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CAA8" w14:textId="77777777" w:rsidR="00C97D78" w:rsidRPr="00916D0C" w:rsidRDefault="00C97D78" w:rsidP="00C97D78"/>
    <w:p w14:paraId="2826CAA9" w14:textId="77777777" w:rsidR="00C97D78" w:rsidRPr="00916D0C" w:rsidRDefault="00C97D78" w:rsidP="00C97D78"/>
    <w:p w14:paraId="2826CAAA" w14:textId="77777777" w:rsidR="00C97D78" w:rsidRPr="00916D0C" w:rsidRDefault="00C97D78" w:rsidP="00C97D78"/>
    <w:p w14:paraId="2826CAAB" w14:textId="77777777" w:rsidR="00C97D78" w:rsidRPr="00916D0C" w:rsidRDefault="00C97D78" w:rsidP="00C97D78"/>
    <w:p w14:paraId="2826CAAC" w14:textId="77777777" w:rsidR="00C97D78" w:rsidRPr="00916D0C" w:rsidRDefault="00C97D78" w:rsidP="00C97D78"/>
    <w:p w14:paraId="2826CAAD" w14:textId="77777777" w:rsidR="00C97D78" w:rsidRPr="00916D0C" w:rsidRDefault="00C97D78" w:rsidP="00C97D78"/>
    <w:p w14:paraId="2826CAAE" w14:textId="77777777" w:rsidR="00C97D78" w:rsidRPr="00981F51" w:rsidRDefault="00C97D78" w:rsidP="00C97D78">
      <w:pPr>
        <w:jc w:val="center"/>
        <w:rPr>
          <w:sz w:val="48"/>
          <w:szCs w:val="48"/>
        </w:rPr>
      </w:pPr>
      <w:r w:rsidRPr="00981F51">
        <w:rPr>
          <w:sz w:val="48"/>
          <w:szCs w:val="48"/>
        </w:rPr>
        <w:t>Business Practice Manual for</w:t>
      </w:r>
    </w:p>
    <w:p w14:paraId="2826CAAF" w14:textId="77777777" w:rsidR="00C97D78" w:rsidRPr="00916D0C" w:rsidRDefault="00C97D78" w:rsidP="00C97D78">
      <w:pPr>
        <w:jc w:val="center"/>
      </w:pPr>
      <w:r w:rsidRPr="00981F51">
        <w:rPr>
          <w:sz w:val="48"/>
          <w:szCs w:val="48"/>
        </w:rPr>
        <w:t>Transmission Planning Process</w:t>
      </w:r>
    </w:p>
    <w:p w14:paraId="2826CAB0" w14:textId="77777777" w:rsidR="00C97D78" w:rsidRPr="00916D0C" w:rsidRDefault="00C97D78" w:rsidP="00C97D78"/>
    <w:p w14:paraId="2826CAB1" w14:textId="627B752C" w:rsidR="00C97D78" w:rsidRPr="00916D0C" w:rsidRDefault="00C97D78" w:rsidP="00C97D78">
      <w:pPr>
        <w:jc w:val="center"/>
      </w:pPr>
      <w:r w:rsidRPr="00916D0C">
        <w:t xml:space="preserve">Version </w:t>
      </w:r>
      <w:r w:rsidR="009918F9">
        <w:t>24</w:t>
      </w:r>
      <w:r>
        <w:t>.0</w:t>
      </w:r>
    </w:p>
    <w:p w14:paraId="2826CAB2" w14:textId="77777777" w:rsidR="00C97D78" w:rsidRPr="00916D0C" w:rsidRDefault="00C97D78" w:rsidP="00C97D78"/>
    <w:p w14:paraId="2826CAB3" w14:textId="626A5799" w:rsidR="00C97D78" w:rsidRPr="00916D0C" w:rsidRDefault="00C97D78" w:rsidP="00C97D78">
      <w:pPr>
        <w:jc w:val="center"/>
      </w:pPr>
      <w:r>
        <w:t>Posted</w:t>
      </w:r>
      <w:r w:rsidRPr="00916D0C">
        <w:t xml:space="preserve">:  </w:t>
      </w:r>
      <w:r w:rsidR="006B6377">
        <w:t xml:space="preserve"> February 9</w:t>
      </w:r>
      <w:r w:rsidR="009808BB">
        <w:t>, 202</w:t>
      </w:r>
      <w:r w:rsidR="006B6377">
        <w:t>3</w:t>
      </w:r>
      <w:r>
        <w:t xml:space="preserve"> </w:t>
      </w:r>
    </w:p>
    <w:p w14:paraId="2826CAB4" w14:textId="77777777" w:rsidR="00C97D78" w:rsidRPr="00916D0C" w:rsidRDefault="00C97D78" w:rsidP="00C97D78"/>
    <w:p w14:paraId="2826CAB5" w14:textId="77777777" w:rsidR="00C97D78" w:rsidRPr="00916D0C" w:rsidRDefault="00C97D78" w:rsidP="00C97D78"/>
    <w:p w14:paraId="2826CAB6" w14:textId="77777777" w:rsidR="00C97D78" w:rsidRPr="00916D0C" w:rsidRDefault="00C97D78" w:rsidP="00C97D78"/>
    <w:p w14:paraId="2826CAB7" w14:textId="77777777" w:rsidR="00C97D78" w:rsidRPr="00916D0C" w:rsidRDefault="00C97D78" w:rsidP="00C97D78"/>
    <w:p w14:paraId="2826CAB8" w14:textId="77777777" w:rsidR="00C97D78" w:rsidRPr="00B85C7D" w:rsidRDefault="00C97D78" w:rsidP="00C97D78">
      <w:pPr>
        <w:spacing w:before="120" w:line="360" w:lineRule="auto"/>
        <w:rPr>
          <w:b/>
          <w:sz w:val="32"/>
          <w:szCs w:val="32"/>
        </w:rPr>
      </w:pPr>
      <w:r>
        <w:br w:type="page"/>
      </w:r>
      <w:r w:rsidRPr="00B85C7D">
        <w:rPr>
          <w:b/>
          <w:sz w:val="32"/>
          <w:szCs w:val="32"/>
        </w:rPr>
        <w:lastRenderedPageBreak/>
        <w:t>Approval History</w:t>
      </w:r>
    </w:p>
    <w:p w14:paraId="2826CAB9" w14:textId="77777777" w:rsidR="00C97D78" w:rsidRPr="00B80548" w:rsidRDefault="00C97D78" w:rsidP="00C97D78">
      <w:pPr>
        <w:spacing w:after="240" w:line="300" w:lineRule="auto"/>
        <w:ind w:firstLine="720"/>
        <w:jc w:val="both"/>
      </w:pPr>
      <w:r w:rsidRPr="00B80548">
        <w:t>Approval Date:</w:t>
      </w:r>
      <w:r w:rsidRPr="00B80548">
        <w:tab/>
        <w:t>December 21, 2007</w:t>
      </w:r>
    </w:p>
    <w:p w14:paraId="2826CABA" w14:textId="77777777" w:rsidR="00C97D78" w:rsidRPr="00B80548" w:rsidRDefault="00C97D78" w:rsidP="00C97D78">
      <w:pPr>
        <w:spacing w:after="240" w:line="300" w:lineRule="auto"/>
        <w:ind w:firstLine="720"/>
        <w:jc w:val="both"/>
      </w:pPr>
      <w:r w:rsidRPr="00B80548">
        <w:t>Effective Date:</w:t>
      </w:r>
      <w:r w:rsidRPr="00B80548">
        <w:tab/>
      </w:r>
      <w:r w:rsidRPr="00B80548">
        <w:tab/>
        <w:t>December 21, 2007</w:t>
      </w:r>
    </w:p>
    <w:p w14:paraId="2826CABB" w14:textId="77777777" w:rsidR="00C97D78" w:rsidRPr="00B80548" w:rsidRDefault="00C97D78" w:rsidP="00C97D78">
      <w:pPr>
        <w:spacing w:after="240" w:line="300" w:lineRule="auto"/>
        <w:ind w:firstLine="720"/>
        <w:jc w:val="both"/>
      </w:pPr>
      <w:r w:rsidRPr="00B80548">
        <w:t xml:space="preserve">BPM Owner: </w:t>
      </w:r>
      <w:r w:rsidRPr="00B80548">
        <w:tab/>
      </w:r>
      <w:r w:rsidRPr="00B80548">
        <w:tab/>
        <w:t>Jeff Billinton</w:t>
      </w:r>
    </w:p>
    <w:p w14:paraId="2826CABC" w14:textId="77777777" w:rsidR="00C97D78" w:rsidRPr="00916D0C" w:rsidRDefault="00C97D78" w:rsidP="00C97D78">
      <w:pPr>
        <w:tabs>
          <w:tab w:val="left" w:pos="720"/>
        </w:tabs>
        <w:spacing w:line="480" w:lineRule="auto"/>
      </w:pPr>
      <w:r>
        <w:tab/>
      </w:r>
      <w:r w:rsidRPr="00B80548">
        <w:t>BP</w:t>
      </w:r>
      <w:bookmarkStart w:id="0" w:name="_GoBack"/>
      <w:bookmarkEnd w:id="0"/>
      <w:r w:rsidRPr="00B80548">
        <w:t xml:space="preserve">M Owner’s Title: </w:t>
      </w:r>
      <w:r w:rsidRPr="00B80548">
        <w:tab/>
      </w:r>
      <w:r>
        <w:t>Director, Transmission Infrastructure Planning</w:t>
      </w:r>
    </w:p>
    <w:p w14:paraId="2826CABD" w14:textId="77777777" w:rsidR="00C97D78" w:rsidRPr="00B80548" w:rsidRDefault="00C97D78" w:rsidP="00C97D78">
      <w:pPr>
        <w:rPr>
          <w:b/>
          <w:sz w:val="32"/>
          <w:szCs w:val="32"/>
        </w:rPr>
      </w:pPr>
      <w:r w:rsidRPr="00B80548">
        <w:rPr>
          <w:b/>
          <w:sz w:val="32"/>
          <w:szCs w:val="32"/>
        </w:rPr>
        <w:t>Revision History</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10"/>
        <w:gridCol w:w="1410"/>
        <w:gridCol w:w="5430"/>
      </w:tblGrid>
      <w:tr w:rsidR="004B0C1A" w:rsidRPr="00916D0C" w14:paraId="2826CAC2" w14:textId="77777777" w:rsidTr="004B0C1A">
        <w:tc>
          <w:tcPr>
            <w:tcW w:w="1200" w:type="dxa"/>
            <w:shd w:val="clear" w:color="auto" w:fill="3333FF"/>
            <w:vAlign w:val="center"/>
          </w:tcPr>
          <w:p w14:paraId="2826CABE" w14:textId="425D7B04" w:rsidR="004B0C1A" w:rsidRPr="004B0C1A" w:rsidRDefault="004B0C1A" w:rsidP="004B0C1A">
            <w:pPr>
              <w:jc w:val="center"/>
              <w:rPr>
                <w:color w:val="FFFFFF" w:themeColor="background1"/>
              </w:rPr>
            </w:pPr>
            <w:r w:rsidRPr="004B0C1A">
              <w:rPr>
                <w:color w:val="FFFFFF" w:themeColor="background1"/>
              </w:rPr>
              <w:t>Version</w:t>
            </w:r>
          </w:p>
        </w:tc>
        <w:tc>
          <w:tcPr>
            <w:tcW w:w="1410" w:type="dxa"/>
            <w:shd w:val="clear" w:color="auto" w:fill="3333FF"/>
            <w:vAlign w:val="center"/>
          </w:tcPr>
          <w:p w14:paraId="2826CABF" w14:textId="54A2CD80" w:rsidR="004B0C1A" w:rsidRPr="004B0C1A" w:rsidRDefault="004B0C1A" w:rsidP="004B0C1A">
            <w:pPr>
              <w:jc w:val="center"/>
              <w:rPr>
                <w:color w:val="FFFFFF" w:themeColor="background1"/>
              </w:rPr>
            </w:pPr>
            <w:r w:rsidRPr="004B0C1A">
              <w:rPr>
                <w:color w:val="FFFFFF" w:themeColor="background1"/>
              </w:rPr>
              <w:t>PRR(s)</w:t>
            </w:r>
          </w:p>
        </w:tc>
        <w:tc>
          <w:tcPr>
            <w:tcW w:w="1410" w:type="dxa"/>
            <w:shd w:val="clear" w:color="auto" w:fill="3333FF"/>
            <w:vAlign w:val="center"/>
          </w:tcPr>
          <w:p w14:paraId="2826CAC0" w14:textId="5054EA0D" w:rsidR="004B0C1A" w:rsidRPr="004B0C1A" w:rsidRDefault="004B0C1A" w:rsidP="004B0C1A">
            <w:pPr>
              <w:jc w:val="center"/>
              <w:rPr>
                <w:color w:val="FFFFFF" w:themeColor="background1"/>
              </w:rPr>
            </w:pPr>
            <w:r w:rsidRPr="004B0C1A">
              <w:rPr>
                <w:color w:val="FFFFFF" w:themeColor="background1"/>
              </w:rPr>
              <w:t>Date</w:t>
            </w:r>
          </w:p>
        </w:tc>
        <w:tc>
          <w:tcPr>
            <w:tcW w:w="5430" w:type="dxa"/>
            <w:shd w:val="clear" w:color="auto" w:fill="3333FF"/>
            <w:vAlign w:val="center"/>
          </w:tcPr>
          <w:p w14:paraId="2826CAC1" w14:textId="7C35309A" w:rsidR="004B0C1A" w:rsidRPr="004B0C1A" w:rsidRDefault="004B0C1A" w:rsidP="004B0C1A">
            <w:pPr>
              <w:jc w:val="center"/>
              <w:rPr>
                <w:color w:val="FFFFFF" w:themeColor="background1"/>
              </w:rPr>
            </w:pPr>
            <w:r w:rsidRPr="004B0C1A">
              <w:rPr>
                <w:color w:val="FFFFFF" w:themeColor="background1"/>
              </w:rPr>
              <w:t>Description</w:t>
            </w:r>
          </w:p>
        </w:tc>
      </w:tr>
      <w:tr w:rsidR="004B0C1A" w:rsidRPr="00916D0C" w14:paraId="02B80989" w14:textId="77777777" w:rsidTr="00975B88">
        <w:tc>
          <w:tcPr>
            <w:tcW w:w="1200" w:type="dxa"/>
            <w:shd w:val="clear" w:color="auto" w:fill="auto"/>
            <w:vAlign w:val="center"/>
          </w:tcPr>
          <w:p w14:paraId="27A85238" w14:textId="5145A753" w:rsidR="004B0C1A" w:rsidRPr="00916D0C" w:rsidRDefault="004B0C1A" w:rsidP="004B0C1A">
            <w:pPr>
              <w:jc w:val="center"/>
            </w:pPr>
            <w:r>
              <w:t>24</w:t>
            </w:r>
          </w:p>
        </w:tc>
        <w:tc>
          <w:tcPr>
            <w:tcW w:w="1410" w:type="dxa"/>
            <w:shd w:val="clear" w:color="auto" w:fill="auto"/>
            <w:vAlign w:val="center"/>
          </w:tcPr>
          <w:p w14:paraId="7F66E99C" w14:textId="473F8722" w:rsidR="004B0C1A" w:rsidRDefault="004B0C1A" w:rsidP="004B0C1A">
            <w:pPr>
              <w:jc w:val="center"/>
            </w:pPr>
            <w:r>
              <w:t>1477</w:t>
            </w:r>
          </w:p>
        </w:tc>
        <w:tc>
          <w:tcPr>
            <w:tcW w:w="1410" w:type="dxa"/>
            <w:shd w:val="clear" w:color="auto" w:fill="auto"/>
            <w:vAlign w:val="center"/>
          </w:tcPr>
          <w:p w14:paraId="2A1CF983" w14:textId="2C4DFBCF" w:rsidR="004B0C1A" w:rsidRPr="00916D0C" w:rsidRDefault="004B0C1A" w:rsidP="004B0C1A">
            <w:pPr>
              <w:jc w:val="center"/>
            </w:pPr>
            <w:r>
              <w:t>02/09/2023</w:t>
            </w:r>
          </w:p>
        </w:tc>
        <w:tc>
          <w:tcPr>
            <w:tcW w:w="5430" w:type="dxa"/>
            <w:shd w:val="clear" w:color="auto" w:fill="auto"/>
            <w:vAlign w:val="center"/>
          </w:tcPr>
          <w:p w14:paraId="349CE989" w14:textId="78379752" w:rsidR="004B0C1A" w:rsidRPr="00916D0C" w:rsidRDefault="004B0C1A" w:rsidP="004B0C1A">
            <w:pPr>
              <w:jc w:val="center"/>
            </w:pPr>
            <w:r>
              <w:t>Updates based on 2022 ISO Transmission Planning Process Enhancements: Phase 2 Timeline update and Major Long Lead Time Approval Process</w:t>
            </w:r>
          </w:p>
        </w:tc>
      </w:tr>
      <w:tr w:rsidR="004B0C1A" w:rsidRPr="00916D0C" w14:paraId="2826CAC7" w14:textId="77777777" w:rsidTr="00766EF8">
        <w:tc>
          <w:tcPr>
            <w:tcW w:w="1200" w:type="dxa"/>
            <w:shd w:val="clear" w:color="auto" w:fill="auto"/>
            <w:vAlign w:val="center"/>
          </w:tcPr>
          <w:p w14:paraId="2826CAC3" w14:textId="7E4E7A54" w:rsidR="004B0C1A" w:rsidRPr="00686621" w:rsidRDefault="004B0C1A" w:rsidP="004B0C1A">
            <w:pPr>
              <w:jc w:val="center"/>
            </w:pPr>
            <w:r>
              <w:t>23</w:t>
            </w:r>
          </w:p>
        </w:tc>
        <w:tc>
          <w:tcPr>
            <w:tcW w:w="1410" w:type="dxa"/>
            <w:shd w:val="clear" w:color="auto" w:fill="auto"/>
            <w:vAlign w:val="center"/>
          </w:tcPr>
          <w:p w14:paraId="2826CAC4" w14:textId="20E53B6A" w:rsidR="004B0C1A" w:rsidRPr="00686621" w:rsidRDefault="004B0C1A" w:rsidP="004B0C1A">
            <w:pPr>
              <w:jc w:val="center"/>
            </w:pPr>
            <w:r>
              <w:t>1407</w:t>
            </w:r>
          </w:p>
        </w:tc>
        <w:tc>
          <w:tcPr>
            <w:tcW w:w="1410" w:type="dxa"/>
            <w:shd w:val="clear" w:color="auto" w:fill="auto"/>
            <w:vAlign w:val="center"/>
          </w:tcPr>
          <w:p w14:paraId="2826CAC5" w14:textId="3FEE91CD" w:rsidR="004B0C1A" w:rsidRPr="00686621" w:rsidRDefault="004B0C1A" w:rsidP="004B0C1A">
            <w:pPr>
              <w:jc w:val="center"/>
            </w:pPr>
            <w:r>
              <w:t>03/18/2022</w:t>
            </w:r>
          </w:p>
        </w:tc>
        <w:tc>
          <w:tcPr>
            <w:tcW w:w="5430" w:type="dxa"/>
            <w:shd w:val="clear" w:color="auto" w:fill="auto"/>
            <w:vAlign w:val="center"/>
          </w:tcPr>
          <w:p w14:paraId="2826CAC6" w14:textId="1CEF5B23" w:rsidR="004B0C1A" w:rsidRPr="00916D0C" w:rsidRDefault="004B0C1A" w:rsidP="004B0C1A">
            <w:pPr>
              <w:jc w:val="center"/>
            </w:pPr>
            <w:r w:rsidRPr="00605B08">
              <w:t>Update to include Maximum Import Capability expansion requests in section</w:t>
            </w:r>
            <w:r>
              <w:t>s</w:t>
            </w:r>
            <w:r w:rsidRPr="00605B08">
              <w:t xml:space="preserve"> </w:t>
            </w:r>
            <w:r>
              <w:t>3</w:t>
            </w:r>
            <w:r w:rsidRPr="00605B08">
              <w:t>.</w:t>
            </w:r>
            <w:r>
              <w:t>2</w:t>
            </w:r>
            <w:r w:rsidRPr="00605B08">
              <w:t>.</w:t>
            </w:r>
            <w:r>
              <w:t>2</w:t>
            </w:r>
            <w:r w:rsidRPr="00605B08">
              <w:t>.</w:t>
            </w:r>
            <w:r>
              <w:t xml:space="preserve"> and 3.2.6.</w:t>
            </w:r>
          </w:p>
        </w:tc>
      </w:tr>
      <w:tr w:rsidR="004B0C1A" w:rsidRPr="00916D0C" w14:paraId="2826CACC" w14:textId="77777777" w:rsidTr="00766EF8">
        <w:tc>
          <w:tcPr>
            <w:tcW w:w="1200" w:type="dxa"/>
            <w:shd w:val="clear" w:color="auto" w:fill="auto"/>
            <w:vAlign w:val="center"/>
          </w:tcPr>
          <w:p w14:paraId="2826CAC8" w14:textId="77777777" w:rsidR="004B0C1A" w:rsidRPr="00686621" w:rsidRDefault="004B0C1A" w:rsidP="004B0C1A">
            <w:pPr>
              <w:jc w:val="center"/>
            </w:pPr>
            <w:r w:rsidRPr="00686621">
              <w:t>22</w:t>
            </w:r>
          </w:p>
        </w:tc>
        <w:tc>
          <w:tcPr>
            <w:tcW w:w="1410" w:type="dxa"/>
            <w:shd w:val="clear" w:color="auto" w:fill="auto"/>
            <w:vAlign w:val="center"/>
          </w:tcPr>
          <w:p w14:paraId="2826CAC9" w14:textId="77777777" w:rsidR="004B0C1A" w:rsidRPr="00686621" w:rsidRDefault="004B0C1A" w:rsidP="004B0C1A">
            <w:pPr>
              <w:jc w:val="center"/>
            </w:pPr>
            <w:r>
              <w:t>1379</w:t>
            </w:r>
          </w:p>
        </w:tc>
        <w:tc>
          <w:tcPr>
            <w:tcW w:w="1410" w:type="dxa"/>
            <w:shd w:val="clear" w:color="auto" w:fill="auto"/>
            <w:vAlign w:val="center"/>
          </w:tcPr>
          <w:p w14:paraId="2826CACA" w14:textId="77777777" w:rsidR="004B0C1A" w:rsidRPr="00686621" w:rsidRDefault="004B0C1A" w:rsidP="004B0C1A">
            <w:pPr>
              <w:jc w:val="center"/>
            </w:pPr>
            <w:r>
              <w:t>08</w:t>
            </w:r>
            <w:r w:rsidRPr="00686621">
              <w:t>/</w:t>
            </w:r>
            <w:r>
              <w:t>30</w:t>
            </w:r>
            <w:r w:rsidRPr="00686621">
              <w:t>/2021</w:t>
            </w:r>
          </w:p>
        </w:tc>
        <w:tc>
          <w:tcPr>
            <w:tcW w:w="5430" w:type="dxa"/>
            <w:shd w:val="clear" w:color="auto" w:fill="auto"/>
            <w:vAlign w:val="center"/>
          </w:tcPr>
          <w:p w14:paraId="2826CACB" w14:textId="77777777" w:rsidR="004B0C1A" w:rsidRPr="00916D0C" w:rsidRDefault="004B0C1A" w:rsidP="004B0C1A">
            <w:pPr>
              <w:jc w:val="center"/>
            </w:pPr>
            <w:r w:rsidRPr="00686621">
              <w:t>Update the initial submission deadlines under the generator modeling program in section 10.4.5.</w:t>
            </w:r>
          </w:p>
        </w:tc>
      </w:tr>
      <w:tr w:rsidR="004B0C1A" w:rsidRPr="00916D0C" w14:paraId="2826CAD1" w14:textId="77777777" w:rsidTr="00766EF8">
        <w:tc>
          <w:tcPr>
            <w:tcW w:w="1200" w:type="dxa"/>
            <w:shd w:val="clear" w:color="auto" w:fill="auto"/>
            <w:vAlign w:val="center"/>
          </w:tcPr>
          <w:p w14:paraId="2826CACD" w14:textId="77777777" w:rsidR="004B0C1A" w:rsidRPr="00916D0C" w:rsidRDefault="004B0C1A" w:rsidP="004B0C1A">
            <w:pPr>
              <w:jc w:val="center"/>
            </w:pPr>
            <w:r>
              <w:t>21</w:t>
            </w:r>
          </w:p>
        </w:tc>
        <w:tc>
          <w:tcPr>
            <w:tcW w:w="1410" w:type="dxa"/>
            <w:shd w:val="clear" w:color="auto" w:fill="auto"/>
            <w:vAlign w:val="center"/>
          </w:tcPr>
          <w:p w14:paraId="2826CACE" w14:textId="77777777" w:rsidR="004B0C1A" w:rsidRDefault="004B0C1A" w:rsidP="004B0C1A">
            <w:pPr>
              <w:jc w:val="center"/>
            </w:pPr>
            <w:r>
              <w:t>1241</w:t>
            </w:r>
          </w:p>
        </w:tc>
        <w:tc>
          <w:tcPr>
            <w:tcW w:w="1410" w:type="dxa"/>
            <w:shd w:val="clear" w:color="auto" w:fill="auto"/>
            <w:vAlign w:val="center"/>
          </w:tcPr>
          <w:p w14:paraId="2826CACF" w14:textId="77777777" w:rsidR="004B0C1A" w:rsidRPr="00916D0C" w:rsidRDefault="004B0C1A" w:rsidP="004B0C1A">
            <w:pPr>
              <w:jc w:val="center"/>
            </w:pPr>
            <w:r>
              <w:t>06/30/2020</w:t>
            </w:r>
          </w:p>
        </w:tc>
        <w:tc>
          <w:tcPr>
            <w:tcW w:w="5430" w:type="dxa"/>
            <w:shd w:val="clear" w:color="auto" w:fill="auto"/>
            <w:vAlign w:val="center"/>
          </w:tcPr>
          <w:p w14:paraId="2826CAD0" w14:textId="77777777" w:rsidR="004B0C1A" w:rsidRPr="00916D0C" w:rsidRDefault="004B0C1A" w:rsidP="004B0C1A">
            <w:r>
              <w:t>Update electromagnetic transients modeling requirements in Section 10</w:t>
            </w:r>
          </w:p>
        </w:tc>
      </w:tr>
      <w:tr w:rsidR="004B0C1A" w:rsidRPr="00916D0C" w14:paraId="2826CAD6" w14:textId="77777777" w:rsidTr="00766EF8">
        <w:tc>
          <w:tcPr>
            <w:tcW w:w="1200" w:type="dxa"/>
            <w:shd w:val="clear" w:color="auto" w:fill="auto"/>
            <w:vAlign w:val="center"/>
          </w:tcPr>
          <w:p w14:paraId="2826CAD2" w14:textId="77777777" w:rsidR="004B0C1A" w:rsidRPr="00916D0C" w:rsidRDefault="004B0C1A" w:rsidP="004B0C1A">
            <w:pPr>
              <w:jc w:val="center"/>
            </w:pPr>
            <w:r>
              <w:t>20</w:t>
            </w:r>
          </w:p>
        </w:tc>
        <w:tc>
          <w:tcPr>
            <w:tcW w:w="1410" w:type="dxa"/>
            <w:shd w:val="clear" w:color="auto" w:fill="auto"/>
            <w:vAlign w:val="center"/>
          </w:tcPr>
          <w:p w14:paraId="2826CAD3" w14:textId="77777777" w:rsidR="004B0C1A" w:rsidRDefault="004B0C1A" w:rsidP="004B0C1A">
            <w:pPr>
              <w:jc w:val="center"/>
            </w:pPr>
            <w:r>
              <w:t>1232</w:t>
            </w:r>
          </w:p>
        </w:tc>
        <w:tc>
          <w:tcPr>
            <w:tcW w:w="1410" w:type="dxa"/>
            <w:shd w:val="clear" w:color="auto" w:fill="auto"/>
            <w:vAlign w:val="center"/>
          </w:tcPr>
          <w:p w14:paraId="2826CAD4" w14:textId="77777777" w:rsidR="004B0C1A" w:rsidRPr="00916D0C" w:rsidRDefault="004B0C1A" w:rsidP="004B0C1A">
            <w:pPr>
              <w:jc w:val="center"/>
            </w:pPr>
            <w:r>
              <w:t>05/21/2020</w:t>
            </w:r>
          </w:p>
        </w:tc>
        <w:tc>
          <w:tcPr>
            <w:tcW w:w="5430" w:type="dxa"/>
            <w:shd w:val="clear" w:color="auto" w:fill="auto"/>
            <w:vAlign w:val="center"/>
          </w:tcPr>
          <w:p w14:paraId="2826CAD5" w14:textId="77777777" w:rsidR="004B0C1A" w:rsidRPr="00916D0C" w:rsidRDefault="004B0C1A" w:rsidP="004B0C1A">
            <w:r>
              <w:t>Consolidate interregional transmission coordination process (FERC Order No. 1000) into a new chapter 6; updated drawings</w:t>
            </w:r>
          </w:p>
        </w:tc>
      </w:tr>
      <w:tr w:rsidR="004B0C1A" w:rsidRPr="00916D0C" w14:paraId="2826CADB" w14:textId="77777777" w:rsidTr="00766EF8">
        <w:tc>
          <w:tcPr>
            <w:tcW w:w="1200" w:type="dxa"/>
            <w:shd w:val="clear" w:color="auto" w:fill="auto"/>
            <w:vAlign w:val="center"/>
          </w:tcPr>
          <w:p w14:paraId="2826CAD7" w14:textId="77777777" w:rsidR="004B0C1A" w:rsidRDefault="004B0C1A" w:rsidP="004B0C1A">
            <w:pPr>
              <w:jc w:val="center"/>
            </w:pPr>
            <w:r>
              <w:t>19</w:t>
            </w:r>
          </w:p>
        </w:tc>
        <w:tc>
          <w:tcPr>
            <w:tcW w:w="1410" w:type="dxa"/>
            <w:shd w:val="clear" w:color="auto" w:fill="auto"/>
            <w:vAlign w:val="center"/>
          </w:tcPr>
          <w:p w14:paraId="2826CAD8" w14:textId="77777777" w:rsidR="004B0C1A" w:rsidRDefault="004B0C1A" w:rsidP="004B0C1A">
            <w:pPr>
              <w:jc w:val="center"/>
            </w:pPr>
            <w:r>
              <w:t>1207</w:t>
            </w:r>
          </w:p>
        </w:tc>
        <w:tc>
          <w:tcPr>
            <w:tcW w:w="1410" w:type="dxa"/>
            <w:shd w:val="clear" w:color="auto" w:fill="auto"/>
            <w:vAlign w:val="center"/>
          </w:tcPr>
          <w:p w14:paraId="2826CAD9" w14:textId="77777777" w:rsidR="004B0C1A" w:rsidRDefault="004B0C1A" w:rsidP="004B0C1A">
            <w:pPr>
              <w:jc w:val="center"/>
            </w:pPr>
            <w:r>
              <w:t>01/08/2020</w:t>
            </w:r>
          </w:p>
        </w:tc>
        <w:tc>
          <w:tcPr>
            <w:tcW w:w="5430" w:type="dxa"/>
            <w:shd w:val="clear" w:color="auto" w:fill="auto"/>
            <w:vAlign w:val="center"/>
          </w:tcPr>
          <w:p w14:paraId="2826CADA" w14:textId="77777777" w:rsidR="004B0C1A" w:rsidRDefault="004B0C1A" w:rsidP="004B0C1A">
            <w:r>
              <w:t>Added new section 10.4.8</w:t>
            </w:r>
          </w:p>
        </w:tc>
      </w:tr>
      <w:tr w:rsidR="004B0C1A" w:rsidRPr="00916D0C" w14:paraId="2826CAE0" w14:textId="77777777" w:rsidTr="00766EF8">
        <w:tc>
          <w:tcPr>
            <w:tcW w:w="1200" w:type="dxa"/>
            <w:shd w:val="clear" w:color="auto" w:fill="auto"/>
            <w:vAlign w:val="center"/>
          </w:tcPr>
          <w:p w14:paraId="2826CADC" w14:textId="77777777" w:rsidR="004B0C1A" w:rsidRPr="00916D0C" w:rsidRDefault="004B0C1A" w:rsidP="004B0C1A">
            <w:pPr>
              <w:jc w:val="center"/>
            </w:pPr>
            <w:r>
              <w:t>18</w:t>
            </w:r>
          </w:p>
        </w:tc>
        <w:tc>
          <w:tcPr>
            <w:tcW w:w="1410" w:type="dxa"/>
            <w:shd w:val="clear" w:color="auto" w:fill="auto"/>
            <w:vAlign w:val="center"/>
          </w:tcPr>
          <w:p w14:paraId="2826CADD" w14:textId="77777777" w:rsidR="004B0C1A" w:rsidRDefault="004B0C1A" w:rsidP="004B0C1A">
            <w:pPr>
              <w:jc w:val="center"/>
            </w:pPr>
            <w:r>
              <w:t>1150</w:t>
            </w:r>
          </w:p>
        </w:tc>
        <w:tc>
          <w:tcPr>
            <w:tcW w:w="1410" w:type="dxa"/>
            <w:shd w:val="clear" w:color="auto" w:fill="auto"/>
            <w:vAlign w:val="center"/>
          </w:tcPr>
          <w:p w14:paraId="2826CADE" w14:textId="77777777" w:rsidR="004B0C1A" w:rsidRPr="00916D0C" w:rsidRDefault="004B0C1A" w:rsidP="004B0C1A">
            <w:pPr>
              <w:jc w:val="center"/>
            </w:pPr>
            <w:r>
              <w:t>06/11/2019</w:t>
            </w:r>
          </w:p>
        </w:tc>
        <w:tc>
          <w:tcPr>
            <w:tcW w:w="5430" w:type="dxa"/>
            <w:shd w:val="clear" w:color="auto" w:fill="auto"/>
            <w:vAlign w:val="center"/>
          </w:tcPr>
          <w:p w14:paraId="2826CADF" w14:textId="77777777" w:rsidR="004B0C1A" w:rsidRPr="00916D0C" w:rsidRDefault="004B0C1A" w:rsidP="004B0C1A">
            <w:r>
              <w:t>Update Section 10 for participating generator modeling requirements</w:t>
            </w:r>
          </w:p>
        </w:tc>
      </w:tr>
      <w:tr w:rsidR="004B0C1A" w:rsidRPr="00916D0C" w14:paraId="2826CAE5" w14:textId="77777777" w:rsidTr="00766EF8">
        <w:tc>
          <w:tcPr>
            <w:tcW w:w="1200" w:type="dxa"/>
            <w:shd w:val="clear" w:color="auto" w:fill="FFFFFF"/>
            <w:vAlign w:val="center"/>
          </w:tcPr>
          <w:p w14:paraId="2826CAE1" w14:textId="77777777" w:rsidR="004B0C1A" w:rsidRPr="00916D0C" w:rsidRDefault="004B0C1A" w:rsidP="004B0C1A">
            <w:pPr>
              <w:jc w:val="center"/>
            </w:pPr>
            <w:r>
              <w:t>17</w:t>
            </w:r>
          </w:p>
        </w:tc>
        <w:tc>
          <w:tcPr>
            <w:tcW w:w="1410" w:type="dxa"/>
            <w:shd w:val="clear" w:color="auto" w:fill="FFFFFF"/>
            <w:vAlign w:val="center"/>
          </w:tcPr>
          <w:p w14:paraId="2826CAE2" w14:textId="77777777" w:rsidR="004B0C1A" w:rsidRDefault="004B0C1A" w:rsidP="004B0C1A">
            <w:pPr>
              <w:jc w:val="center"/>
            </w:pPr>
            <w:r>
              <w:t>1069</w:t>
            </w:r>
          </w:p>
        </w:tc>
        <w:tc>
          <w:tcPr>
            <w:tcW w:w="1410" w:type="dxa"/>
            <w:shd w:val="clear" w:color="auto" w:fill="FFFFFF"/>
            <w:vAlign w:val="center"/>
          </w:tcPr>
          <w:p w14:paraId="2826CAE3" w14:textId="77777777" w:rsidR="004B0C1A" w:rsidRPr="00916D0C" w:rsidRDefault="004B0C1A" w:rsidP="004B0C1A">
            <w:pPr>
              <w:jc w:val="center"/>
            </w:pPr>
            <w:r>
              <w:t>08/27/2018</w:t>
            </w:r>
          </w:p>
        </w:tc>
        <w:tc>
          <w:tcPr>
            <w:tcW w:w="5430" w:type="dxa"/>
            <w:shd w:val="clear" w:color="auto" w:fill="FFFFFF"/>
            <w:vAlign w:val="center"/>
          </w:tcPr>
          <w:p w14:paraId="2826CAE4" w14:textId="77777777" w:rsidR="004B0C1A" w:rsidRPr="00916D0C" w:rsidRDefault="004B0C1A" w:rsidP="004B0C1A">
            <w:r w:rsidRPr="0062242C">
              <w:t>Remove all references to the “Conceptual Statewide Plan” which was removed from the CAISO tariff on September 21, 2017 – updated all drawings</w:t>
            </w:r>
            <w:r>
              <w:t>; corrected formatting in Section 10</w:t>
            </w:r>
          </w:p>
        </w:tc>
      </w:tr>
      <w:tr w:rsidR="004B0C1A" w:rsidRPr="00916D0C" w14:paraId="2826CAEB" w14:textId="77777777" w:rsidTr="00766EF8">
        <w:tc>
          <w:tcPr>
            <w:tcW w:w="1200" w:type="dxa"/>
            <w:vAlign w:val="center"/>
          </w:tcPr>
          <w:p w14:paraId="2826CAE6" w14:textId="77777777" w:rsidR="004B0C1A" w:rsidRDefault="004B0C1A" w:rsidP="004B0C1A">
            <w:pPr>
              <w:jc w:val="center"/>
            </w:pPr>
            <w:r>
              <w:t>16</w:t>
            </w:r>
          </w:p>
        </w:tc>
        <w:tc>
          <w:tcPr>
            <w:tcW w:w="1410" w:type="dxa"/>
            <w:vAlign w:val="center"/>
          </w:tcPr>
          <w:p w14:paraId="2826CAE7" w14:textId="77777777" w:rsidR="004B0C1A" w:rsidRDefault="004B0C1A" w:rsidP="004B0C1A">
            <w:pPr>
              <w:jc w:val="center"/>
            </w:pPr>
            <w:r>
              <w:t>1066, 1067</w:t>
            </w:r>
          </w:p>
        </w:tc>
        <w:tc>
          <w:tcPr>
            <w:tcW w:w="1410" w:type="dxa"/>
            <w:vAlign w:val="center"/>
          </w:tcPr>
          <w:p w14:paraId="2826CAE8" w14:textId="77777777" w:rsidR="004B0C1A" w:rsidRDefault="004B0C1A" w:rsidP="004B0C1A">
            <w:pPr>
              <w:jc w:val="center"/>
            </w:pPr>
            <w:r>
              <w:t>08/01/2018</w:t>
            </w:r>
          </w:p>
        </w:tc>
        <w:tc>
          <w:tcPr>
            <w:tcW w:w="5430" w:type="dxa"/>
            <w:vAlign w:val="center"/>
          </w:tcPr>
          <w:p w14:paraId="2826CAE9" w14:textId="77777777" w:rsidR="004B0C1A" w:rsidRDefault="004B0C1A" w:rsidP="004B0C1A">
            <w:pPr>
              <w:rPr>
                <w:rFonts w:cs="Arial"/>
                <w:color w:val="141414"/>
                <w:szCs w:val="22"/>
              </w:rPr>
            </w:pPr>
            <w:r>
              <w:rPr>
                <w:rFonts w:cs="Arial"/>
                <w:color w:val="141414"/>
                <w:szCs w:val="22"/>
              </w:rPr>
              <w:t>Added new Section 10 for participating generator modeling requirements and sanctions under PRR 1067;</w:t>
            </w:r>
          </w:p>
          <w:p w14:paraId="2826CAEA" w14:textId="77777777" w:rsidR="004B0C1A" w:rsidRPr="00C7428C" w:rsidRDefault="004B0C1A" w:rsidP="004B0C1A">
            <w:pPr>
              <w:rPr>
                <w:rFonts w:cs="Arial"/>
                <w:color w:val="141414"/>
                <w:szCs w:val="22"/>
              </w:rPr>
            </w:pPr>
            <w:r>
              <w:rPr>
                <w:rFonts w:cs="Arial"/>
                <w:color w:val="141414"/>
                <w:szCs w:val="22"/>
              </w:rPr>
              <w:t xml:space="preserve"> Updated Section 6.1.2 under PRR 1066</w:t>
            </w:r>
          </w:p>
        </w:tc>
      </w:tr>
      <w:tr w:rsidR="004B0C1A" w:rsidRPr="00916D0C" w14:paraId="2826CAF0" w14:textId="77777777" w:rsidTr="00766EF8">
        <w:tc>
          <w:tcPr>
            <w:tcW w:w="1200" w:type="dxa"/>
            <w:vAlign w:val="center"/>
          </w:tcPr>
          <w:p w14:paraId="2826CAEC" w14:textId="77777777" w:rsidR="004B0C1A" w:rsidRPr="00916D0C" w:rsidRDefault="004B0C1A" w:rsidP="004B0C1A">
            <w:pPr>
              <w:jc w:val="center"/>
            </w:pPr>
            <w:r>
              <w:t>15</w:t>
            </w:r>
          </w:p>
        </w:tc>
        <w:tc>
          <w:tcPr>
            <w:tcW w:w="1410" w:type="dxa"/>
            <w:vAlign w:val="center"/>
          </w:tcPr>
          <w:p w14:paraId="2826CAED" w14:textId="77777777" w:rsidR="004B0C1A" w:rsidRDefault="004B0C1A" w:rsidP="004B0C1A">
            <w:pPr>
              <w:jc w:val="center"/>
            </w:pPr>
            <w:r>
              <w:t>899</w:t>
            </w:r>
          </w:p>
        </w:tc>
        <w:tc>
          <w:tcPr>
            <w:tcW w:w="1410" w:type="dxa"/>
            <w:vAlign w:val="center"/>
          </w:tcPr>
          <w:p w14:paraId="2826CAEE" w14:textId="77777777" w:rsidR="004B0C1A" w:rsidRDefault="004B0C1A" w:rsidP="004B0C1A">
            <w:pPr>
              <w:jc w:val="center"/>
            </w:pPr>
            <w:r>
              <w:t>04/07/2016</w:t>
            </w:r>
          </w:p>
        </w:tc>
        <w:tc>
          <w:tcPr>
            <w:tcW w:w="5430" w:type="dxa"/>
            <w:vAlign w:val="center"/>
          </w:tcPr>
          <w:p w14:paraId="2826CAEF" w14:textId="77777777" w:rsidR="004B0C1A" w:rsidRPr="00C7428C" w:rsidRDefault="004B0C1A" w:rsidP="004B0C1A">
            <w:pPr>
              <w:rPr>
                <w:szCs w:val="22"/>
              </w:rPr>
            </w:pPr>
            <w:r w:rsidRPr="00C7428C">
              <w:rPr>
                <w:rFonts w:cs="Arial"/>
                <w:color w:val="141414"/>
                <w:szCs w:val="22"/>
              </w:rPr>
              <w:t>Transmission planning process changes per FERC Order 1000—interregional transmission planning and phase 3 tariff amendments</w:t>
            </w:r>
          </w:p>
        </w:tc>
      </w:tr>
      <w:tr w:rsidR="004B0C1A" w:rsidRPr="00916D0C" w14:paraId="2826CAF5" w14:textId="77777777" w:rsidTr="00766EF8">
        <w:tc>
          <w:tcPr>
            <w:tcW w:w="1200" w:type="dxa"/>
            <w:vAlign w:val="center"/>
          </w:tcPr>
          <w:p w14:paraId="2826CAF1" w14:textId="77777777" w:rsidR="004B0C1A" w:rsidRPr="00916D0C" w:rsidRDefault="004B0C1A" w:rsidP="004B0C1A">
            <w:pPr>
              <w:jc w:val="center"/>
            </w:pPr>
            <w:r w:rsidRPr="00916D0C">
              <w:lastRenderedPageBreak/>
              <w:t>1</w:t>
            </w:r>
            <w:r>
              <w:t>4</w:t>
            </w:r>
          </w:p>
        </w:tc>
        <w:tc>
          <w:tcPr>
            <w:tcW w:w="1410" w:type="dxa"/>
            <w:vAlign w:val="center"/>
          </w:tcPr>
          <w:p w14:paraId="2826CAF2" w14:textId="77777777" w:rsidR="004B0C1A" w:rsidRDefault="004B0C1A" w:rsidP="004B0C1A">
            <w:pPr>
              <w:jc w:val="center"/>
            </w:pPr>
            <w:r>
              <w:t>836</w:t>
            </w:r>
          </w:p>
        </w:tc>
        <w:tc>
          <w:tcPr>
            <w:tcW w:w="1410" w:type="dxa"/>
            <w:vAlign w:val="center"/>
          </w:tcPr>
          <w:p w14:paraId="2826CAF3" w14:textId="77777777" w:rsidR="004B0C1A" w:rsidRPr="00916D0C" w:rsidRDefault="004B0C1A" w:rsidP="004B0C1A">
            <w:pPr>
              <w:jc w:val="center"/>
            </w:pPr>
            <w:r>
              <w:t>06/02/2015</w:t>
            </w:r>
          </w:p>
        </w:tc>
        <w:tc>
          <w:tcPr>
            <w:tcW w:w="5430" w:type="dxa"/>
            <w:vAlign w:val="center"/>
          </w:tcPr>
          <w:p w14:paraId="2826CAF4" w14:textId="77777777" w:rsidR="004B0C1A" w:rsidRPr="00C7428C" w:rsidRDefault="004B0C1A" w:rsidP="004B0C1A">
            <w:pPr>
              <w:rPr>
                <w:szCs w:val="22"/>
              </w:rPr>
            </w:pPr>
            <w:r w:rsidRPr="00C7428C">
              <w:rPr>
                <w:rFonts w:cs="Arial"/>
                <w:color w:val="141414"/>
                <w:szCs w:val="22"/>
              </w:rPr>
              <w:t>Transmission planning process changes per FERC Order 1000—Regional Transmission Planning tariff amendments</w:t>
            </w:r>
          </w:p>
        </w:tc>
      </w:tr>
      <w:tr w:rsidR="004B0C1A" w:rsidRPr="00916D0C" w14:paraId="2826CAFA" w14:textId="77777777" w:rsidTr="00766EF8">
        <w:tc>
          <w:tcPr>
            <w:tcW w:w="1200" w:type="dxa"/>
            <w:vAlign w:val="center"/>
          </w:tcPr>
          <w:p w14:paraId="2826CAF6" w14:textId="77777777" w:rsidR="004B0C1A" w:rsidRDefault="004B0C1A" w:rsidP="004B0C1A">
            <w:pPr>
              <w:spacing w:before="60" w:after="60"/>
              <w:jc w:val="center"/>
            </w:pPr>
            <w:r>
              <w:t>13</w:t>
            </w:r>
          </w:p>
        </w:tc>
        <w:tc>
          <w:tcPr>
            <w:tcW w:w="1410" w:type="dxa"/>
            <w:vAlign w:val="center"/>
          </w:tcPr>
          <w:p w14:paraId="2826CAF7" w14:textId="77777777" w:rsidR="004B0C1A" w:rsidRDefault="004B0C1A" w:rsidP="004B0C1A">
            <w:pPr>
              <w:spacing w:before="60" w:after="60"/>
              <w:jc w:val="center"/>
            </w:pPr>
            <w:r>
              <w:t>701</w:t>
            </w:r>
          </w:p>
        </w:tc>
        <w:tc>
          <w:tcPr>
            <w:tcW w:w="1410" w:type="dxa"/>
            <w:vAlign w:val="center"/>
          </w:tcPr>
          <w:p w14:paraId="2826CAF8" w14:textId="77777777" w:rsidR="004B0C1A" w:rsidRDefault="004B0C1A" w:rsidP="004B0C1A">
            <w:pPr>
              <w:spacing w:before="60" w:after="60"/>
              <w:jc w:val="center"/>
            </w:pPr>
            <w:r>
              <w:t>03/03/2014</w:t>
            </w:r>
          </w:p>
        </w:tc>
        <w:tc>
          <w:tcPr>
            <w:tcW w:w="5430" w:type="dxa"/>
            <w:vAlign w:val="center"/>
          </w:tcPr>
          <w:p w14:paraId="2826CAF9" w14:textId="77777777" w:rsidR="004B0C1A" w:rsidRPr="00C7428C" w:rsidRDefault="004B0C1A" w:rsidP="004B0C1A">
            <w:pPr>
              <w:rPr>
                <w:szCs w:val="22"/>
              </w:rPr>
            </w:pPr>
            <w:r w:rsidRPr="00C7428C">
              <w:rPr>
                <w:rFonts w:cs="Arial"/>
                <w:color w:val="141414"/>
                <w:szCs w:val="22"/>
              </w:rPr>
              <w:t>Timing Requirements for TPP Phase 3</w:t>
            </w:r>
          </w:p>
        </w:tc>
      </w:tr>
      <w:tr w:rsidR="004B0C1A" w:rsidRPr="00916D0C" w14:paraId="2826CAFF" w14:textId="77777777" w:rsidTr="00766EF8">
        <w:tc>
          <w:tcPr>
            <w:tcW w:w="1200" w:type="dxa"/>
            <w:vAlign w:val="center"/>
          </w:tcPr>
          <w:p w14:paraId="2826CAFB" w14:textId="77777777" w:rsidR="004B0C1A" w:rsidRDefault="004B0C1A" w:rsidP="004B0C1A">
            <w:pPr>
              <w:spacing w:before="60" w:after="60"/>
              <w:jc w:val="center"/>
            </w:pPr>
            <w:r>
              <w:t>12</w:t>
            </w:r>
          </w:p>
        </w:tc>
        <w:tc>
          <w:tcPr>
            <w:tcW w:w="1410" w:type="dxa"/>
            <w:vAlign w:val="center"/>
          </w:tcPr>
          <w:p w14:paraId="2826CAFC" w14:textId="77777777" w:rsidR="004B0C1A" w:rsidRDefault="004B0C1A" w:rsidP="004B0C1A">
            <w:pPr>
              <w:spacing w:before="60" w:after="60"/>
              <w:jc w:val="center"/>
            </w:pPr>
            <w:r>
              <w:t>686</w:t>
            </w:r>
          </w:p>
        </w:tc>
        <w:tc>
          <w:tcPr>
            <w:tcW w:w="1410" w:type="dxa"/>
            <w:vAlign w:val="center"/>
          </w:tcPr>
          <w:p w14:paraId="2826CAFD" w14:textId="77777777" w:rsidR="004B0C1A" w:rsidRDefault="004B0C1A" w:rsidP="004B0C1A">
            <w:pPr>
              <w:spacing w:before="60" w:after="60"/>
              <w:jc w:val="center"/>
            </w:pPr>
            <w:r>
              <w:t>10/21/2013</w:t>
            </w:r>
          </w:p>
        </w:tc>
        <w:tc>
          <w:tcPr>
            <w:tcW w:w="5430" w:type="dxa"/>
            <w:vAlign w:val="center"/>
          </w:tcPr>
          <w:p w14:paraId="2826CAFE" w14:textId="77777777" w:rsidR="004B0C1A" w:rsidRPr="00C7428C" w:rsidRDefault="004B0C1A" w:rsidP="004B0C1A">
            <w:pPr>
              <w:rPr>
                <w:szCs w:val="22"/>
              </w:rPr>
            </w:pPr>
            <w:r w:rsidRPr="00C7428C">
              <w:rPr>
                <w:rFonts w:cs="Arial"/>
                <w:color w:val="141414"/>
                <w:szCs w:val="22"/>
              </w:rPr>
              <w:t>Extension of Timelines in 5.6.2 and 5.6.5</w:t>
            </w:r>
          </w:p>
        </w:tc>
      </w:tr>
      <w:tr w:rsidR="004B0C1A" w:rsidRPr="00916D0C" w14:paraId="2826CB04" w14:textId="77777777" w:rsidTr="00766EF8">
        <w:tc>
          <w:tcPr>
            <w:tcW w:w="1200" w:type="dxa"/>
            <w:vAlign w:val="center"/>
          </w:tcPr>
          <w:p w14:paraId="2826CB00" w14:textId="77777777" w:rsidR="004B0C1A" w:rsidRPr="00916D0C" w:rsidRDefault="004B0C1A" w:rsidP="004B0C1A">
            <w:pPr>
              <w:jc w:val="center"/>
            </w:pPr>
            <w:r w:rsidRPr="00916D0C">
              <w:t>11</w:t>
            </w:r>
          </w:p>
        </w:tc>
        <w:tc>
          <w:tcPr>
            <w:tcW w:w="1410" w:type="dxa"/>
            <w:vAlign w:val="center"/>
          </w:tcPr>
          <w:p w14:paraId="2826CB01" w14:textId="77777777" w:rsidR="004B0C1A" w:rsidRDefault="004B0C1A" w:rsidP="004B0C1A">
            <w:pPr>
              <w:jc w:val="center"/>
            </w:pPr>
            <w:r>
              <w:t>659</w:t>
            </w:r>
          </w:p>
        </w:tc>
        <w:tc>
          <w:tcPr>
            <w:tcW w:w="1410" w:type="dxa"/>
            <w:vAlign w:val="center"/>
          </w:tcPr>
          <w:p w14:paraId="2826CB02" w14:textId="77777777" w:rsidR="004B0C1A" w:rsidRPr="00916D0C" w:rsidRDefault="004B0C1A" w:rsidP="004B0C1A">
            <w:pPr>
              <w:jc w:val="center"/>
            </w:pPr>
            <w:r>
              <w:t>0</w:t>
            </w:r>
            <w:r w:rsidRPr="00916D0C">
              <w:t>4/24/2013</w:t>
            </w:r>
          </w:p>
        </w:tc>
        <w:tc>
          <w:tcPr>
            <w:tcW w:w="5430" w:type="dxa"/>
            <w:vAlign w:val="center"/>
          </w:tcPr>
          <w:p w14:paraId="2826CB03" w14:textId="77777777" w:rsidR="004B0C1A" w:rsidRPr="00C7428C" w:rsidRDefault="004B0C1A" w:rsidP="004B0C1A">
            <w:pPr>
              <w:rPr>
                <w:szCs w:val="22"/>
              </w:rPr>
            </w:pPr>
            <w:r w:rsidRPr="00C7428C">
              <w:rPr>
                <w:rFonts w:cs="Arial"/>
                <w:color w:val="141414"/>
                <w:szCs w:val="22"/>
              </w:rPr>
              <w:t>Phase 3 Competitive Solicitation Timeline</w:t>
            </w:r>
          </w:p>
        </w:tc>
      </w:tr>
      <w:tr w:rsidR="004B0C1A" w:rsidRPr="00916D0C" w14:paraId="2826CB09" w14:textId="77777777" w:rsidTr="00766EF8">
        <w:tc>
          <w:tcPr>
            <w:tcW w:w="1200" w:type="dxa"/>
            <w:vAlign w:val="center"/>
          </w:tcPr>
          <w:p w14:paraId="2826CB05" w14:textId="77777777" w:rsidR="004B0C1A" w:rsidRPr="00916D0C" w:rsidRDefault="004B0C1A" w:rsidP="004B0C1A">
            <w:pPr>
              <w:jc w:val="center"/>
            </w:pPr>
            <w:r w:rsidRPr="00916D0C">
              <w:t>10</w:t>
            </w:r>
          </w:p>
        </w:tc>
        <w:tc>
          <w:tcPr>
            <w:tcW w:w="1410" w:type="dxa"/>
            <w:vAlign w:val="center"/>
          </w:tcPr>
          <w:p w14:paraId="2826CB06" w14:textId="77777777" w:rsidR="004B0C1A" w:rsidRPr="00916D0C" w:rsidRDefault="004B0C1A" w:rsidP="004B0C1A">
            <w:pPr>
              <w:jc w:val="center"/>
            </w:pPr>
            <w:r>
              <w:t>627</w:t>
            </w:r>
          </w:p>
        </w:tc>
        <w:tc>
          <w:tcPr>
            <w:tcW w:w="1410" w:type="dxa"/>
            <w:vAlign w:val="center"/>
          </w:tcPr>
          <w:p w14:paraId="2826CB07" w14:textId="77777777" w:rsidR="004B0C1A" w:rsidRPr="00916D0C" w:rsidRDefault="004B0C1A" w:rsidP="004B0C1A">
            <w:pPr>
              <w:jc w:val="center"/>
            </w:pPr>
            <w:r w:rsidRPr="00916D0C">
              <w:t>12/19/2012</w:t>
            </w:r>
          </w:p>
        </w:tc>
        <w:tc>
          <w:tcPr>
            <w:tcW w:w="5430" w:type="dxa"/>
            <w:vAlign w:val="center"/>
          </w:tcPr>
          <w:p w14:paraId="2826CB08" w14:textId="77777777" w:rsidR="004B0C1A" w:rsidRPr="00C7428C" w:rsidRDefault="004B0C1A" w:rsidP="004B0C1A">
            <w:pPr>
              <w:rPr>
                <w:szCs w:val="22"/>
              </w:rPr>
            </w:pPr>
            <w:r w:rsidRPr="00C7428C">
              <w:rPr>
                <w:rFonts w:cs="Arial"/>
                <w:color w:val="141414"/>
                <w:szCs w:val="22"/>
              </w:rPr>
              <w:t>Accelerated Competitive Solicitation Process</w:t>
            </w:r>
          </w:p>
        </w:tc>
      </w:tr>
      <w:tr w:rsidR="004B0C1A" w:rsidRPr="00916D0C" w14:paraId="2826CB10" w14:textId="77777777" w:rsidTr="00766EF8">
        <w:tc>
          <w:tcPr>
            <w:tcW w:w="1200" w:type="dxa"/>
            <w:vAlign w:val="center"/>
          </w:tcPr>
          <w:p w14:paraId="2826CB0A" w14:textId="77777777" w:rsidR="004B0C1A" w:rsidRPr="00916D0C" w:rsidRDefault="004B0C1A" w:rsidP="004B0C1A">
            <w:pPr>
              <w:jc w:val="center"/>
            </w:pPr>
            <w:r w:rsidRPr="00916D0C">
              <w:t>9</w:t>
            </w:r>
          </w:p>
        </w:tc>
        <w:tc>
          <w:tcPr>
            <w:tcW w:w="1410" w:type="dxa"/>
            <w:vAlign w:val="center"/>
          </w:tcPr>
          <w:p w14:paraId="2826CB0B" w14:textId="77777777" w:rsidR="004B0C1A" w:rsidRPr="00916D0C" w:rsidRDefault="004B0C1A" w:rsidP="004B0C1A">
            <w:pPr>
              <w:jc w:val="center"/>
            </w:pPr>
            <w:r>
              <w:t>572, 573, 574</w:t>
            </w:r>
          </w:p>
        </w:tc>
        <w:tc>
          <w:tcPr>
            <w:tcW w:w="1410" w:type="dxa"/>
            <w:vAlign w:val="center"/>
          </w:tcPr>
          <w:p w14:paraId="2826CB0C" w14:textId="77777777" w:rsidR="004B0C1A" w:rsidRPr="00916D0C" w:rsidRDefault="004B0C1A" w:rsidP="004B0C1A">
            <w:pPr>
              <w:jc w:val="center"/>
            </w:pPr>
            <w:r w:rsidRPr="00916D0C">
              <w:t>08/10/2012</w:t>
            </w:r>
          </w:p>
        </w:tc>
        <w:tc>
          <w:tcPr>
            <w:tcW w:w="5430" w:type="dxa"/>
            <w:vAlign w:val="center"/>
          </w:tcPr>
          <w:p w14:paraId="2826CB0D" w14:textId="77777777" w:rsidR="004B0C1A" w:rsidRPr="00C7428C" w:rsidRDefault="004B0C1A" w:rsidP="004B0C1A">
            <w:pPr>
              <w:rPr>
                <w:rFonts w:cs="Arial"/>
                <w:color w:val="141414"/>
                <w:szCs w:val="22"/>
              </w:rPr>
            </w:pPr>
            <w:r w:rsidRPr="00C7428C">
              <w:rPr>
                <w:rFonts w:cs="Arial"/>
                <w:color w:val="141414"/>
                <w:szCs w:val="22"/>
              </w:rPr>
              <w:t>Transmission Planning Process BPM Minor Edits;</w:t>
            </w:r>
          </w:p>
          <w:p w14:paraId="2826CB0E" w14:textId="77777777" w:rsidR="004B0C1A" w:rsidRPr="00C7428C" w:rsidRDefault="004B0C1A" w:rsidP="004B0C1A">
            <w:pPr>
              <w:rPr>
                <w:rFonts w:cs="Arial"/>
                <w:color w:val="141414"/>
                <w:szCs w:val="22"/>
              </w:rPr>
            </w:pPr>
            <w:r w:rsidRPr="00C7428C">
              <w:rPr>
                <w:rFonts w:cs="Arial"/>
                <w:color w:val="141414"/>
                <w:szCs w:val="22"/>
              </w:rPr>
              <w:t>Local Capacity Requirement (LCR) Study;</w:t>
            </w:r>
          </w:p>
          <w:p w14:paraId="2826CB0F" w14:textId="77777777" w:rsidR="004B0C1A" w:rsidRPr="00C7428C" w:rsidRDefault="004B0C1A" w:rsidP="004B0C1A">
            <w:pPr>
              <w:rPr>
                <w:szCs w:val="22"/>
              </w:rPr>
            </w:pPr>
            <w:r w:rsidRPr="00C7428C">
              <w:rPr>
                <w:rFonts w:cs="Arial"/>
                <w:color w:val="141414"/>
                <w:szCs w:val="22"/>
              </w:rPr>
              <w:t>Long Term Congestion Revenue Right Feasibility Studies</w:t>
            </w:r>
          </w:p>
        </w:tc>
      </w:tr>
      <w:tr w:rsidR="004B0C1A" w:rsidRPr="00916D0C" w14:paraId="2826CB16" w14:textId="77777777" w:rsidTr="00766EF8">
        <w:tc>
          <w:tcPr>
            <w:tcW w:w="1200" w:type="dxa"/>
            <w:vAlign w:val="center"/>
          </w:tcPr>
          <w:p w14:paraId="2826CB11" w14:textId="77777777" w:rsidR="004B0C1A" w:rsidRPr="00916D0C" w:rsidRDefault="004B0C1A" w:rsidP="004B0C1A">
            <w:pPr>
              <w:jc w:val="center"/>
            </w:pPr>
            <w:r w:rsidRPr="00916D0C">
              <w:t>8</w:t>
            </w:r>
          </w:p>
        </w:tc>
        <w:tc>
          <w:tcPr>
            <w:tcW w:w="1410" w:type="dxa"/>
            <w:vAlign w:val="center"/>
          </w:tcPr>
          <w:p w14:paraId="2826CB12" w14:textId="77777777" w:rsidR="004B0C1A" w:rsidRPr="00916D0C" w:rsidRDefault="004B0C1A" w:rsidP="004B0C1A">
            <w:pPr>
              <w:jc w:val="center"/>
            </w:pPr>
            <w:r>
              <w:t>442, 460</w:t>
            </w:r>
          </w:p>
        </w:tc>
        <w:tc>
          <w:tcPr>
            <w:tcW w:w="1410" w:type="dxa"/>
            <w:vAlign w:val="center"/>
          </w:tcPr>
          <w:p w14:paraId="2826CB13" w14:textId="77777777" w:rsidR="004B0C1A" w:rsidRPr="00916D0C" w:rsidRDefault="004B0C1A" w:rsidP="004B0C1A">
            <w:pPr>
              <w:jc w:val="center"/>
            </w:pPr>
            <w:r w:rsidRPr="00916D0C">
              <w:t>08/02/2011</w:t>
            </w:r>
          </w:p>
        </w:tc>
        <w:tc>
          <w:tcPr>
            <w:tcW w:w="5430" w:type="dxa"/>
            <w:vAlign w:val="center"/>
          </w:tcPr>
          <w:p w14:paraId="2826CB14" w14:textId="77777777" w:rsidR="004B0C1A" w:rsidRPr="00C7428C" w:rsidRDefault="004B0C1A" w:rsidP="004B0C1A">
            <w:pPr>
              <w:rPr>
                <w:rFonts w:cs="Arial"/>
                <w:color w:val="141414"/>
                <w:szCs w:val="22"/>
              </w:rPr>
            </w:pPr>
            <w:r w:rsidRPr="00C7428C">
              <w:rPr>
                <w:rFonts w:cs="Arial"/>
                <w:color w:val="141414"/>
                <w:szCs w:val="22"/>
              </w:rPr>
              <w:t>Major modifications to reflect the FERC-approved tariff filing on the new transmission planning process;</w:t>
            </w:r>
          </w:p>
          <w:p w14:paraId="2826CB15" w14:textId="77777777" w:rsidR="004B0C1A" w:rsidRPr="00C7428C" w:rsidRDefault="004B0C1A" w:rsidP="004B0C1A">
            <w:pPr>
              <w:rPr>
                <w:szCs w:val="22"/>
              </w:rPr>
            </w:pPr>
            <w:r w:rsidRPr="00C7428C">
              <w:rPr>
                <w:rFonts w:cs="Arial"/>
                <w:color w:val="141414"/>
                <w:szCs w:val="22"/>
              </w:rPr>
              <w:t>New BPM Generator Interconnection Procedures (GIP)</w:t>
            </w:r>
          </w:p>
        </w:tc>
      </w:tr>
      <w:tr w:rsidR="004B0C1A" w:rsidRPr="00916D0C" w14:paraId="2826CB1B" w14:textId="77777777" w:rsidTr="00766EF8">
        <w:tc>
          <w:tcPr>
            <w:tcW w:w="1200" w:type="dxa"/>
            <w:vAlign w:val="center"/>
          </w:tcPr>
          <w:p w14:paraId="2826CB17" w14:textId="77777777" w:rsidR="004B0C1A" w:rsidRPr="00916D0C" w:rsidRDefault="004B0C1A" w:rsidP="004B0C1A">
            <w:pPr>
              <w:jc w:val="center"/>
            </w:pPr>
            <w:r w:rsidRPr="00916D0C">
              <w:t>7</w:t>
            </w:r>
          </w:p>
        </w:tc>
        <w:tc>
          <w:tcPr>
            <w:tcW w:w="1410" w:type="dxa"/>
            <w:vAlign w:val="center"/>
          </w:tcPr>
          <w:p w14:paraId="2826CB18" w14:textId="77777777" w:rsidR="004B0C1A" w:rsidRPr="00916D0C" w:rsidRDefault="004B0C1A" w:rsidP="004B0C1A">
            <w:pPr>
              <w:jc w:val="center"/>
            </w:pPr>
            <w:r>
              <w:t>298</w:t>
            </w:r>
          </w:p>
        </w:tc>
        <w:tc>
          <w:tcPr>
            <w:tcW w:w="1410" w:type="dxa"/>
            <w:vAlign w:val="center"/>
          </w:tcPr>
          <w:p w14:paraId="2826CB19" w14:textId="77777777" w:rsidR="004B0C1A" w:rsidRPr="00916D0C" w:rsidRDefault="004B0C1A" w:rsidP="004B0C1A">
            <w:pPr>
              <w:jc w:val="center"/>
            </w:pPr>
            <w:r w:rsidRPr="00916D0C">
              <w:t>09/15/2010</w:t>
            </w:r>
          </w:p>
        </w:tc>
        <w:tc>
          <w:tcPr>
            <w:tcW w:w="5430" w:type="dxa"/>
            <w:vAlign w:val="center"/>
          </w:tcPr>
          <w:p w14:paraId="2826CB1A" w14:textId="77777777" w:rsidR="004B0C1A" w:rsidRPr="00C7428C" w:rsidRDefault="004B0C1A" w:rsidP="004B0C1A">
            <w:pPr>
              <w:rPr>
                <w:szCs w:val="22"/>
              </w:rPr>
            </w:pPr>
            <w:r w:rsidRPr="00C7428C">
              <w:rPr>
                <w:rFonts w:cs="Arial"/>
                <w:color w:val="141414"/>
                <w:szCs w:val="22"/>
              </w:rPr>
              <w:t>Request Window Period Change</w:t>
            </w:r>
          </w:p>
        </w:tc>
      </w:tr>
      <w:tr w:rsidR="004B0C1A" w:rsidRPr="00916D0C" w14:paraId="2826CB22" w14:textId="77777777" w:rsidTr="00766EF8">
        <w:tc>
          <w:tcPr>
            <w:tcW w:w="1200" w:type="dxa"/>
            <w:vAlign w:val="center"/>
          </w:tcPr>
          <w:p w14:paraId="2826CB1C" w14:textId="77777777" w:rsidR="004B0C1A" w:rsidRPr="00916D0C" w:rsidRDefault="004B0C1A" w:rsidP="004B0C1A">
            <w:pPr>
              <w:jc w:val="center"/>
            </w:pPr>
            <w:r w:rsidRPr="00916D0C">
              <w:t>6</w:t>
            </w:r>
          </w:p>
        </w:tc>
        <w:tc>
          <w:tcPr>
            <w:tcW w:w="1410" w:type="dxa"/>
            <w:vAlign w:val="center"/>
          </w:tcPr>
          <w:p w14:paraId="2826CB1D" w14:textId="77777777" w:rsidR="004B0C1A" w:rsidRPr="00916D0C" w:rsidRDefault="004B0C1A" w:rsidP="004B0C1A">
            <w:pPr>
              <w:jc w:val="center"/>
            </w:pPr>
            <w:r>
              <w:t>163, 164, 165</w:t>
            </w:r>
          </w:p>
        </w:tc>
        <w:tc>
          <w:tcPr>
            <w:tcW w:w="1410" w:type="dxa"/>
            <w:vAlign w:val="center"/>
          </w:tcPr>
          <w:p w14:paraId="2826CB1E" w14:textId="77777777" w:rsidR="004B0C1A" w:rsidRPr="00916D0C" w:rsidRDefault="004B0C1A" w:rsidP="004B0C1A">
            <w:pPr>
              <w:jc w:val="center"/>
            </w:pPr>
            <w:r w:rsidRPr="00916D0C">
              <w:t>02/11/2010</w:t>
            </w:r>
          </w:p>
        </w:tc>
        <w:tc>
          <w:tcPr>
            <w:tcW w:w="5430" w:type="dxa"/>
            <w:vAlign w:val="center"/>
          </w:tcPr>
          <w:p w14:paraId="2826CB1F" w14:textId="77777777" w:rsidR="004B0C1A" w:rsidRDefault="004B0C1A" w:rsidP="004B0C1A">
            <w:pPr>
              <w:rPr>
                <w:rFonts w:cs="Arial"/>
                <w:color w:val="141414"/>
                <w:szCs w:val="22"/>
              </w:rPr>
            </w:pPr>
            <w:r w:rsidRPr="00C7428C">
              <w:rPr>
                <w:rFonts w:cs="Arial"/>
                <w:color w:val="141414"/>
                <w:szCs w:val="22"/>
              </w:rPr>
              <w:t xml:space="preserve">Modify the name of the sub-regional planning group and clarify ISO collaboration activities; </w:t>
            </w:r>
          </w:p>
          <w:p w14:paraId="2826CB20" w14:textId="77777777" w:rsidR="004B0C1A" w:rsidRDefault="004B0C1A" w:rsidP="004B0C1A">
            <w:pPr>
              <w:rPr>
                <w:rFonts w:cs="Arial"/>
                <w:color w:val="141414"/>
                <w:szCs w:val="22"/>
              </w:rPr>
            </w:pPr>
            <w:r w:rsidRPr="00C7428C">
              <w:rPr>
                <w:rFonts w:cs="Arial"/>
                <w:color w:val="141414"/>
                <w:szCs w:val="22"/>
              </w:rPr>
              <w:t xml:space="preserve">Modify schedule for conducting technical studies, posting study results and PTO submission of reliability projects; </w:t>
            </w:r>
          </w:p>
          <w:p w14:paraId="2826CB21" w14:textId="77777777" w:rsidR="004B0C1A" w:rsidRPr="00C7428C" w:rsidRDefault="004B0C1A" w:rsidP="004B0C1A">
            <w:pPr>
              <w:rPr>
                <w:szCs w:val="22"/>
              </w:rPr>
            </w:pPr>
            <w:r w:rsidRPr="00C7428C">
              <w:rPr>
                <w:rFonts w:cs="Arial"/>
                <w:color w:val="141414"/>
                <w:szCs w:val="22"/>
              </w:rPr>
              <w:t>Modify Schedule for Developing Unified Planning Assumptions and Study Plan</w:t>
            </w:r>
          </w:p>
        </w:tc>
      </w:tr>
      <w:tr w:rsidR="004B0C1A" w:rsidRPr="00916D0C" w14:paraId="2826CB27" w14:textId="77777777" w:rsidTr="00766EF8">
        <w:tc>
          <w:tcPr>
            <w:tcW w:w="1200" w:type="dxa"/>
            <w:vAlign w:val="center"/>
          </w:tcPr>
          <w:p w14:paraId="2826CB23" w14:textId="77777777" w:rsidR="004B0C1A" w:rsidRPr="00916D0C" w:rsidRDefault="004B0C1A" w:rsidP="004B0C1A">
            <w:pPr>
              <w:jc w:val="center"/>
            </w:pPr>
            <w:r w:rsidRPr="00916D0C">
              <w:t>5</w:t>
            </w:r>
          </w:p>
        </w:tc>
        <w:tc>
          <w:tcPr>
            <w:tcW w:w="1410" w:type="dxa"/>
            <w:vAlign w:val="center"/>
          </w:tcPr>
          <w:p w14:paraId="2826CB24" w14:textId="77777777" w:rsidR="004B0C1A" w:rsidRPr="00916D0C" w:rsidRDefault="004B0C1A" w:rsidP="004B0C1A">
            <w:pPr>
              <w:jc w:val="center"/>
            </w:pPr>
            <w:r>
              <w:t>60-72, 76</w:t>
            </w:r>
          </w:p>
        </w:tc>
        <w:tc>
          <w:tcPr>
            <w:tcW w:w="1410" w:type="dxa"/>
            <w:vAlign w:val="center"/>
          </w:tcPr>
          <w:p w14:paraId="2826CB25" w14:textId="77777777" w:rsidR="004B0C1A" w:rsidRPr="00916D0C" w:rsidRDefault="004B0C1A" w:rsidP="004B0C1A">
            <w:pPr>
              <w:jc w:val="center"/>
            </w:pPr>
            <w:r w:rsidRPr="00916D0C">
              <w:t>10/14/2009</w:t>
            </w:r>
          </w:p>
        </w:tc>
        <w:tc>
          <w:tcPr>
            <w:tcW w:w="5430" w:type="dxa"/>
            <w:vAlign w:val="center"/>
          </w:tcPr>
          <w:p w14:paraId="2826CB26" w14:textId="77777777" w:rsidR="004B0C1A" w:rsidRPr="00C7428C" w:rsidRDefault="004B0C1A" w:rsidP="004B0C1A">
            <w:pPr>
              <w:rPr>
                <w:szCs w:val="22"/>
              </w:rPr>
            </w:pPr>
            <w:r w:rsidRPr="00C7428C">
              <w:rPr>
                <w:szCs w:val="22"/>
              </w:rPr>
              <w:t xml:space="preserve">Amend the Transmission plan and make </w:t>
            </w:r>
            <w:r w:rsidRPr="00C7428C">
              <w:rPr>
                <w:rFonts w:cs="Arial"/>
                <w:color w:val="141414"/>
                <w:szCs w:val="22"/>
              </w:rPr>
              <w:t>Modifications to language describing Economic Planning Studies</w:t>
            </w:r>
            <w:r w:rsidRPr="00C7428C">
              <w:rPr>
                <w:szCs w:val="22"/>
              </w:rPr>
              <w:t xml:space="preserve"> </w:t>
            </w:r>
          </w:p>
        </w:tc>
      </w:tr>
      <w:tr w:rsidR="004B0C1A" w:rsidRPr="00916D0C" w14:paraId="2826CB2C" w14:textId="77777777" w:rsidTr="00766EF8">
        <w:tc>
          <w:tcPr>
            <w:tcW w:w="1200" w:type="dxa"/>
            <w:vAlign w:val="center"/>
          </w:tcPr>
          <w:p w14:paraId="2826CB28" w14:textId="77777777" w:rsidR="004B0C1A" w:rsidRPr="00916D0C" w:rsidRDefault="004B0C1A" w:rsidP="004B0C1A">
            <w:pPr>
              <w:jc w:val="center"/>
            </w:pPr>
            <w:r w:rsidRPr="00916D0C">
              <w:t>4</w:t>
            </w:r>
          </w:p>
        </w:tc>
        <w:tc>
          <w:tcPr>
            <w:tcW w:w="1410" w:type="dxa"/>
            <w:vAlign w:val="center"/>
          </w:tcPr>
          <w:p w14:paraId="2826CB29" w14:textId="77777777" w:rsidR="004B0C1A" w:rsidRPr="00916D0C" w:rsidRDefault="004B0C1A" w:rsidP="004B0C1A">
            <w:pPr>
              <w:jc w:val="center"/>
            </w:pPr>
            <w:r>
              <w:t>59</w:t>
            </w:r>
          </w:p>
        </w:tc>
        <w:tc>
          <w:tcPr>
            <w:tcW w:w="1410" w:type="dxa"/>
            <w:vAlign w:val="center"/>
          </w:tcPr>
          <w:p w14:paraId="2826CB2A" w14:textId="77777777" w:rsidR="004B0C1A" w:rsidRPr="00916D0C" w:rsidRDefault="004B0C1A" w:rsidP="004B0C1A">
            <w:pPr>
              <w:jc w:val="center"/>
            </w:pPr>
            <w:r w:rsidRPr="00916D0C">
              <w:t>03/30/2009</w:t>
            </w:r>
          </w:p>
        </w:tc>
        <w:tc>
          <w:tcPr>
            <w:tcW w:w="5430" w:type="dxa"/>
            <w:vAlign w:val="center"/>
          </w:tcPr>
          <w:p w14:paraId="2826CB2B" w14:textId="77777777" w:rsidR="004B0C1A" w:rsidRPr="00916D0C" w:rsidRDefault="004B0C1A" w:rsidP="004B0C1A">
            <w:r w:rsidRPr="00916D0C">
              <w:t>Revised Version Released – General clarification modifications and clean-up for MRTU go-live</w:t>
            </w:r>
          </w:p>
        </w:tc>
      </w:tr>
      <w:tr w:rsidR="004B0C1A" w:rsidRPr="00916D0C" w14:paraId="2826CB31" w14:textId="77777777" w:rsidTr="00766EF8">
        <w:tc>
          <w:tcPr>
            <w:tcW w:w="1200" w:type="dxa"/>
            <w:vAlign w:val="center"/>
          </w:tcPr>
          <w:p w14:paraId="2826CB2D" w14:textId="77777777" w:rsidR="004B0C1A" w:rsidRPr="00916D0C" w:rsidRDefault="004B0C1A" w:rsidP="004B0C1A">
            <w:pPr>
              <w:jc w:val="center"/>
            </w:pPr>
            <w:r w:rsidRPr="00916D0C">
              <w:t>3</w:t>
            </w:r>
          </w:p>
        </w:tc>
        <w:tc>
          <w:tcPr>
            <w:tcW w:w="1410" w:type="dxa"/>
            <w:vAlign w:val="center"/>
          </w:tcPr>
          <w:p w14:paraId="2826CB2E" w14:textId="77777777" w:rsidR="004B0C1A" w:rsidRPr="00916D0C" w:rsidRDefault="004B0C1A" w:rsidP="004B0C1A">
            <w:pPr>
              <w:jc w:val="center"/>
            </w:pPr>
          </w:p>
        </w:tc>
        <w:tc>
          <w:tcPr>
            <w:tcW w:w="1410" w:type="dxa"/>
            <w:vAlign w:val="center"/>
          </w:tcPr>
          <w:p w14:paraId="2826CB2F" w14:textId="77777777" w:rsidR="004B0C1A" w:rsidRPr="00916D0C" w:rsidRDefault="004B0C1A" w:rsidP="004B0C1A">
            <w:pPr>
              <w:jc w:val="center"/>
            </w:pPr>
            <w:r w:rsidRPr="00916D0C">
              <w:t>03/06/2009</w:t>
            </w:r>
          </w:p>
        </w:tc>
        <w:tc>
          <w:tcPr>
            <w:tcW w:w="5430" w:type="dxa"/>
            <w:vAlign w:val="center"/>
          </w:tcPr>
          <w:p w14:paraId="2826CB30" w14:textId="77777777" w:rsidR="004B0C1A" w:rsidRPr="00916D0C" w:rsidRDefault="004B0C1A" w:rsidP="004B0C1A">
            <w:r w:rsidRPr="00916D0C">
              <w:t xml:space="preserve">Revised  Version Released </w:t>
            </w:r>
          </w:p>
        </w:tc>
      </w:tr>
      <w:tr w:rsidR="004B0C1A" w:rsidRPr="00916D0C" w14:paraId="2826CB36" w14:textId="77777777" w:rsidTr="00766EF8">
        <w:tc>
          <w:tcPr>
            <w:tcW w:w="1200" w:type="dxa"/>
            <w:vAlign w:val="center"/>
          </w:tcPr>
          <w:p w14:paraId="2826CB32" w14:textId="77777777" w:rsidR="004B0C1A" w:rsidRPr="00916D0C" w:rsidRDefault="004B0C1A" w:rsidP="004B0C1A">
            <w:pPr>
              <w:jc w:val="center"/>
            </w:pPr>
            <w:r w:rsidRPr="00916D0C">
              <w:t>2</w:t>
            </w:r>
          </w:p>
        </w:tc>
        <w:tc>
          <w:tcPr>
            <w:tcW w:w="1410" w:type="dxa"/>
          </w:tcPr>
          <w:p w14:paraId="2826CB33" w14:textId="77777777" w:rsidR="004B0C1A" w:rsidRPr="00916D0C" w:rsidRDefault="004B0C1A" w:rsidP="004B0C1A"/>
        </w:tc>
        <w:tc>
          <w:tcPr>
            <w:tcW w:w="1410" w:type="dxa"/>
          </w:tcPr>
          <w:p w14:paraId="2826CB34" w14:textId="77777777" w:rsidR="004B0C1A" w:rsidRPr="00916D0C" w:rsidRDefault="004B0C1A" w:rsidP="004B0C1A">
            <w:r w:rsidRPr="00916D0C">
              <w:t>10/31/2008</w:t>
            </w:r>
          </w:p>
        </w:tc>
        <w:tc>
          <w:tcPr>
            <w:tcW w:w="5430" w:type="dxa"/>
            <w:vAlign w:val="center"/>
          </w:tcPr>
          <w:p w14:paraId="2826CB35" w14:textId="77777777" w:rsidR="004B0C1A" w:rsidRPr="00916D0C" w:rsidRDefault="004B0C1A" w:rsidP="004B0C1A">
            <w:r w:rsidRPr="00916D0C">
              <w:t>Revised  Version Released</w:t>
            </w:r>
          </w:p>
        </w:tc>
      </w:tr>
      <w:tr w:rsidR="004B0C1A" w:rsidRPr="00916D0C" w14:paraId="2826CB3B" w14:textId="77777777" w:rsidTr="00766EF8">
        <w:tc>
          <w:tcPr>
            <w:tcW w:w="1200" w:type="dxa"/>
            <w:vAlign w:val="center"/>
          </w:tcPr>
          <w:p w14:paraId="2826CB37" w14:textId="77777777" w:rsidR="004B0C1A" w:rsidRPr="00916D0C" w:rsidRDefault="004B0C1A" w:rsidP="004B0C1A">
            <w:pPr>
              <w:jc w:val="center"/>
            </w:pPr>
            <w:r w:rsidRPr="00916D0C">
              <w:t>1</w:t>
            </w:r>
          </w:p>
        </w:tc>
        <w:tc>
          <w:tcPr>
            <w:tcW w:w="1410" w:type="dxa"/>
          </w:tcPr>
          <w:p w14:paraId="2826CB38" w14:textId="77777777" w:rsidR="004B0C1A" w:rsidRPr="00916D0C" w:rsidRDefault="004B0C1A" w:rsidP="004B0C1A"/>
        </w:tc>
        <w:tc>
          <w:tcPr>
            <w:tcW w:w="1410" w:type="dxa"/>
          </w:tcPr>
          <w:p w14:paraId="2826CB39" w14:textId="77777777" w:rsidR="004B0C1A" w:rsidRPr="00916D0C" w:rsidRDefault="004B0C1A" w:rsidP="004B0C1A">
            <w:r w:rsidRPr="00916D0C">
              <w:t>12/21/2007</w:t>
            </w:r>
          </w:p>
        </w:tc>
        <w:tc>
          <w:tcPr>
            <w:tcW w:w="5430" w:type="dxa"/>
            <w:vAlign w:val="center"/>
          </w:tcPr>
          <w:p w14:paraId="2826CB3A" w14:textId="77777777" w:rsidR="004B0C1A" w:rsidRPr="00916D0C" w:rsidRDefault="004B0C1A" w:rsidP="004B0C1A">
            <w:r w:rsidRPr="00916D0C">
              <w:t>Initial  Version Released</w:t>
            </w:r>
          </w:p>
        </w:tc>
      </w:tr>
    </w:tbl>
    <w:p w14:paraId="2826CB3C" w14:textId="77777777" w:rsidR="00C97D78" w:rsidRPr="00916D0C" w:rsidRDefault="00C97D78" w:rsidP="00C97D78"/>
    <w:p w14:paraId="2826CB3D" w14:textId="77777777" w:rsidR="00C97D78" w:rsidRPr="00916D0C" w:rsidRDefault="00C97D78" w:rsidP="00C97D78">
      <w:pPr>
        <w:sectPr w:rsidR="00C97D78" w:rsidRPr="00916D0C" w:rsidSect="00766EF8">
          <w:headerReference w:type="default" r:id="rId11"/>
          <w:footerReference w:type="default" r:id="rId12"/>
          <w:pgSz w:w="12240" w:h="15840"/>
          <w:pgMar w:top="1260" w:right="1267" w:bottom="1440" w:left="1440" w:header="720" w:footer="15" w:gutter="0"/>
          <w:cols w:space="720"/>
          <w:docGrid w:linePitch="360"/>
        </w:sectPr>
      </w:pPr>
    </w:p>
    <w:p w14:paraId="2826CB3E" w14:textId="77777777" w:rsidR="00C97D78" w:rsidRPr="005822B6" w:rsidRDefault="00C97D78" w:rsidP="00C97D78">
      <w:pPr>
        <w:jc w:val="center"/>
        <w:rPr>
          <w:b/>
          <w:color w:val="808080"/>
          <w:spacing w:val="-35"/>
        </w:rPr>
      </w:pPr>
      <w:r w:rsidRPr="00E77E62">
        <w:rPr>
          <w:b/>
          <w:color w:val="808080"/>
          <w:spacing w:val="-35"/>
          <w:sz w:val="44"/>
        </w:rPr>
        <w:lastRenderedPageBreak/>
        <w:t>TABLE OF CONTENTS</w:t>
      </w:r>
    </w:p>
    <w:p w14:paraId="2826CB3F" w14:textId="2FB4033F" w:rsidR="00C97D78" w:rsidRDefault="00C97D78" w:rsidP="00C97D78">
      <w:pPr>
        <w:pStyle w:val="TOC1"/>
        <w:rPr>
          <w:rFonts w:asciiTheme="minorHAnsi" w:eastAsiaTheme="minorEastAsia" w:hAnsiTheme="minorHAnsi" w:cstheme="minorBidi"/>
          <w:b w:val="0"/>
          <w:szCs w:val="22"/>
        </w:rPr>
      </w:pPr>
      <w:r>
        <w:fldChar w:fldCharType="begin"/>
      </w:r>
      <w:r>
        <w:instrText xml:space="preserve"> TOC \o "1-1" \h \z \t "Heading 2,2,Heading 3,3,Heading 4,4" </w:instrText>
      </w:r>
      <w:r>
        <w:fldChar w:fldCharType="separate"/>
      </w:r>
      <w:hyperlink w:anchor="_Toc44405624" w:history="1">
        <w:r w:rsidRPr="00AA0FD1">
          <w:rPr>
            <w:rStyle w:val="Hyperlink"/>
          </w:rPr>
          <w:t>1.</w:t>
        </w:r>
        <w:r>
          <w:rPr>
            <w:rFonts w:asciiTheme="minorHAnsi" w:eastAsiaTheme="minorEastAsia" w:hAnsiTheme="minorHAnsi" w:cstheme="minorBidi"/>
            <w:b w:val="0"/>
            <w:szCs w:val="22"/>
          </w:rPr>
          <w:tab/>
        </w:r>
        <w:r w:rsidRPr="00AA0FD1">
          <w:rPr>
            <w:rStyle w:val="Hyperlink"/>
          </w:rPr>
          <w:t>Introduction</w:t>
        </w:r>
        <w:r>
          <w:rPr>
            <w:webHidden/>
          </w:rPr>
          <w:tab/>
        </w:r>
        <w:r>
          <w:rPr>
            <w:webHidden/>
          </w:rPr>
          <w:fldChar w:fldCharType="begin"/>
        </w:r>
        <w:r>
          <w:rPr>
            <w:webHidden/>
          </w:rPr>
          <w:instrText xml:space="preserve"> PAGEREF _Toc44405624 \h </w:instrText>
        </w:r>
        <w:r>
          <w:rPr>
            <w:webHidden/>
          </w:rPr>
        </w:r>
        <w:r>
          <w:rPr>
            <w:webHidden/>
          </w:rPr>
          <w:fldChar w:fldCharType="separate"/>
        </w:r>
        <w:r w:rsidR="007D3D53">
          <w:rPr>
            <w:webHidden/>
          </w:rPr>
          <w:t>11</w:t>
        </w:r>
        <w:r>
          <w:rPr>
            <w:webHidden/>
          </w:rPr>
          <w:fldChar w:fldCharType="end"/>
        </w:r>
      </w:hyperlink>
    </w:p>
    <w:p w14:paraId="2826CB40" w14:textId="7D99AF5A" w:rsidR="00C97D78" w:rsidRDefault="002D7A20" w:rsidP="00C97D78">
      <w:pPr>
        <w:pStyle w:val="TOC2"/>
        <w:rPr>
          <w:rFonts w:asciiTheme="minorHAnsi" w:eastAsiaTheme="minorEastAsia" w:hAnsiTheme="minorHAnsi" w:cstheme="minorBidi"/>
          <w:szCs w:val="22"/>
        </w:rPr>
      </w:pPr>
      <w:hyperlink w:anchor="_Toc44405625" w:history="1">
        <w:r w:rsidR="00C97D78" w:rsidRPr="00AA0FD1">
          <w:rPr>
            <w:rStyle w:val="Hyperlink"/>
          </w:rPr>
          <w:t>1.1.</w:t>
        </w:r>
        <w:r w:rsidR="00C97D78">
          <w:rPr>
            <w:rFonts w:asciiTheme="minorHAnsi" w:eastAsiaTheme="minorEastAsia" w:hAnsiTheme="minorHAnsi" w:cstheme="minorBidi"/>
            <w:szCs w:val="22"/>
          </w:rPr>
          <w:tab/>
        </w:r>
        <w:r w:rsidR="00C97D78" w:rsidRPr="00AA0FD1">
          <w:rPr>
            <w:rStyle w:val="Hyperlink"/>
          </w:rPr>
          <w:t>Purpose of California ISO Business Practice Manuals</w:t>
        </w:r>
        <w:r w:rsidR="00C97D78">
          <w:rPr>
            <w:webHidden/>
          </w:rPr>
          <w:tab/>
        </w:r>
        <w:r w:rsidR="00C97D78">
          <w:rPr>
            <w:webHidden/>
          </w:rPr>
          <w:fldChar w:fldCharType="begin"/>
        </w:r>
        <w:r w:rsidR="00C97D78">
          <w:rPr>
            <w:webHidden/>
          </w:rPr>
          <w:instrText xml:space="preserve"> PAGEREF _Toc44405625 \h </w:instrText>
        </w:r>
        <w:r w:rsidR="00C97D78">
          <w:rPr>
            <w:webHidden/>
          </w:rPr>
        </w:r>
        <w:r w:rsidR="00C97D78">
          <w:rPr>
            <w:webHidden/>
          </w:rPr>
          <w:fldChar w:fldCharType="separate"/>
        </w:r>
        <w:r w:rsidR="007D3D53">
          <w:rPr>
            <w:webHidden/>
          </w:rPr>
          <w:t>11</w:t>
        </w:r>
        <w:r w:rsidR="00C97D78">
          <w:rPr>
            <w:webHidden/>
          </w:rPr>
          <w:fldChar w:fldCharType="end"/>
        </w:r>
      </w:hyperlink>
    </w:p>
    <w:p w14:paraId="2826CB41" w14:textId="08A62A33" w:rsidR="00C97D78" w:rsidRDefault="002D7A20" w:rsidP="00C97D78">
      <w:pPr>
        <w:pStyle w:val="TOC2"/>
        <w:rPr>
          <w:rFonts w:asciiTheme="minorHAnsi" w:eastAsiaTheme="minorEastAsia" w:hAnsiTheme="minorHAnsi" w:cstheme="minorBidi"/>
          <w:szCs w:val="22"/>
        </w:rPr>
      </w:pPr>
      <w:hyperlink w:anchor="_Toc44405626" w:history="1">
        <w:r w:rsidR="00C97D78" w:rsidRPr="00AA0FD1">
          <w:rPr>
            <w:rStyle w:val="Hyperlink"/>
          </w:rPr>
          <w:t>1.2.</w:t>
        </w:r>
        <w:r w:rsidR="00C97D78">
          <w:rPr>
            <w:rFonts w:asciiTheme="minorHAnsi" w:eastAsiaTheme="minorEastAsia" w:hAnsiTheme="minorHAnsi" w:cstheme="minorBidi"/>
            <w:szCs w:val="22"/>
          </w:rPr>
          <w:tab/>
        </w:r>
        <w:r w:rsidR="00C97D78" w:rsidRPr="00AA0FD1">
          <w:rPr>
            <w:rStyle w:val="Hyperlink"/>
          </w:rPr>
          <w:t>Purpose of this Business Practice Manual</w:t>
        </w:r>
        <w:r w:rsidR="00C97D78">
          <w:rPr>
            <w:webHidden/>
          </w:rPr>
          <w:tab/>
        </w:r>
        <w:r w:rsidR="00C97D78">
          <w:rPr>
            <w:webHidden/>
          </w:rPr>
          <w:fldChar w:fldCharType="begin"/>
        </w:r>
        <w:r w:rsidR="00C97D78">
          <w:rPr>
            <w:webHidden/>
          </w:rPr>
          <w:instrText xml:space="preserve"> PAGEREF _Toc44405626 \h </w:instrText>
        </w:r>
        <w:r w:rsidR="00C97D78">
          <w:rPr>
            <w:webHidden/>
          </w:rPr>
        </w:r>
        <w:r w:rsidR="00C97D78">
          <w:rPr>
            <w:webHidden/>
          </w:rPr>
          <w:fldChar w:fldCharType="separate"/>
        </w:r>
        <w:r w:rsidR="007D3D53">
          <w:rPr>
            <w:webHidden/>
          </w:rPr>
          <w:t>11</w:t>
        </w:r>
        <w:r w:rsidR="00C97D78">
          <w:rPr>
            <w:webHidden/>
          </w:rPr>
          <w:fldChar w:fldCharType="end"/>
        </w:r>
      </w:hyperlink>
    </w:p>
    <w:p w14:paraId="2826CB42" w14:textId="44BA815F" w:rsidR="00C97D78" w:rsidRDefault="002D7A20" w:rsidP="00C97D78">
      <w:pPr>
        <w:pStyle w:val="TOC2"/>
        <w:rPr>
          <w:rFonts w:asciiTheme="minorHAnsi" w:eastAsiaTheme="minorEastAsia" w:hAnsiTheme="minorHAnsi" w:cstheme="minorBidi"/>
          <w:szCs w:val="22"/>
        </w:rPr>
      </w:pPr>
      <w:hyperlink w:anchor="_Toc44405627" w:history="1">
        <w:r w:rsidR="00C97D78" w:rsidRPr="00AA0FD1">
          <w:rPr>
            <w:rStyle w:val="Hyperlink"/>
          </w:rPr>
          <w:t>1.3.</w:t>
        </w:r>
        <w:r w:rsidR="00C97D78">
          <w:rPr>
            <w:rFonts w:asciiTheme="minorHAnsi" w:eastAsiaTheme="minorEastAsia" w:hAnsiTheme="minorHAnsi" w:cstheme="minorBidi"/>
            <w:szCs w:val="22"/>
          </w:rPr>
          <w:tab/>
        </w:r>
        <w:r w:rsidR="00C97D78" w:rsidRPr="00AA0FD1">
          <w:rPr>
            <w:rStyle w:val="Hyperlink"/>
          </w:rPr>
          <w:t>Topics Covered by this BPM</w:t>
        </w:r>
        <w:r w:rsidR="00C97D78">
          <w:rPr>
            <w:webHidden/>
          </w:rPr>
          <w:tab/>
        </w:r>
        <w:r w:rsidR="00C97D78">
          <w:rPr>
            <w:webHidden/>
          </w:rPr>
          <w:fldChar w:fldCharType="begin"/>
        </w:r>
        <w:r w:rsidR="00C97D78">
          <w:rPr>
            <w:webHidden/>
          </w:rPr>
          <w:instrText xml:space="preserve"> PAGEREF _Toc44405627 \h </w:instrText>
        </w:r>
        <w:r w:rsidR="00C97D78">
          <w:rPr>
            <w:webHidden/>
          </w:rPr>
        </w:r>
        <w:r w:rsidR="00C97D78">
          <w:rPr>
            <w:webHidden/>
          </w:rPr>
          <w:fldChar w:fldCharType="separate"/>
        </w:r>
        <w:r w:rsidR="007D3D53">
          <w:rPr>
            <w:webHidden/>
          </w:rPr>
          <w:t>11</w:t>
        </w:r>
        <w:r w:rsidR="00C97D78">
          <w:rPr>
            <w:webHidden/>
          </w:rPr>
          <w:fldChar w:fldCharType="end"/>
        </w:r>
      </w:hyperlink>
    </w:p>
    <w:p w14:paraId="2826CB43" w14:textId="5EAE0334" w:rsidR="00C97D78" w:rsidRDefault="002D7A20" w:rsidP="00C97D78">
      <w:pPr>
        <w:pStyle w:val="TOC1"/>
        <w:rPr>
          <w:rFonts w:asciiTheme="minorHAnsi" w:eastAsiaTheme="minorEastAsia" w:hAnsiTheme="minorHAnsi" w:cstheme="minorBidi"/>
          <w:b w:val="0"/>
          <w:szCs w:val="22"/>
        </w:rPr>
      </w:pPr>
      <w:hyperlink w:anchor="_Toc44405628" w:history="1">
        <w:r w:rsidR="00C97D78" w:rsidRPr="00AA0FD1">
          <w:rPr>
            <w:rStyle w:val="Hyperlink"/>
          </w:rPr>
          <w:t>2.</w:t>
        </w:r>
        <w:r w:rsidR="00C97D78">
          <w:rPr>
            <w:rFonts w:asciiTheme="minorHAnsi" w:eastAsiaTheme="minorEastAsia" w:hAnsiTheme="minorHAnsi" w:cstheme="minorBidi"/>
            <w:b w:val="0"/>
            <w:szCs w:val="22"/>
          </w:rPr>
          <w:tab/>
        </w:r>
        <w:r w:rsidR="00C97D78" w:rsidRPr="00AA0FD1">
          <w:rPr>
            <w:rStyle w:val="Hyperlink"/>
          </w:rPr>
          <w:t>Overview of the CAISO’s Transmission Planning Process</w:t>
        </w:r>
        <w:r w:rsidR="00C97D78">
          <w:rPr>
            <w:webHidden/>
          </w:rPr>
          <w:tab/>
        </w:r>
        <w:r w:rsidR="00C97D78">
          <w:rPr>
            <w:webHidden/>
          </w:rPr>
          <w:fldChar w:fldCharType="begin"/>
        </w:r>
        <w:r w:rsidR="00C97D78">
          <w:rPr>
            <w:webHidden/>
          </w:rPr>
          <w:instrText xml:space="preserve"> PAGEREF _Toc44405628 \h </w:instrText>
        </w:r>
        <w:r w:rsidR="00C97D78">
          <w:rPr>
            <w:webHidden/>
          </w:rPr>
        </w:r>
        <w:r w:rsidR="00C97D78">
          <w:rPr>
            <w:webHidden/>
          </w:rPr>
          <w:fldChar w:fldCharType="separate"/>
        </w:r>
        <w:r w:rsidR="007D3D53">
          <w:rPr>
            <w:webHidden/>
          </w:rPr>
          <w:t>13</w:t>
        </w:r>
        <w:r w:rsidR="00C97D78">
          <w:rPr>
            <w:webHidden/>
          </w:rPr>
          <w:fldChar w:fldCharType="end"/>
        </w:r>
      </w:hyperlink>
    </w:p>
    <w:p w14:paraId="2826CB44" w14:textId="26DD7567" w:rsidR="00C97D78" w:rsidRDefault="002D7A20" w:rsidP="00C97D78">
      <w:pPr>
        <w:pStyle w:val="TOC1"/>
        <w:rPr>
          <w:rFonts w:asciiTheme="minorHAnsi" w:eastAsiaTheme="minorEastAsia" w:hAnsiTheme="minorHAnsi" w:cstheme="minorBidi"/>
          <w:b w:val="0"/>
          <w:szCs w:val="22"/>
        </w:rPr>
      </w:pPr>
      <w:hyperlink w:anchor="_Toc44405629" w:history="1">
        <w:r w:rsidR="00C97D78" w:rsidRPr="00AA0FD1">
          <w:rPr>
            <w:rStyle w:val="Hyperlink"/>
          </w:rPr>
          <w:t>3.</w:t>
        </w:r>
        <w:r w:rsidR="00C97D78">
          <w:rPr>
            <w:rFonts w:asciiTheme="minorHAnsi" w:eastAsiaTheme="minorEastAsia" w:hAnsiTheme="minorHAnsi" w:cstheme="minorBidi"/>
            <w:b w:val="0"/>
            <w:szCs w:val="22"/>
          </w:rPr>
          <w:tab/>
        </w:r>
        <w:r w:rsidR="00C97D78" w:rsidRPr="00AA0FD1">
          <w:rPr>
            <w:rStyle w:val="Hyperlink"/>
          </w:rPr>
          <w:t>Phase 1 of the Transmission Planning Process</w:t>
        </w:r>
        <w:r w:rsidR="00C97D78">
          <w:rPr>
            <w:webHidden/>
          </w:rPr>
          <w:tab/>
        </w:r>
        <w:r w:rsidR="00C97D78">
          <w:rPr>
            <w:webHidden/>
          </w:rPr>
          <w:fldChar w:fldCharType="begin"/>
        </w:r>
        <w:r w:rsidR="00C97D78">
          <w:rPr>
            <w:webHidden/>
          </w:rPr>
          <w:instrText xml:space="preserve"> PAGEREF _Toc44405629 \h </w:instrText>
        </w:r>
        <w:r w:rsidR="00C97D78">
          <w:rPr>
            <w:webHidden/>
          </w:rPr>
        </w:r>
        <w:r w:rsidR="00C97D78">
          <w:rPr>
            <w:webHidden/>
          </w:rPr>
          <w:fldChar w:fldCharType="separate"/>
        </w:r>
        <w:r w:rsidR="007D3D53">
          <w:rPr>
            <w:webHidden/>
          </w:rPr>
          <w:t>21</w:t>
        </w:r>
        <w:r w:rsidR="00C97D78">
          <w:rPr>
            <w:webHidden/>
          </w:rPr>
          <w:fldChar w:fldCharType="end"/>
        </w:r>
      </w:hyperlink>
    </w:p>
    <w:p w14:paraId="2826CB45" w14:textId="4988C09B" w:rsidR="00C97D78" w:rsidRDefault="002D7A20" w:rsidP="00C97D78">
      <w:pPr>
        <w:pStyle w:val="TOC2"/>
        <w:rPr>
          <w:rFonts w:asciiTheme="minorHAnsi" w:eastAsiaTheme="minorEastAsia" w:hAnsiTheme="minorHAnsi" w:cstheme="minorBidi"/>
          <w:szCs w:val="22"/>
        </w:rPr>
      </w:pPr>
      <w:hyperlink w:anchor="_Toc44405630" w:history="1">
        <w:r w:rsidR="00C97D78" w:rsidRPr="00AA0FD1">
          <w:rPr>
            <w:rStyle w:val="Hyperlink"/>
          </w:rPr>
          <w:t>3.1.</w:t>
        </w:r>
        <w:r w:rsidR="00C97D78">
          <w:rPr>
            <w:rFonts w:asciiTheme="minorHAnsi" w:eastAsiaTheme="minorEastAsia" w:hAnsiTheme="minorHAnsi" w:cstheme="minorBidi"/>
            <w:szCs w:val="22"/>
          </w:rPr>
          <w:tab/>
        </w:r>
        <w:r w:rsidR="00C97D78" w:rsidRPr="00AA0FD1">
          <w:rPr>
            <w:rStyle w:val="Hyperlink"/>
          </w:rPr>
          <w:t>Unified Planning Assumptions and Study Plan</w:t>
        </w:r>
        <w:r w:rsidR="00C97D78">
          <w:rPr>
            <w:webHidden/>
          </w:rPr>
          <w:tab/>
        </w:r>
        <w:r w:rsidR="00C97D78">
          <w:rPr>
            <w:webHidden/>
          </w:rPr>
          <w:fldChar w:fldCharType="begin"/>
        </w:r>
        <w:r w:rsidR="00C97D78">
          <w:rPr>
            <w:webHidden/>
          </w:rPr>
          <w:instrText xml:space="preserve"> PAGEREF _Toc44405630 \h </w:instrText>
        </w:r>
        <w:r w:rsidR="00C97D78">
          <w:rPr>
            <w:webHidden/>
          </w:rPr>
        </w:r>
        <w:r w:rsidR="00C97D78">
          <w:rPr>
            <w:webHidden/>
          </w:rPr>
          <w:fldChar w:fldCharType="separate"/>
        </w:r>
        <w:r w:rsidR="007D3D53">
          <w:rPr>
            <w:webHidden/>
          </w:rPr>
          <w:t>23</w:t>
        </w:r>
        <w:r w:rsidR="00C97D78">
          <w:rPr>
            <w:webHidden/>
          </w:rPr>
          <w:fldChar w:fldCharType="end"/>
        </w:r>
      </w:hyperlink>
    </w:p>
    <w:p w14:paraId="2826CB46" w14:textId="202236D0" w:rsidR="00C97D78" w:rsidRDefault="002D7A20" w:rsidP="00C97D78">
      <w:pPr>
        <w:pStyle w:val="TOC3"/>
        <w:tabs>
          <w:tab w:val="left" w:pos="1728"/>
        </w:tabs>
        <w:rPr>
          <w:rFonts w:asciiTheme="minorHAnsi" w:eastAsiaTheme="minorEastAsia" w:hAnsiTheme="minorHAnsi" w:cstheme="minorBidi"/>
          <w:szCs w:val="22"/>
        </w:rPr>
      </w:pPr>
      <w:hyperlink w:anchor="_Toc44405631" w:history="1">
        <w:r w:rsidR="00C97D78" w:rsidRPr="00AA0FD1">
          <w:rPr>
            <w:rStyle w:val="Hyperlink"/>
          </w:rPr>
          <w:t>3.1.1.</w:t>
        </w:r>
        <w:r w:rsidR="00C97D78">
          <w:rPr>
            <w:rFonts w:asciiTheme="minorHAnsi" w:eastAsiaTheme="minorEastAsia" w:hAnsiTheme="minorHAnsi" w:cstheme="minorBidi"/>
            <w:szCs w:val="22"/>
          </w:rPr>
          <w:tab/>
        </w:r>
        <w:r w:rsidR="00C97D78" w:rsidRPr="00AA0FD1">
          <w:rPr>
            <w:rStyle w:val="Hyperlink"/>
          </w:rPr>
          <w:t>Inputs to the Unified Planning Assumptions &amp; Study Plan</w:t>
        </w:r>
        <w:r w:rsidR="00C97D78">
          <w:rPr>
            <w:webHidden/>
          </w:rPr>
          <w:tab/>
        </w:r>
        <w:r w:rsidR="00C97D78">
          <w:rPr>
            <w:webHidden/>
          </w:rPr>
          <w:fldChar w:fldCharType="begin"/>
        </w:r>
        <w:r w:rsidR="00C97D78">
          <w:rPr>
            <w:webHidden/>
          </w:rPr>
          <w:instrText xml:space="preserve"> PAGEREF _Toc44405631 \h </w:instrText>
        </w:r>
        <w:r w:rsidR="00C97D78">
          <w:rPr>
            <w:webHidden/>
          </w:rPr>
        </w:r>
        <w:r w:rsidR="00C97D78">
          <w:rPr>
            <w:webHidden/>
          </w:rPr>
          <w:fldChar w:fldCharType="separate"/>
        </w:r>
        <w:r w:rsidR="007D3D53">
          <w:rPr>
            <w:webHidden/>
          </w:rPr>
          <w:t>23</w:t>
        </w:r>
        <w:r w:rsidR="00C97D78">
          <w:rPr>
            <w:webHidden/>
          </w:rPr>
          <w:fldChar w:fldCharType="end"/>
        </w:r>
      </w:hyperlink>
    </w:p>
    <w:p w14:paraId="2826CB47" w14:textId="40DD5CA7" w:rsidR="00C97D78" w:rsidRDefault="002D7A20" w:rsidP="00C97D78">
      <w:pPr>
        <w:pStyle w:val="TOC3"/>
        <w:tabs>
          <w:tab w:val="left" w:pos="1728"/>
        </w:tabs>
        <w:rPr>
          <w:rFonts w:asciiTheme="minorHAnsi" w:eastAsiaTheme="minorEastAsia" w:hAnsiTheme="minorHAnsi" w:cstheme="minorBidi"/>
          <w:szCs w:val="22"/>
        </w:rPr>
      </w:pPr>
      <w:hyperlink w:anchor="_Toc44405632" w:history="1">
        <w:r w:rsidR="00C97D78" w:rsidRPr="00AA0FD1">
          <w:rPr>
            <w:rStyle w:val="Hyperlink"/>
          </w:rPr>
          <w:t>3.1.2.</w:t>
        </w:r>
        <w:r w:rsidR="00C97D78">
          <w:rPr>
            <w:rFonts w:asciiTheme="minorHAnsi" w:eastAsiaTheme="minorEastAsia" w:hAnsiTheme="minorHAnsi" w:cstheme="minorBidi"/>
            <w:szCs w:val="22"/>
          </w:rPr>
          <w:tab/>
        </w:r>
        <w:r w:rsidR="00C97D78" w:rsidRPr="00AA0FD1">
          <w:rPr>
            <w:rStyle w:val="Hyperlink"/>
          </w:rPr>
          <w:t>Contents of the Unified Planning Study Assumptions and Study Plan</w:t>
        </w:r>
        <w:r w:rsidR="00C97D78">
          <w:rPr>
            <w:webHidden/>
          </w:rPr>
          <w:tab/>
        </w:r>
        <w:r w:rsidR="00C97D78">
          <w:rPr>
            <w:webHidden/>
          </w:rPr>
          <w:fldChar w:fldCharType="begin"/>
        </w:r>
        <w:r w:rsidR="00C97D78">
          <w:rPr>
            <w:webHidden/>
          </w:rPr>
          <w:instrText xml:space="preserve"> PAGEREF _Toc44405632 \h </w:instrText>
        </w:r>
        <w:r w:rsidR="00C97D78">
          <w:rPr>
            <w:webHidden/>
          </w:rPr>
        </w:r>
        <w:r w:rsidR="00C97D78">
          <w:rPr>
            <w:webHidden/>
          </w:rPr>
          <w:fldChar w:fldCharType="separate"/>
        </w:r>
        <w:r w:rsidR="007D3D53">
          <w:rPr>
            <w:webHidden/>
          </w:rPr>
          <w:t>24</w:t>
        </w:r>
        <w:r w:rsidR="00C97D78">
          <w:rPr>
            <w:webHidden/>
          </w:rPr>
          <w:fldChar w:fldCharType="end"/>
        </w:r>
      </w:hyperlink>
    </w:p>
    <w:p w14:paraId="2826CB48" w14:textId="7B72D83C" w:rsidR="00C97D78" w:rsidRDefault="002D7A20" w:rsidP="00C97D78">
      <w:pPr>
        <w:pStyle w:val="TOC2"/>
        <w:rPr>
          <w:rFonts w:asciiTheme="minorHAnsi" w:eastAsiaTheme="minorEastAsia" w:hAnsiTheme="minorHAnsi" w:cstheme="minorBidi"/>
          <w:szCs w:val="22"/>
        </w:rPr>
      </w:pPr>
      <w:hyperlink w:anchor="_Toc44405633" w:history="1">
        <w:r w:rsidR="00C97D78" w:rsidRPr="00AA0FD1">
          <w:rPr>
            <w:rStyle w:val="Hyperlink"/>
          </w:rPr>
          <w:t>3.2.</w:t>
        </w:r>
        <w:r w:rsidR="00C97D78">
          <w:rPr>
            <w:rFonts w:asciiTheme="minorHAnsi" w:eastAsiaTheme="minorEastAsia" w:hAnsiTheme="minorHAnsi" w:cstheme="minorBidi"/>
            <w:szCs w:val="22"/>
          </w:rPr>
          <w:tab/>
        </w:r>
        <w:r w:rsidR="00C97D78" w:rsidRPr="00AA0FD1">
          <w:rPr>
            <w:rStyle w:val="Hyperlink"/>
          </w:rPr>
          <w:t>Stakeholder Input - Unified Planning Assumptions and Study Plan</w:t>
        </w:r>
        <w:r w:rsidR="00C97D78">
          <w:rPr>
            <w:webHidden/>
          </w:rPr>
          <w:tab/>
        </w:r>
        <w:r w:rsidR="00C97D78">
          <w:rPr>
            <w:webHidden/>
          </w:rPr>
          <w:fldChar w:fldCharType="begin"/>
        </w:r>
        <w:r w:rsidR="00C97D78">
          <w:rPr>
            <w:webHidden/>
          </w:rPr>
          <w:instrText xml:space="preserve"> PAGEREF _Toc44405633 \h </w:instrText>
        </w:r>
        <w:r w:rsidR="00C97D78">
          <w:rPr>
            <w:webHidden/>
          </w:rPr>
        </w:r>
        <w:r w:rsidR="00C97D78">
          <w:rPr>
            <w:webHidden/>
          </w:rPr>
          <w:fldChar w:fldCharType="separate"/>
        </w:r>
        <w:r w:rsidR="007D3D53">
          <w:rPr>
            <w:webHidden/>
          </w:rPr>
          <w:t>25</w:t>
        </w:r>
        <w:r w:rsidR="00C97D78">
          <w:rPr>
            <w:webHidden/>
          </w:rPr>
          <w:fldChar w:fldCharType="end"/>
        </w:r>
      </w:hyperlink>
    </w:p>
    <w:p w14:paraId="2826CB49" w14:textId="53FD6EFD" w:rsidR="00C97D78" w:rsidRDefault="002D7A20" w:rsidP="00C97D78">
      <w:pPr>
        <w:pStyle w:val="TOC3"/>
        <w:tabs>
          <w:tab w:val="left" w:pos="1728"/>
        </w:tabs>
        <w:rPr>
          <w:rFonts w:asciiTheme="minorHAnsi" w:eastAsiaTheme="minorEastAsia" w:hAnsiTheme="minorHAnsi" w:cstheme="minorBidi"/>
          <w:szCs w:val="22"/>
        </w:rPr>
      </w:pPr>
      <w:hyperlink w:anchor="_Toc44405634" w:history="1">
        <w:r w:rsidR="00C97D78" w:rsidRPr="00AA0FD1">
          <w:rPr>
            <w:rStyle w:val="Hyperlink"/>
          </w:rPr>
          <w:t>3.2.1.</w:t>
        </w:r>
        <w:r w:rsidR="00C97D78">
          <w:rPr>
            <w:rFonts w:asciiTheme="minorHAnsi" w:eastAsiaTheme="minorEastAsia" w:hAnsiTheme="minorHAnsi" w:cstheme="minorBidi"/>
            <w:szCs w:val="22"/>
          </w:rPr>
          <w:tab/>
        </w:r>
        <w:r w:rsidR="00C97D78" w:rsidRPr="00AA0FD1">
          <w:rPr>
            <w:rStyle w:val="Hyperlink"/>
          </w:rPr>
          <w:t>Demand Response, Generator, and other non-Transmission Alternatives</w:t>
        </w:r>
        <w:r w:rsidR="00C97D78">
          <w:rPr>
            <w:webHidden/>
          </w:rPr>
          <w:tab/>
        </w:r>
        <w:r w:rsidR="00C97D78">
          <w:rPr>
            <w:webHidden/>
          </w:rPr>
          <w:fldChar w:fldCharType="begin"/>
        </w:r>
        <w:r w:rsidR="00C97D78">
          <w:rPr>
            <w:webHidden/>
          </w:rPr>
          <w:instrText xml:space="preserve"> PAGEREF _Toc44405634 \h </w:instrText>
        </w:r>
        <w:r w:rsidR="00C97D78">
          <w:rPr>
            <w:webHidden/>
          </w:rPr>
        </w:r>
        <w:r w:rsidR="00C97D78">
          <w:rPr>
            <w:webHidden/>
          </w:rPr>
          <w:fldChar w:fldCharType="separate"/>
        </w:r>
        <w:r w:rsidR="007D3D53">
          <w:rPr>
            <w:webHidden/>
          </w:rPr>
          <w:t>25</w:t>
        </w:r>
        <w:r w:rsidR="00C97D78">
          <w:rPr>
            <w:webHidden/>
          </w:rPr>
          <w:fldChar w:fldCharType="end"/>
        </w:r>
      </w:hyperlink>
    </w:p>
    <w:p w14:paraId="2826CB4A" w14:textId="5A99EC24" w:rsidR="00C97D78" w:rsidRDefault="002D7A20" w:rsidP="00C97D78">
      <w:pPr>
        <w:pStyle w:val="TOC4"/>
        <w:rPr>
          <w:rFonts w:asciiTheme="minorHAnsi" w:eastAsiaTheme="minorEastAsia" w:hAnsiTheme="minorHAnsi" w:cstheme="minorBidi"/>
          <w:szCs w:val="22"/>
        </w:rPr>
      </w:pPr>
      <w:hyperlink w:anchor="_Toc44405635" w:history="1">
        <w:r w:rsidR="00C97D78" w:rsidRPr="00AA0FD1">
          <w:rPr>
            <w:rStyle w:val="Hyperlink"/>
          </w:rPr>
          <w:t>3.2.1.1.</w:t>
        </w:r>
        <w:r w:rsidR="00C97D78">
          <w:rPr>
            <w:rFonts w:asciiTheme="minorHAnsi" w:eastAsiaTheme="minorEastAsia" w:hAnsiTheme="minorHAnsi" w:cstheme="minorBidi"/>
            <w:szCs w:val="22"/>
          </w:rPr>
          <w:tab/>
        </w:r>
        <w:r w:rsidR="00C97D78" w:rsidRPr="00AA0FD1">
          <w:rPr>
            <w:rStyle w:val="Hyperlink"/>
          </w:rPr>
          <w:t>Submission Requirements</w:t>
        </w:r>
        <w:r w:rsidR="00C97D78">
          <w:rPr>
            <w:webHidden/>
          </w:rPr>
          <w:tab/>
        </w:r>
        <w:r w:rsidR="00C97D78">
          <w:rPr>
            <w:webHidden/>
          </w:rPr>
          <w:fldChar w:fldCharType="begin"/>
        </w:r>
        <w:r w:rsidR="00C97D78">
          <w:rPr>
            <w:webHidden/>
          </w:rPr>
          <w:instrText xml:space="preserve"> PAGEREF _Toc44405635 \h </w:instrText>
        </w:r>
        <w:r w:rsidR="00C97D78">
          <w:rPr>
            <w:webHidden/>
          </w:rPr>
        </w:r>
        <w:r w:rsidR="00C97D78">
          <w:rPr>
            <w:webHidden/>
          </w:rPr>
          <w:fldChar w:fldCharType="separate"/>
        </w:r>
        <w:r w:rsidR="007D3D53">
          <w:rPr>
            <w:webHidden/>
          </w:rPr>
          <w:t>25</w:t>
        </w:r>
        <w:r w:rsidR="00C97D78">
          <w:rPr>
            <w:webHidden/>
          </w:rPr>
          <w:fldChar w:fldCharType="end"/>
        </w:r>
      </w:hyperlink>
    </w:p>
    <w:p w14:paraId="2826CB4B" w14:textId="1512A1F7" w:rsidR="00C97D78" w:rsidRDefault="002D7A20" w:rsidP="00C97D78">
      <w:pPr>
        <w:pStyle w:val="TOC4"/>
        <w:rPr>
          <w:rFonts w:asciiTheme="minorHAnsi" w:eastAsiaTheme="minorEastAsia" w:hAnsiTheme="minorHAnsi" w:cstheme="minorBidi"/>
          <w:szCs w:val="22"/>
        </w:rPr>
      </w:pPr>
      <w:hyperlink w:anchor="_Toc44405636" w:history="1">
        <w:r w:rsidR="00C97D78" w:rsidRPr="00AA0FD1">
          <w:rPr>
            <w:rStyle w:val="Hyperlink"/>
          </w:rPr>
          <w:t>3.2.1.2.</w:t>
        </w:r>
        <w:r w:rsidR="00C97D78">
          <w:rPr>
            <w:rFonts w:asciiTheme="minorHAnsi" w:eastAsiaTheme="minorEastAsia" w:hAnsiTheme="minorHAnsi" w:cstheme="minorBidi"/>
            <w:szCs w:val="22"/>
          </w:rPr>
          <w:tab/>
        </w:r>
        <w:r w:rsidR="00C97D78" w:rsidRPr="00AA0FD1">
          <w:rPr>
            <w:rStyle w:val="Hyperlink"/>
          </w:rPr>
          <w:t>Technical Data Requirements</w:t>
        </w:r>
        <w:r w:rsidR="00C97D78">
          <w:rPr>
            <w:webHidden/>
          </w:rPr>
          <w:tab/>
        </w:r>
        <w:r w:rsidR="00C97D78">
          <w:rPr>
            <w:webHidden/>
          </w:rPr>
          <w:fldChar w:fldCharType="begin"/>
        </w:r>
        <w:r w:rsidR="00C97D78">
          <w:rPr>
            <w:webHidden/>
          </w:rPr>
          <w:instrText xml:space="preserve"> PAGEREF _Toc44405636 \h </w:instrText>
        </w:r>
        <w:r w:rsidR="00C97D78">
          <w:rPr>
            <w:webHidden/>
          </w:rPr>
        </w:r>
        <w:r w:rsidR="00C97D78">
          <w:rPr>
            <w:webHidden/>
          </w:rPr>
          <w:fldChar w:fldCharType="separate"/>
        </w:r>
        <w:r w:rsidR="007D3D53">
          <w:rPr>
            <w:webHidden/>
          </w:rPr>
          <w:t>25</w:t>
        </w:r>
        <w:r w:rsidR="00C97D78">
          <w:rPr>
            <w:webHidden/>
          </w:rPr>
          <w:fldChar w:fldCharType="end"/>
        </w:r>
      </w:hyperlink>
    </w:p>
    <w:p w14:paraId="2826CB4C" w14:textId="4A113DD3" w:rsidR="00C97D78" w:rsidRDefault="002D7A20" w:rsidP="00C97D78">
      <w:pPr>
        <w:pStyle w:val="TOC3"/>
        <w:tabs>
          <w:tab w:val="left" w:pos="1728"/>
        </w:tabs>
        <w:rPr>
          <w:rFonts w:asciiTheme="minorHAnsi" w:eastAsiaTheme="minorEastAsia" w:hAnsiTheme="minorHAnsi" w:cstheme="minorBidi"/>
          <w:szCs w:val="22"/>
        </w:rPr>
      </w:pPr>
      <w:hyperlink w:anchor="_Toc44405637" w:history="1">
        <w:r w:rsidR="00C97D78" w:rsidRPr="00AA0FD1">
          <w:rPr>
            <w:rStyle w:val="Hyperlink"/>
          </w:rPr>
          <w:t>3.2.2.</w:t>
        </w:r>
        <w:r w:rsidR="00C97D78">
          <w:rPr>
            <w:rFonts w:asciiTheme="minorHAnsi" w:eastAsiaTheme="minorEastAsia" w:hAnsiTheme="minorHAnsi" w:cstheme="minorBidi"/>
            <w:szCs w:val="22"/>
          </w:rPr>
          <w:tab/>
        </w:r>
        <w:r w:rsidR="00C97D78" w:rsidRPr="00AA0FD1">
          <w:rPr>
            <w:rStyle w:val="Hyperlink"/>
          </w:rPr>
          <w:t>Comments on the Draft Study Plan and Economic Planning Study Requests</w:t>
        </w:r>
        <w:r w:rsidR="00C97D78">
          <w:rPr>
            <w:webHidden/>
          </w:rPr>
          <w:tab/>
        </w:r>
        <w:r w:rsidR="00C97D78">
          <w:rPr>
            <w:webHidden/>
          </w:rPr>
          <w:fldChar w:fldCharType="begin"/>
        </w:r>
        <w:r w:rsidR="00C97D78">
          <w:rPr>
            <w:webHidden/>
          </w:rPr>
          <w:instrText xml:space="preserve"> PAGEREF _Toc44405637 \h </w:instrText>
        </w:r>
        <w:r w:rsidR="00C97D78">
          <w:rPr>
            <w:webHidden/>
          </w:rPr>
        </w:r>
        <w:r w:rsidR="00C97D78">
          <w:rPr>
            <w:webHidden/>
          </w:rPr>
          <w:fldChar w:fldCharType="separate"/>
        </w:r>
        <w:r w:rsidR="007D3D53">
          <w:rPr>
            <w:webHidden/>
          </w:rPr>
          <w:t>26</w:t>
        </w:r>
        <w:r w:rsidR="00C97D78">
          <w:rPr>
            <w:webHidden/>
          </w:rPr>
          <w:fldChar w:fldCharType="end"/>
        </w:r>
      </w:hyperlink>
    </w:p>
    <w:p w14:paraId="2826CB4D" w14:textId="3710E4E5" w:rsidR="00C97D78" w:rsidRDefault="002D7A20" w:rsidP="00C97D78">
      <w:pPr>
        <w:pStyle w:val="TOC4"/>
        <w:rPr>
          <w:rFonts w:asciiTheme="minorHAnsi" w:eastAsiaTheme="minorEastAsia" w:hAnsiTheme="minorHAnsi" w:cstheme="minorBidi"/>
          <w:szCs w:val="22"/>
        </w:rPr>
      </w:pPr>
      <w:hyperlink w:anchor="_Toc44405638" w:history="1">
        <w:r w:rsidR="00C97D78" w:rsidRPr="00AA0FD1">
          <w:rPr>
            <w:rStyle w:val="Hyperlink"/>
          </w:rPr>
          <w:t>3.2.2.1.</w:t>
        </w:r>
        <w:r w:rsidR="00C97D78">
          <w:rPr>
            <w:rFonts w:asciiTheme="minorHAnsi" w:eastAsiaTheme="minorEastAsia" w:hAnsiTheme="minorHAnsi" w:cstheme="minorBidi"/>
            <w:szCs w:val="22"/>
          </w:rPr>
          <w:tab/>
        </w:r>
        <w:r w:rsidR="00C97D78" w:rsidRPr="00AA0FD1">
          <w:rPr>
            <w:rStyle w:val="Hyperlink"/>
          </w:rPr>
          <w:t>Study Plan Comments</w:t>
        </w:r>
        <w:r w:rsidR="00C97D78">
          <w:rPr>
            <w:webHidden/>
          </w:rPr>
          <w:tab/>
        </w:r>
        <w:r w:rsidR="00C97D78">
          <w:rPr>
            <w:webHidden/>
          </w:rPr>
          <w:fldChar w:fldCharType="begin"/>
        </w:r>
        <w:r w:rsidR="00C97D78">
          <w:rPr>
            <w:webHidden/>
          </w:rPr>
          <w:instrText xml:space="preserve"> PAGEREF _Toc44405638 \h </w:instrText>
        </w:r>
        <w:r w:rsidR="00C97D78">
          <w:rPr>
            <w:webHidden/>
          </w:rPr>
        </w:r>
        <w:r w:rsidR="00C97D78">
          <w:rPr>
            <w:webHidden/>
          </w:rPr>
          <w:fldChar w:fldCharType="separate"/>
        </w:r>
        <w:r w:rsidR="007D3D53">
          <w:rPr>
            <w:webHidden/>
          </w:rPr>
          <w:t>26</w:t>
        </w:r>
        <w:r w:rsidR="00C97D78">
          <w:rPr>
            <w:webHidden/>
          </w:rPr>
          <w:fldChar w:fldCharType="end"/>
        </w:r>
      </w:hyperlink>
    </w:p>
    <w:p w14:paraId="2826CB4E" w14:textId="4A02DDAC" w:rsidR="00C97D78" w:rsidRDefault="002D7A20" w:rsidP="00C97D78">
      <w:pPr>
        <w:pStyle w:val="TOC4"/>
        <w:rPr>
          <w:rFonts w:asciiTheme="minorHAnsi" w:eastAsiaTheme="minorEastAsia" w:hAnsiTheme="minorHAnsi" w:cstheme="minorBidi"/>
          <w:szCs w:val="22"/>
        </w:rPr>
      </w:pPr>
      <w:hyperlink w:anchor="_Toc44405639" w:history="1">
        <w:r w:rsidR="00C97D78" w:rsidRPr="00AA0FD1">
          <w:rPr>
            <w:rStyle w:val="Hyperlink"/>
          </w:rPr>
          <w:t>3.2.2.2.</w:t>
        </w:r>
        <w:r w:rsidR="00C97D78">
          <w:rPr>
            <w:rFonts w:asciiTheme="minorHAnsi" w:eastAsiaTheme="minorEastAsia" w:hAnsiTheme="minorHAnsi" w:cstheme="minorBidi"/>
            <w:szCs w:val="22"/>
          </w:rPr>
          <w:tab/>
        </w:r>
        <w:r w:rsidR="00C97D78" w:rsidRPr="00AA0FD1">
          <w:rPr>
            <w:rStyle w:val="Hyperlink"/>
          </w:rPr>
          <w:t>Economic Planning Study Requests</w:t>
        </w:r>
        <w:r w:rsidR="00C97D78">
          <w:rPr>
            <w:webHidden/>
          </w:rPr>
          <w:tab/>
        </w:r>
        <w:r w:rsidR="00C97D78">
          <w:rPr>
            <w:webHidden/>
          </w:rPr>
          <w:fldChar w:fldCharType="begin"/>
        </w:r>
        <w:r w:rsidR="00C97D78">
          <w:rPr>
            <w:webHidden/>
          </w:rPr>
          <w:instrText xml:space="preserve"> PAGEREF _Toc44405639 \h </w:instrText>
        </w:r>
        <w:r w:rsidR="00C97D78">
          <w:rPr>
            <w:webHidden/>
          </w:rPr>
        </w:r>
        <w:r w:rsidR="00C97D78">
          <w:rPr>
            <w:webHidden/>
          </w:rPr>
          <w:fldChar w:fldCharType="separate"/>
        </w:r>
        <w:r w:rsidR="007D3D53">
          <w:rPr>
            <w:webHidden/>
          </w:rPr>
          <w:t>26</w:t>
        </w:r>
        <w:r w:rsidR="00C97D78">
          <w:rPr>
            <w:webHidden/>
          </w:rPr>
          <w:fldChar w:fldCharType="end"/>
        </w:r>
      </w:hyperlink>
    </w:p>
    <w:p w14:paraId="2826CB4F" w14:textId="565D558C" w:rsidR="00C97D78" w:rsidRDefault="002D7A20" w:rsidP="00C97D78">
      <w:pPr>
        <w:pStyle w:val="TOC3"/>
        <w:tabs>
          <w:tab w:val="left" w:pos="1728"/>
        </w:tabs>
        <w:rPr>
          <w:rFonts w:asciiTheme="minorHAnsi" w:eastAsiaTheme="minorEastAsia" w:hAnsiTheme="minorHAnsi" w:cstheme="minorBidi"/>
          <w:szCs w:val="22"/>
        </w:rPr>
      </w:pPr>
      <w:hyperlink w:anchor="_Toc44405640" w:history="1">
        <w:r w:rsidR="00C97D78" w:rsidRPr="00AA0FD1">
          <w:rPr>
            <w:rStyle w:val="Hyperlink"/>
          </w:rPr>
          <w:t>3.2.3.</w:t>
        </w:r>
        <w:r w:rsidR="00C97D78">
          <w:rPr>
            <w:rFonts w:asciiTheme="minorHAnsi" w:eastAsiaTheme="minorEastAsia" w:hAnsiTheme="minorHAnsi" w:cstheme="minorBidi"/>
            <w:szCs w:val="22"/>
          </w:rPr>
          <w:tab/>
        </w:r>
        <w:r w:rsidR="00C97D78" w:rsidRPr="00AA0FD1">
          <w:rPr>
            <w:rStyle w:val="Hyperlink"/>
          </w:rPr>
          <w:t>Unified Planning Assumptions and Study Plan</w:t>
        </w:r>
        <w:r w:rsidR="00C97D78">
          <w:rPr>
            <w:webHidden/>
          </w:rPr>
          <w:tab/>
        </w:r>
        <w:r w:rsidR="00C97D78">
          <w:rPr>
            <w:webHidden/>
          </w:rPr>
          <w:fldChar w:fldCharType="begin"/>
        </w:r>
        <w:r w:rsidR="00C97D78">
          <w:rPr>
            <w:webHidden/>
          </w:rPr>
          <w:instrText xml:space="preserve"> PAGEREF _Toc44405640 \h </w:instrText>
        </w:r>
        <w:r w:rsidR="00C97D78">
          <w:rPr>
            <w:webHidden/>
          </w:rPr>
        </w:r>
        <w:r w:rsidR="00C97D78">
          <w:rPr>
            <w:webHidden/>
          </w:rPr>
          <w:fldChar w:fldCharType="separate"/>
        </w:r>
        <w:r w:rsidR="007D3D53">
          <w:rPr>
            <w:webHidden/>
          </w:rPr>
          <w:t>27</w:t>
        </w:r>
        <w:r w:rsidR="00C97D78">
          <w:rPr>
            <w:webHidden/>
          </w:rPr>
          <w:fldChar w:fldCharType="end"/>
        </w:r>
      </w:hyperlink>
    </w:p>
    <w:p w14:paraId="2826CB50" w14:textId="744D1FDB" w:rsidR="00C97D78" w:rsidRDefault="002D7A20" w:rsidP="00C97D78">
      <w:pPr>
        <w:pStyle w:val="TOC3"/>
        <w:tabs>
          <w:tab w:val="left" w:pos="1728"/>
        </w:tabs>
        <w:rPr>
          <w:rFonts w:asciiTheme="minorHAnsi" w:eastAsiaTheme="minorEastAsia" w:hAnsiTheme="minorHAnsi" w:cstheme="minorBidi"/>
          <w:szCs w:val="22"/>
        </w:rPr>
      </w:pPr>
      <w:hyperlink w:anchor="_Toc44405641" w:history="1">
        <w:r w:rsidR="00C97D78" w:rsidRPr="00AA0FD1">
          <w:rPr>
            <w:rStyle w:val="Hyperlink"/>
          </w:rPr>
          <w:t>3.2.4.</w:t>
        </w:r>
        <w:r w:rsidR="00C97D78">
          <w:rPr>
            <w:rFonts w:asciiTheme="minorHAnsi" w:eastAsiaTheme="minorEastAsia" w:hAnsiTheme="minorHAnsi" w:cstheme="minorBidi"/>
            <w:szCs w:val="22"/>
          </w:rPr>
          <w:tab/>
        </w:r>
        <w:r w:rsidR="00C97D78" w:rsidRPr="00AA0FD1">
          <w:rPr>
            <w:rStyle w:val="Hyperlink"/>
          </w:rPr>
          <w:t>Requests for Economic Planning Study Assessment</w:t>
        </w:r>
        <w:r w:rsidR="00C97D78">
          <w:rPr>
            <w:webHidden/>
          </w:rPr>
          <w:tab/>
        </w:r>
        <w:r w:rsidR="00C97D78">
          <w:rPr>
            <w:webHidden/>
          </w:rPr>
          <w:fldChar w:fldCharType="begin"/>
        </w:r>
        <w:r w:rsidR="00C97D78">
          <w:rPr>
            <w:webHidden/>
          </w:rPr>
          <w:instrText xml:space="preserve"> PAGEREF _Toc44405641 \h </w:instrText>
        </w:r>
        <w:r w:rsidR="00C97D78">
          <w:rPr>
            <w:webHidden/>
          </w:rPr>
        </w:r>
        <w:r w:rsidR="00C97D78">
          <w:rPr>
            <w:webHidden/>
          </w:rPr>
          <w:fldChar w:fldCharType="separate"/>
        </w:r>
        <w:r w:rsidR="007D3D53">
          <w:rPr>
            <w:webHidden/>
          </w:rPr>
          <w:t>27</w:t>
        </w:r>
        <w:r w:rsidR="00C97D78">
          <w:rPr>
            <w:webHidden/>
          </w:rPr>
          <w:fldChar w:fldCharType="end"/>
        </w:r>
      </w:hyperlink>
    </w:p>
    <w:p w14:paraId="2826CB51" w14:textId="2CEE367F" w:rsidR="00C97D78" w:rsidRDefault="002D7A20" w:rsidP="00C97D78">
      <w:pPr>
        <w:pStyle w:val="TOC3"/>
        <w:tabs>
          <w:tab w:val="left" w:pos="1728"/>
        </w:tabs>
        <w:rPr>
          <w:rFonts w:asciiTheme="minorHAnsi" w:eastAsiaTheme="minorEastAsia" w:hAnsiTheme="minorHAnsi" w:cstheme="minorBidi"/>
          <w:szCs w:val="22"/>
        </w:rPr>
      </w:pPr>
      <w:hyperlink w:anchor="_Toc44405642" w:history="1">
        <w:r w:rsidR="00C97D78" w:rsidRPr="00AA0FD1">
          <w:rPr>
            <w:rStyle w:val="Hyperlink"/>
          </w:rPr>
          <w:t>3.2.5.</w:t>
        </w:r>
        <w:r w:rsidR="00C97D78">
          <w:rPr>
            <w:rFonts w:asciiTheme="minorHAnsi" w:eastAsiaTheme="minorEastAsia" w:hAnsiTheme="minorHAnsi" w:cstheme="minorBidi"/>
            <w:szCs w:val="22"/>
          </w:rPr>
          <w:tab/>
        </w:r>
        <w:r w:rsidR="00C97D78" w:rsidRPr="00AA0FD1">
          <w:rPr>
            <w:rStyle w:val="Hyperlink"/>
          </w:rPr>
          <w:t>High Priority Economic Planning Studies Selection</w:t>
        </w:r>
        <w:r w:rsidR="00C97D78">
          <w:rPr>
            <w:webHidden/>
          </w:rPr>
          <w:tab/>
        </w:r>
        <w:r w:rsidR="00C97D78">
          <w:rPr>
            <w:webHidden/>
          </w:rPr>
          <w:fldChar w:fldCharType="begin"/>
        </w:r>
        <w:r w:rsidR="00C97D78">
          <w:rPr>
            <w:webHidden/>
          </w:rPr>
          <w:instrText xml:space="preserve"> PAGEREF _Toc44405642 \h </w:instrText>
        </w:r>
        <w:r w:rsidR="00C97D78">
          <w:rPr>
            <w:webHidden/>
          </w:rPr>
        </w:r>
        <w:r w:rsidR="00C97D78">
          <w:rPr>
            <w:webHidden/>
          </w:rPr>
          <w:fldChar w:fldCharType="separate"/>
        </w:r>
        <w:r w:rsidR="007D3D53">
          <w:rPr>
            <w:webHidden/>
          </w:rPr>
          <w:t>28</w:t>
        </w:r>
        <w:r w:rsidR="00C97D78">
          <w:rPr>
            <w:webHidden/>
          </w:rPr>
          <w:fldChar w:fldCharType="end"/>
        </w:r>
      </w:hyperlink>
    </w:p>
    <w:p w14:paraId="2826CB52" w14:textId="188A0672" w:rsidR="00C97D78" w:rsidRDefault="002D7A20" w:rsidP="00C97D78">
      <w:pPr>
        <w:pStyle w:val="TOC1"/>
        <w:rPr>
          <w:rFonts w:asciiTheme="minorHAnsi" w:eastAsiaTheme="minorEastAsia" w:hAnsiTheme="minorHAnsi" w:cstheme="minorBidi"/>
          <w:b w:val="0"/>
          <w:szCs w:val="22"/>
        </w:rPr>
      </w:pPr>
      <w:hyperlink w:anchor="_Toc44405643" w:history="1">
        <w:r w:rsidR="00C97D78" w:rsidRPr="00AA0FD1">
          <w:rPr>
            <w:rStyle w:val="Hyperlink"/>
          </w:rPr>
          <w:t>4.</w:t>
        </w:r>
        <w:r w:rsidR="00C97D78">
          <w:rPr>
            <w:rFonts w:asciiTheme="minorHAnsi" w:eastAsiaTheme="minorEastAsia" w:hAnsiTheme="minorHAnsi" w:cstheme="minorBidi"/>
            <w:b w:val="0"/>
            <w:szCs w:val="22"/>
          </w:rPr>
          <w:tab/>
        </w:r>
        <w:r w:rsidR="00C97D78" w:rsidRPr="00AA0FD1">
          <w:rPr>
            <w:rStyle w:val="Hyperlink"/>
          </w:rPr>
          <w:t>Transmission Planning Process Phase 2</w:t>
        </w:r>
        <w:r w:rsidR="00C97D78">
          <w:rPr>
            <w:webHidden/>
          </w:rPr>
          <w:tab/>
        </w:r>
        <w:r w:rsidR="00C97D78">
          <w:rPr>
            <w:webHidden/>
          </w:rPr>
          <w:fldChar w:fldCharType="begin"/>
        </w:r>
        <w:r w:rsidR="00C97D78">
          <w:rPr>
            <w:webHidden/>
          </w:rPr>
          <w:instrText xml:space="preserve"> PAGEREF _Toc44405643 \h </w:instrText>
        </w:r>
        <w:r w:rsidR="00C97D78">
          <w:rPr>
            <w:webHidden/>
          </w:rPr>
        </w:r>
        <w:r w:rsidR="00C97D78">
          <w:rPr>
            <w:webHidden/>
          </w:rPr>
          <w:fldChar w:fldCharType="separate"/>
        </w:r>
        <w:r w:rsidR="007D3D53">
          <w:rPr>
            <w:webHidden/>
          </w:rPr>
          <w:t>29</w:t>
        </w:r>
        <w:r w:rsidR="00C97D78">
          <w:rPr>
            <w:webHidden/>
          </w:rPr>
          <w:fldChar w:fldCharType="end"/>
        </w:r>
      </w:hyperlink>
    </w:p>
    <w:p w14:paraId="2826CB53" w14:textId="56D09D33" w:rsidR="00C97D78" w:rsidRDefault="002D7A20" w:rsidP="00C97D78">
      <w:pPr>
        <w:pStyle w:val="TOC2"/>
        <w:rPr>
          <w:rFonts w:asciiTheme="minorHAnsi" w:eastAsiaTheme="minorEastAsia" w:hAnsiTheme="minorHAnsi" w:cstheme="minorBidi"/>
          <w:szCs w:val="22"/>
        </w:rPr>
      </w:pPr>
      <w:hyperlink w:anchor="_Toc44405644" w:history="1">
        <w:r w:rsidR="00C97D78" w:rsidRPr="00AA0FD1">
          <w:rPr>
            <w:rStyle w:val="Hyperlink"/>
          </w:rPr>
          <w:t>4.1.</w:t>
        </w:r>
        <w:r w:rsidR="00C97D78">
          <w:rPr>
            <w:rFonts w:asciiTheme="minorHAnsi" w:eastAsiaTheme="minorEastAsia" w:hAnsiTheme="minorHAnsi" w:cstheme="minorBidi"/>
            <w:szCs w:val="22"/>
          </w:rPr>
          <w:tab/>
        </w:r>
        <w:r w:rsidR="00C97D78" w:rsidRPr="00AA0FD1">
          <w:rPr>
            <w:rStyle w:val="Hyperlink"/>
          </w:rPr>
          <w:t>Technical Studies Conducted by the CAISO or at the Direction of the CAISO</w:t>
        </w:r>
        <w:r w:rsidR="00C97D78">
          <w:rPr>
            <w:webHidden/>
          </w:rPr>
          <w:tab/>
        </w:r>
        <w:r w:rsidR="00C97D78">
          <w:rPr>
            <w:webHidden/>
          </w:rPr>
          <w:fldChar w:fldCharType="begin"/>
        </w:r>
        <w:r w:rsidR="00C97D78">
          <w:rPr>
            <w:webHidden/>
          </w:rPr>
          <w:instrText xml:space="preserve"> PAGEREF _Toc44405644 \h </w:instrText>
        </w:r>
        <w:r w:rsidR="00C97D78">
          <w:rPr>
            <w:webHidden/>
          </w:rPr>
        </w:r>
        <w:r w:rsidR="00C97D78">
          <w:rPr>
            <w:webHidden/>
          </w:rPr>
          <w:fldChar w:fldCharType="separate"/>
        </w:r>
        <w:r w:rsidR="007D3D53">
          <w:rPr>
            <w:webHidden/>
          </w:rPr>
          <w:t>32</w:t>
        </w:r>
        <w:r w:rsidR="00C97D78">
          <w:rPr>
            <w:webHidden/>
          </w:rPr>
          <w:fldChar w:fldCharType="end"/>
        </w:r>
      </w:hyperlink>
    </w:p>
    <w:p w14:paraId="2826CB54" w14:textId="453E3632" w:rsidR="00C97D78" w:rsidRDefault="002D7A20" w:rsidP="00C97D78">
      <w:pPr>
        <w:pStyle w:val="TOC3"/>
        <w:tabs>
          <w:tab w:val="left" w:pos="1728"/>
        </w:tabs>
        <w:rPr>
          <w:rFonts w:asciiTheme="minorHAnsi" w:eastAsiaTheme="minorEastAsia" w:hAnsiTheme="minorHAnsi" w:cstheme="minorBidi"/>
          <w:szCs w:val="22"/>
        </w:rPr>
      </w:pPr>
      <w:hyperlink w:anchor="_Toc44405645" w:history="1">
        <w:r w:rsidR="00C97D78" w:rsidRPr="00AA0FD1">
          <w:rPr>
            <w:rStyle w:val="Hyperlink"/>
          </w:rPr>
          <w:t>4.1.1.</w:t>
        </w:r>
        <w:r w:rsidR="00C97D78">
          <w:rPr>
            <w:rFonts w:asciiTheme="minorHAnsi" w:eastAsiaTheme="minorEastAsia" w:hAnsiTheme="minorHAnsi" w:cstheme="minorBidi"/>
            <w:szCs w:val="22"/>
          </w:rPr>
          <w:tab/>
        </w:r>
        <w:r w:rsidR="00C97D78" w:rsidRPr="00AA0FD1">
          <w:rPr>
            <w:rStyle w:val="Hyperlink"/>
          </w:rPr>
          <w:t>Reliability Studies</w:t>
        </w:r>
        <w:r w:rsidR="00C97D78">
          <w:rPr>
            <w:webHidden/>
          </w:rPr>
          <w:tab/>
        </w:r>
        <w:r w:rsidR="00C97D78">
          <w:rPr>
            <w:webHidden/>
          </w:rPr>
          <w:fldChar w:fldCharType="begin"/>
        </w:r>
        <w:r w:rsidR="00C97D78">
          <w:rPr>
            <w:webHidden/>
          </w:rPr>
          <w:instrText xml:space="preserve"> PAGEREF _Toc44405645 \h </w:instrText>
        </w:r>
        <w:r w:rsidR="00C97D78">
          <w:rPr>
            <w:webHidden/>
          </w:rPr>
        </w:r>
        <w:r w:rsidR="00C97D78">
          <w:rPr>
            <w:webHidden/>
          </w:rPr>
          <w:fldChar w:fldCharType="separate"/>
        </w:r>
        <w:r w:rsidR="007D3D53">
          <w:rPr>
            <w:webHidden/>
          </w:rPr>
          <w:t>32</w:t>
        </w:r>
        <w:r w:rsidR="00C97D78">
          <w:rPr>
            <w:webHidden/>
          </w:rPr>
          <w:fldChar w:fldCharType="end"/>
        </w:r>
      </w:hyperlink>
    </w:p>
    <w:p w14:paraId="2826CB55" w14:textId="3CB69E7E" w:rsidR="00C97D78" w:rsidRDefault="002D7A20" w:rsidP="00C97D78">
      <w:pPr>
        <w:pStyle w:val="TOC3"/>
        <w:tabs>
          <w:tab w:val="left" w:pos="1728"/>
        </w:tabs>
        <w:rPr>
          <w:rFonts w:asciiTheme="minorHAnsi" w:eastAsiaTheme="minorEastAsia" w:hAnsiTheme="minorHAnsi" w:cstheme="minorBidi"/>
          <w:szCs w:val="22"/>
        </w:rPr>
      </w:pPr>
      <w:hyperlink w:anchor="_Toc44405646" w:history="1">
        <w:r w:rsidR="00C97D78" w:rsidRPr="00AA0FD1">
          <w:rPr>
            <w:rStyle w:val="Hyperlink"/>
          </w:rPr>
          <w:t>4.1.2.</w:t>
        </w:r>
        <w:r w:rsidR="00C97D78">
          <w:rPr>
            <w:rFonts w:asciiTheme="minorHAnsi" w:eastAsiaTheme="minorEastAsia" w:hAnsiTheme="minorHAnsi" w:cstheme="minorBidi"/>
            <w:szCs w:val="22"/>
          </w:rPr>
          <w:tab/>
        </w:r>
        <w:r w:rsidR="00C97D78" w:rsidRPr="00AA0FD1">
          <w:rPr>
            <w:rStyle w:val="Hyperlink"/>
          </w:rPr>
          <w:t>Long-Term Congestion Revenue Rights Feasibility Studies</w:t>
        </w:r>
        <w:r w:rsidR="00C97D78">
          <w:rPr>
            <w:webHidden/>
          </w:rPr>
          <w:tab/>
        </w:r>
        <w:r w:rsidR="00C97D78">
          <w:rPr>
            <w:webHidden/>
          </w:rPr>
          <w:fldChar w:fldCharType="begin"/>
        </w:r>
        <w:r w:rsidR="00C97D78">
          <w:rPr>
            <w:webHidden/>
          </w:rPr>
          <w:instrText xml:space="preserve"> PAGEREF _Toc44405646 \h </w:instrText>
        </w:r>
        <w:r w:rsidR="00C97D78">
          <w:rPr>
            <w:webHidden/>
          </w:rPr>
        </w:r>
        <w:r w:rsidR="00C97D78">
          <w:rPr>
            <w:webHidden/>
          </w:rPr>
          <w:fldChar w:fldCharType="separate"/>
        </w:r>
        <w:r w:rsidR="007D3D53">
          <w:rPr>
            <w:webHidden/>
          </w:rPr>
          <w:t>33</w:t>
        </w:r>
        <w:r w:rsidR="00C97D78">
          <w:rPr>
            <w:webHidden/>
          </w:rPr>
          <w:fldChar w:fldCharType="end"/>
        </w:r>
      </w:hyperlink>
    </w:p>
    <w:p w14:paraId="2826CB56" w14:textId="110C767E" w:rsidR="00C97D78" w:rsidRDefault="002D7A20" w:rsidP="00C97D78">
      <w:pPr>
        <w:pStyle w:val="TOC3"/>
        <w:tabs>
          <w:tab w:val="left" w:pos="1728"/>
        </w:tabs>
        <w:rPr>
          <w:rFonts w:asciiTheme="minorHAnsi" w:eastAsiaTheme="minorEastAsia" w:hAnsiTheme="minorHAnsi" w:cstheme="minorBidi"/>
          <w:szCs w:val="22"/>
        </w:rPr>
      </w:pPr>
      <w:hyperlink w:anchor="_Toc44405647" w:history="1">
        <w:r w:rsidR="00C97D78" w:rsidRPr="00AA0FD1">
          <w:rPr>
            <w:rStyle w:val="Hyperlink"/>
          </w:rPr>
          <w:t>4.1.3.</w:t>
        </w:r>
        <w:r w:rsidR="00C97D78">
          <w:rPr>
            <w:rFonts w:asciiTheme="minorHAnsi" w:eastAsiaTheme="minorEastAsia" w:hAnsiTheme="minorHAnsi" w:cstheme="minorBidi"/>
            <w:szCs w:val="22"/>
          </w:rPr>
          <w:tab/>
        </w:r>
        <w:r w:rsidR="00C97D78" w:rsidRPr="00AA0FD1">
          <w:rPr>
            <w:rStyle w:val="Hyperlink"/>
          </w:rPr>
          <w:t>Local Capacity Technical Studies</w:t>
        </w:r>
        <w:r w:rsidR="00C97D78">
          <w:rPr>
            <w:webHidden/>
          </w:rPr>
          <w:tab/>
        </w:r>
        <w:r w:rsidR="00C97D78">
          <w:rPr>
            <w:webHidden/>
          </w:rPr>
          <w:fldChar w:fldCharType="begin"/>
        </w:r>
        <w:r w:rsidR="00C97D78">
          <w:rPr>
            <w:webHidden/>
          </w:rPr>
          <w:instrText xml:space="preserve"> PAGEREF _Toc44405647 \h </w:instrText>
        </w:r>
        <w:r w:rsidR="00C97D78">
          <w:rPr>
            <w:webHidden/>
          </w:rPr>
        </w:r>
        <w:r w:rsidR="00C97D78">
          <w:rPr>
            <w:webHidden/>
          </w:rPr>
          <w:fldChar w:fldCharType="separate"/>
        </w:r>
        <w:r w:rsidR="007D3D53">
          <w:rPr>
            <w:webHidden/>
          </w:rPr>
          <w:t>35</w:t>
        </w:r>
        <w:r w:rsidR="00C97D78">
          <w:rPr>
            <w:webHidden/>
          </w:rPr>
          <w:fldChar w:fldCharType="end"/>
        </w:r>
      </w:hyperlink>
    </w:p>
    <w:p w14:paraId="2826CB57" w14:textId="605EAF8E" w:rsidR="00C97D78" w:rsidRDefault="002D7A20" w:rsidP="00C97D78">
      <w:pPr>
        <w:pStyle w:val="TOC3"/>
        <w:tabs>
          <w:tab w:val="left" w:pos="1728"/>
        </w:tabs>
        <w:rPr>
          <w:rFonts w:asciiTheme="minorHAnsi" w:eastAsiaTheme="minorEastAsia" w:hAnsiTheme="minorHAnsi" w:cstheme="minorBidi"/>
          <w:szCs w:val="22"/>
        </w:rPr>
      </w:pPr>
      <w:hyperlink w:anchor="_Toc44405648" w:history="1">
        <w:r w:rsidR="00C97D78" w:rsidRPr="00AA0FD1">
          <w:rPr>
            <w:rStyle w:val="Hyperlink"/>
          </w:rPr>
          <w:t>4.1.4.</w:t>
        </w:r>
        <w:r w:rsidR="00C97D78">
          <w:rPr>
            <w:rFonts w:asciiTheme="minorHAnsi" w:eastAsiaTheme="minorEastAsia" w:hAnsiTheme="minorHAnsi" w:cstheme="minorBidi"/>
            <w:szCs w:val="22"/>
          </w:rPr>
          <w:tab/>
        </w:r>
        <w:r w:rsidR="00C97D78" w:rsidRPr="00AA0FD1">
          <w:rPr>
            <w:rStyle w:val="Hyperlink"/>
          </w:rPr>
          <w:t>Other Studies</w:t>
        </w:r>
        <w:r w:rsidR="00C97D78">
          <w:rPr>
            <w:webHidden/>
          </w:rPr>
          <w:tab/>
        </w:r>
        <w:r w:rsidR="00C97D78">
          <w:rPr>
            <w:webHidden/>
          </w:rPr>
          <w:fldChar w:fldCharType="begin"/>
        </w:r>
        <w:r w:rsidR="00C97D78">
          <w:rPr>
            <w:webHidden/>
          </w:rPr>
          <w:instrText xml:space="preserve"> PAGEREF _Toc44405648 \h </w:instrText>
        </w:r>
        <w:r w:rsidR="00C97D78">
          <w:rPr>
            <w:webHidden/>
          </w:rPr>
        </w:r>
        <w:r w:rsidR="00C97D78">
          <w:rPr>
            <w:webHidden/>
          </w:rPr>
          <w:fldChar w:fldCharType="separate"/>
        </w:r>
        <w:r w:rsidR="007D3D53">
          <w:rPr>
            <w:webHidden/>
          </w:rPr>
          <w:t>36</w:t>
        </w:r>
        <w:r w:rsidR="00C97D78">
          <w:rPr>
            <w:webHidden/>
          </w:rPr>
          <w:fldChar w:fldCharType="end"/>
        </w:r>
      </w:hyperlink>
    </w:p>
    <w:p w14:paraId="2826CB58" w14:textId="2E26790A" w:rsidR="00C97D78" w:rsidRDefault="002D7A20" w:rsidP="00C97D78">
      <w:pPr>
        <w:pStyle w:val="TOC2"/>
        <w:rPr>
          <w:rFonts w:asciiTheme="minorHAnsi" w:eastAsiaTheme="minorEastAsia" w:hAnsiTheme="minorHAnsi" w:cstheme="minorBidi"/>
          <w:szCs w:val="22"/>
        </w:rPr>
      </w:pPr>
      <w:hyperlink w:anchor="_Toc44405649" w:history="1">
        <w:r w:rsidR="00C97D78" w:rsidRPr="00AA0FD1">
          <w:rPr>
            <w:rStyle w:val="Hyperlink"/>
          </w:rPr>
          <w:t>4.2.</w:t>
        </w:r>
        <w:r w:rsidR="00C97D78">
          <w:rPr>
            <w:rFonts w:asciiTheme="minorHAnsi" w:eastAsiaTheme="minorEastAsia" w:hAnsiTheme="minorHAnsi" w:cstheme="minorBidi"/>
            <w:szCs w:val="22"/>
          </w:rPr>
          <w:tab/>
        </w:r>
        <w:r w:rsidR="00C97D78" w:rsidRPr="00AA0FD1">
          <w:rPr>
            <w:rStyle w:val="Hyperlink"/>
          </w:rPr>
          <w:t>Technical Study Results: Posting and Presentation</w:t>
        </w:r>
        <w:r w:rsidR="00C97D78">
          <w:rPr>
            <w:webHidden/>
          </w:rPr>
          <w:tab/>
        </w:r>
        <w:r w:rsidR="00C97D78">
          <w:rPr>
            <w:webHidden/>
          </w:rPr>
          <w:fldChar w:fldCharType="begin"/>
        </w:r>
        <w:r w:rsidR="00C97D78">
          <w:rPr>
            <w:webHidden/>
          </w:rPr>
          <w:instrText xml:space="preserve"> PAGEREF _Toc44405649 \h </w:instrText>
        </w:r>
        <w:r w:rsidR="00C97D78">
          <w:rPr>
            <w:webHidden/>
          </w:rPr>
        </w:r>
        <w:r w:rsidR="00C97D78">
          <w:rPr>
            <w:webHidden/>
          </w:rPr>
          <w:fldChar w:fldCharType="separate"/>
        </w:r>
        <w:r w:rsidR="007D3D53">
          <w:rPr>
            <w:webHidden/>
          </w:rPr>
          <w:t>36</w:t>
        </w:r>
        <w:r w:rsidR="00C97D78">
          <w:rPr>
            <w:webHidden/>
          </w:rPr>
          <w:fldChar w:fldCharType="end"/>
        </w:r>
      </w:hyperlink>
    </w:p>
    <w:p w14:paraId="2826CB59" w14:textId="5EA66884" w:rsidR="00C97D78" w:rsidRDefault="002D7A20" w:rsidP="00C97D78">
      <w:pPr>
        <w:pStyle w:val="TOC2"/>
        <w:rPr>
          <w:rFonts w:asciiTheme="minorHAnsi" w:eastAsiaTheme="minorEastAsia" w:hAnsiTheme="minorHAnsi" w:cstheme="minorBidi"/>
          <w:szCs w:val="22"/>
        </w:rPr>
      </w:pPr>
      <w:hyperlink w:anchor="_Toc44405650" w:history="1">
        <w:r w:rsidR="00C97D78" w:rsidRPr="00AA0FD1">
          <w:rPr>
            <w:rStyle w:val="Hyperlink"/>
          </w:rPr>
          <w:t>4.3.</w:t>
        </w:r>
        <w:r w:rsidR="00C97D78">
          <w:rPr>
            <w:rFonts w:asciiTheme="minorHAnsi" w:eastAsiaTheme="minorEastAsia" w:hAnsiTheme="minorHAnsi" w:cstheme="minorBidi"/>
            <w:szCs w:val="22"/>
          </w:rPr>
          <w:tab/>
        </w:r>
        <w:r w:rsidR="00C97D78" w:rsidRPr="00AA0FD1">
          <w:rPr>
            <w:rStyle w:val="Hyperlink"/>
          </w:rPr>
          <w:t>Request Window</w:t>
        </w:r>
        <w:r w:rsidR="00C97D78">
          <w:rPr>
            <w:webHidden/>
          </w:rPr>
          <w:tab/>
        </w:r>
        <w:r w:rsidR="00C97D78">
          <w:rPr>
            <w:webHidden/>
          </w:rPr>
          <w:fldChar w:fldCharType="begin"/>
        </w:r>
        <w:r w:rsidR="00C97D78">
          <w:rPr>
            <w:webHidden/>
          </w:rPr>
          <w:instrText xml:space="preserve"> PAGEREF _Toc44405650 \h </w:instrText>
        </w:r>
        <w:r w:rsidR="00C97D78">
          <w:rPr>
            <w:webHidden/>
          </w:rPr>
        </w:r>
        <w:r w:rsidR="00C97D78">
          <w:rPr>
            <w:webHidden/>
          </w:rPr>
          <w:fldChar w:fldCharType="separate"/>
        </w:r>
        <w:r w:rsidR="007D3D53">
          <w:rPr>
            <w:webHidden/>
          </w:rPr>
          <w:t>36</w:t>
        </w:r>
        <w:r w:rsidR="00C97D78">
          <w:rPr>
            <w:webHidden/>
          </w:rPr>
          <w:fldChar w:fldCharType="end"/>
        </w:r>
      </w:hyperlink>
    </w:p>
    <w:p w14:paraId="2826CB5A" w14:textId="2ADAB61A" w:rsidR="00C97D78" w:rsidRDefault="002D7A20" w:rsidP="00C97D78">
      <w:pPr>
        <w:pStyle w:val="TOC3"/>
        <w:tabs>
          <w:tab w:val="left" w:pos="1728"/>
        </w:tabs>
        <w:rPr>
          <w:rFonts w:asciiTheme="minorHAnsi" w:eastAsiaTheme="minorEastAsia" w:hAnsiTheme="minorHAnsi" w:cstheme="minorBidi"/>
          <w:szCs w:val="22"/>
        </w:rPr>
      </w:pPr>
      <w:hyperlink w:anchor="_Toc44405651" w:history="1">
        <w:r w:rsidR="00C97D78" w:rsidRPr="00AA0FD1">
          <w:rPr>
            <w:rStyle w:val="Hyperlink"/>
          </w:rPr>
          <w:t>4.3.1.</w:t>
        </w:r>
        <w:r w:rsidR="00C97D78">
          <w:rPr>
            <w:rFonts w:asciiTheme="minorHAnsi" w:eastAsiaTheme="minorEastAsia" w:hAnsiTheme="minorHAnsi" w:cstheme="minorBidi"/>
            <w:szCs w:val="22"/>
          </w:rPr>
          <w:tab/>
        </w:r>
        <w:r w:rsidR="00C97D78" w:rsidRPr="00AA0FD1">
          <w:rPr>
            <w:rStyle w:val="Hyperlink"/>
          </w:rPr>
          <w:t>Categories and Scope of Transmission Projects Accepted in the Request Window</w:t>
        </w:r>
        <w:r w:rsidR="00C97D78">
          <w:rPr>
            <w:webHidden/>
          </w:rPr>
          <w:tab/>
        </w:r>
        <w:r w:rsidR="00C97D78">
          <w:rPr>
            <w:webHidden/>
          </w:rPr>
          <w:fldChar w:fldCharType="begin"/>
        </w:r>
        <w:r w:rsidR="00C97D78">
          <w:rPr>
            <w:webHidden/>
          </w:rPr>
          <w:instrText xml:space="preserve"> PAGEREF _Toc44405651 \h </w:instrText>
        </w:r>
        <w:r w:rsidR="00C97D78">
          <w:rPr>
            <w:webHidden/>
          </w:rPr>
        </w:r>
        <w:r w:rsidR="00C97D78">
          <w:rPr>
            <w:webHidden/>
          </w:rPr>
          <w:fldChar w:fldCharType="separate"/>
        </w:r>
        <w:r w:rsidR="007D3D53">
          <w:rPr>
            <w:webHidden/>
          </w:rPr>
          <w:t>37</w:t>
        </w:r>
        <w:r w:rsidR="00C97D78">
          <w:rPr>
            <w:webHidden/>
          </w:rPr>
          <w:fldChar w:fldCharType="end"/>
        </w:r>
      </w:hyperlink>
    </w:p>
    <w:p w14:paraId="2826CB5B" w14:textId="0B252859" w:rsidR="00C97D78" w:rsidRDefault="002D7A20" w:rsidP="00C97D78">
      <w:pPr>
        <w:pStyle w:val="TOC4"/>
        <w:rPr>
          <w:rFonts w:asciiTheme="minorHAnsi" w:eastAsiaTheme="minorEastAsia" w:hAnsiTheme="minorHAnsi" w:cstheme="minorBidi"/>
          <w:szCs w:val="22"/>
        </w:rPr>
      </w:pPr>
      <w:hyperlink w:anchor="_Toc44405652" w:history="1">
        <w:r w:rsidR="00C97D78" w:rsidRPr="00AA0FD1">
          <w:rPr>
            <w:rStyle w:val="Hyperlink"/>
          </w:rPr>
          <w:t>4.3.1.1.</w:t>
        </w:r>
        <w:r w:rsidR="00C97D78">
          <w:rPr>
            <w:rFonts w:asciiTheme="minorHAnsi" w:eastAsiaTheme="minorEastAsia" w:hAnsiTheme="minorHAnsi" w:cstheme="minorBidi"/>
            <w:szCs w:val="22"/>
          </w:rPr>
          <w:tab/>
        </w:r>
        <w:r w:rsidR="00C97D78" w:rsidRPr="00AA0FD1">
          <w:rPr>
            <w:rStyle w:val="Hyperlink"/>
          </w:rPr>
          <w:t>Reliability Projects</w:t>
        </w:r>
        <w:r w:rsidR="00C97D78">
          <w:rPr>
            <w:webHidden/>
          </w:rPr>
          <w:tab/>
        </w:r>
        <w:r w:rsidR="00C97D78">
          <w:rPr>
            <w:webHidden/>
          </w:rPr>
          <w:fldChar w:fldCharType="begin"/>
        </w:r>
        <w:r w:rsidR="00C97D78">
          <w:rPr>
            <w:webHidden/>
          </w:rPr>
          <w:instrText xml:space="preserve"> PAGEREF _Toc44405652 \h </w:instrText>
        </w:r>
        <w:r w:rsidR="00C97D78">
          <w:rPr>
            <w:webHidden/>
          </w:rPr>
        </w:r>
        <w:r w:rsidR="00C97D78">
          <w:rPr>
            <w:webHidden/>
          </w:rPr>
          <w:fldChar w:fldCharType="separate"/>
        </w:r>
        <w:r w:rsidR="007D3D53">
          <w:rPr>
            <w:webHidden/>
          </w:rPr>
          <w:t>37</w:t>
        </w:r>
        <w:r w:rsidR="00C97D78">
          <w:rPr>
            <w:webHidden/>
          </w:rPr>
          <w:fldChar w:fldCharType="end"/>
        </w:r>
      </w:hyperlink>
    </w:p>
    <w:p w14:paraId="2826CB5C" w14:textId="58D97882" w:rsidR="00C97D78" w:rsidRDefault="002D7A20" w:rsidP="00C97D78">
      <w:pPr>
        <w:pStyle w:val="TOC4"/>
        <w:rPr>
          <w:rFonts w:asciiTheme="minorHAnsi" w:eastAsiaTheme="minorEastAsia" w:hAnsiTheme="minorHAnsi" w:cstheme="minorBidi"/>
          <w:szCs w:val="22"/>
        </w:rPr>
      </w:pPr>
      <w:hyperlink w:anchor="_Toc44405653" w:history="1">
        <w:r w:rsidR="00C97D78" w:rsidRPr="00AA0FD1">
          <w:rPr>
            <w:rStyle w:val="Hyperlink"/>
          </w:rPr>
          <w:t>4.3.1.2.</w:t>
        </w:r>
        <w:r w:rsidR="00C97D78">
          <w:rPr>
            <w:rFonts w:asciiTheme="minorHAnsi" w:eastAsiaTheme="minorEastAsia" w:hAnsiTheme="minorHAnsi" w:cstheme="minorBidi"/>
            <w:szCs w:val="22"/>
          </w:rPr>
          <w:tab/>
        </w:r>
        <w:r w:rsidR="00C97D78" w:rsidRPr="00AA0FD1">
          <w:rPr>
            <w:rStyle w:val="Hyperlink"/>
          </w:rPr>
          <w:t>Merchant Projects</w:t>
        </w:r>
        <w:r w:rsidR="00C97D78">
          <w:rPr>
            <w:webHidden/>
          </w:rPr>
          <w:tab/>
        </w:r>
        <w:r w:rsidR="00C97D78">
          <w:rPr>
            <w:webHidden/>
          </w:rPr>
          <w:fldChar w:fldCharType="begin"/>
        </w:r>
        <w:r w:rsidR="00C97D78">
          <w:rPr>
            <w:webHidden/>
          </w:rPr>
          <w:instrText xml:space="preserve"> PAGEREF _Toc44405653 \h </w:instrText>
        </w:r>
        <w:r w:rsidR="00C97D78">
          <w:rPr>
            <w:webHidden/>
          </w:rPr>
        </w:r>
        <w:r w:rsidR="00C97D78">
          <w:rPr>
            <w:webHidden/>
          </w:rPr>
          <w:fldChar w:fldCharType="separate"/>
        </w:r>
        <w:r w:rsidR="007D3D53">
          <w:rPr>
            <w:webHidden/>
          </w:rPr>
          <w:t>37</w:t>
        </w:r>
        <w:r w:rsidR="00C97D78">
          <w:rPr>
            <w:webHidden/>
          </w:rPr>
          <w:fldChar w:fldCharType="end"/>
        </w:r>
      </w:hyperlink>
    </w:p>
    <w:p w14:paraId="2826CB5D" w14:textId="2D2151C7" w:rsidR="00C97D78" w:rsidRDefault="002D7A20" w:rsidP="00C97D78">
      <w:pPr>
        <w:pStyle w:val="TOC4"/>
        <w:rPr>
          <w:rFonts w:asciiTheme="minorHAnsi" w:eastAsiaTheme="minorEastAsia" w:hAnsiTheme="minorHAnsi" w:cstheme="minorBidi"/>
          <w:szCs w:val="22"/>
        </w:rPr>
      </w:pPr>
      <w:hyperlink w:anchor="_Toc44405654" w:history="1">
        <w:r w:rsidR="00C97D78" w:rsidRPr="00AA0FD1">
          <w:rPr>
            <w:rStyle w:val="Hyperlink"/>
          </w:rPr>
          <w:t>4.3.1.3.</w:t>
        </w:r>
        <w:r w:rsidR="00C97D78">
          <w:rPr>
            <w:rFonts w:asciiTheme="minorHAnsi" w:eastAsiaTheme="minorEastAsia" w:hAnsiTheme="minorHAnsi" w:cstheme="minorBidi"/>
            <w:szCs w:val="22"/>
          </w:rPr>
          <w:tab/>
        </w:r>
        <w:r w:rsidR="00C97D78" w:rsidRPr="00AA0FD1">
          <w:rPr>
            <w:rStyle w:val="Hyperlink"/>
          </w:rPr>
          <w:t>Location Constrained Resource Interconnection Facilities (LCRIF)</w:t>
        </w:r>
        <w:r w:rsidR="00C97D78">
          <w:rPr>
            <w:webHidden/>
          </w:rPr>
          <w:tab/>
        </w:r>
        <w:r w:rsidR="00C97D78">
          <w:rPr>
            <w:webHidden/>
          </w:rPr>
          <w:fldChar w:fldCharType="begin"/>
        </w:r>
        <w:r w:rsidR="00C97D78">
          <w:rPr>
            <w:webHidden/>
          </w:rPr>
          <w:instrText xml:space="preserve"> PAGEREF _Toc44405654 \h </w:instrText>
        </w:r>
        <w:r w:rsidR="00C97D78">
          <w:rPr>
            <w:webHidden/>
          </w:rPr>
        </w:r>
        <w:r w:rsidR="00C97D78">
          <w:rPr>
            <w:webHidden/>
          </w:rPr>
          <w:fldChar w:fldCharType="separate"/>
        </w:r>
        <w:r w:rsidR="007D3D53">
          <w:rPr>
            <w:webHidden/>
          </w:rPr>
          <w:t>37</w:t>
        </w:r>
        <w:r w:rsidR="00C97D78">
          <w:rPr>
            <w:webHidden/>
          </w:rPr>
          <w:fldChar w:fldCharType="end"/>
        </w:r>
      </w:hyperlink>
    </w:p>
    <w:p w14:paraId="2826CB5E" w14:textId="05065D08" w:rsidR="00C97D78" w:rsidRDefault="002D7A20" w:rsidP="00C97D78">
      <w:pPr>
        <w:pStyle w:val="TOC4"/>
        <w:rPr>
          <w:rFonts w:asciiTheme="minorHAnsi" w:eastAsiaTheme="minorEastAsia" w:hAnsiTheme="minorHAnsi" w:cstheme="minorBidi"/>
          <w:szCs w:val="22"/>
        </w:rPr>
      </w:pPr>
      <w:hyperlink w:anchor="_Toc44405655" w:history="1">
        <w:r w:rsidR="00C97D78" w:rsidRPr="00AA0FD1">
          <w:rPr>
            <w:rStyle w:val="Hyperlink"/>
          </w:rPr>
          <w:t>4.3.1.4.</w:t>
        </w:r>
        <w:r w:rsidR="00C97D78">
          <w:rPr>
            <w:rFonts w:asciiTheme="minorHAnsi" w:eastAsiaTheme="minorEastAsia" w:hAnsiTheme="minorHAnsi" w:cstheme="minorBidi"/>
            <w:szCs w:val="22"/>
          </w:rPr>
          <w:tab/>
        </w:r>
        <w:r w:rsidR="00C97D78" w:rsidRPr="00AA0FD1">
          <w:rPr>
            <w:rStyle w:val="Hyperlink"/>
          </w:rPr>
          <w:t>Demand Response, Generation, or Other Non- Transmission Alternatives</w:t>
        </w:r>
        <w:r w:rsidR="00C97D78">
          <w:rPr>
            <w:webHidden/>
          </w:rPr>
          <w:tab/>
        </w:r>
        <w:r w:rsidR="00C97D78">
          <w:rPr>
            <w:webHidden/>
          </w:rPr>
          <w:fldChar w:fldCharType="begin"/>
        </w:r>
        <w:r w:rsidR="00C97D78">
          <w:rPr>
            <w:webHidden/>
          </w:rPr>
          <w:instrText xml:space="preserve"> PAGEREF _Toc44405655 \h </w:instrText>
        </w:r>
        <w:r w:rsidR="00C97D78">
          <w:rPr>
            <w:webHidden/>
          </w:rPr>
        </w:r>
        <w:r w:rsidR="00C97D78">
          <w:rPr>
            <w:webHidden/>
          </w:rPr>
          <w:fldChar w:fldCharType="separate"/>
        </w:r>
        <w:r w:rsidR="007D3D53">
          <w:rPr>
            <w:webHidden/>
          </w:rPr>
          <w:t>38</w:t>
        </w:r>
        <w:r w:rsidR="00C97D78">
          <w:rPr>
            <w:webHidden/>
          </w:rPr>
          <w:fldChar w:fldCharType="end"/>
        </w:r>
      </w:hyperlink>
    </w:p>
    <w:p w14:paraId="2826CB5F" w14:textId="21727D42" w:rsidR="00C97D78" w:rsidRDefault="002D7A20" w:rsidP="00C97D78">
      <w:pPr>
        <w:pStyle w:val="TOC4"/>
        <w:rPr>
          <w:rFonts w:asciiTheme="minorHAnsi" w:eastAsiaTheme="minorEastAsia" w:hAnsiTheme="minorHAnsi" w:cstheme="minorBidi"/>
          <w:szCs w:val="22"/>
        </w:rPr>
      </w:pPr>
      <w:hyperlink w:anchor="_Toc44405656" w:history="1">
        <w:r w:rsidR="00C97D78" w:rsidRPr="00AA0FD1">
          <w:rPr>
            <w:rStyle w:val="Hyperlink"/>
          </w:rPr>
          <w:t>4.3.1.5.</w:t>
        </w:r>
        <w:r w:rsidR="00C97D78">
          <w:rPr>
            <w:rFonts w:asciiTheme="minorHAnsi" w:eastAsiaTheme="minorEastAsia" w:hAnsiTheme="minorHAnsi" w:cstheme="minorBidi"/>
            <w:szCs w:val="22"/>
          </w:rPr>
          <w:tab/>
        </w:r>
        <w:r w:rsidR="00C97D78" w:rsidRPr="00AA0FD1">
          <w:rPr>
            <w:rStyle w:val="Hyperlink"/>
          </w:rPr>
          <w:t>Solutions Needed to Maintain the Feasibility of Long-Term CRRs</w:t>
        </w:r>
        <w:r w:rsidR="00C97D78">
          <w:rPr>
            <w:webHidden/>
          </w:rPr>
          <w:tab/>
        </w:r>
        <w:r w:rsidR="00C97D78">
          <w:rPr>
            <w:webHidden/>
          </w:rPr>
          <w:fldChar w:fldCharType="begin"/>
        </w:r>
        <w:r w:rsidR="00C97D78">
          <w:rPr>
            <w:webHidden/>
          </w:rPr>
          <w:instrText xml:space="preserve"> PAGEREF _Toc44405656 \h </w:instrText>
        </w:r>
        <w:r w:rsidR="00C97D78">
          <w:rPr>
            <w:webHidden/>
          </w:rPr>
        </w:r>
        <w:r w:rsidR="00C97D78">
          <w:rPr>
            <w:webHidden/>
          </w:rPr>
          <w:fldChar w:fldCharType="separate"/>
        </w:r>
        <w:r w:rsidR="007D3D53">
          <w:rPr>
            <w:webHidden/>
          </w:rPr>
          <w:t>38</w:t>
        </w:r>
        <w:r w:rsidR="00C97D78">
          <w:rPr>
            <w:webHidden/>
          </w:rPr>
          <w:fldChar w:fldCharType="end"/>
        </w:r>
      </w:hyperlink>
    </w:p>
    <w:p w14:paraId="2826CB60" w14:textId="5C5C48F3" w:rsidR="00C97D78" w:rsidRDefault="002D7A20" w:rsidP="00C97D78">
      <w:pPr>
        <w:pStyle w:val="TOC3"/>
        <w:tabs>
          <w:tab w:val="left" w:pos="1728"/>
        </w:tabs>
        <w:rPr>
          <w:rFonts w:asciiTheme="minorHAnsi" w:eastAsiaTheme="minorEastAsia" w:hAnsiTheme="minorHAnsi" w:cstheme="minorBidi"/>
          <w:szCs w:val="22"/>
        </w:rPr>
      </w:pPr>
      <w:hyperlink w:anchor="_Toc44405657" w:history="1">
        <w:r w:rsidR="00C97D78" w:rsidRPr="00AA0FD1">
          <w:rPr>
            <w:rStyle w:val="Hyperlink"/>
          </w:rPr>
          <w:t>4.3.2.</w:t>
        </w:r>
        <w:r w:rsidR="00C97D78">
          <w:rPr>
            <w:rFonts w:asciiTheme="minorHAnsi" w:eastAsiaTheme="minorEastAsia" w:hAnsiTheme="minorHAnsi" w:cstheme="minorBidi"/>
            <w:szCs w:val="22"/>
          </w:rPr>
          <w:tab/>
        </w:r>
        <w:r w:rsidR="00C97D78" w:rsidRPr="00AA0FD1">
          <w:rPr>
            <w:rStyle w:val="Hyperlink"/>
          </w:rPr>
          <w:t>Screening Request Window Submissions</w:t>
        </w:r>
        <w:r w:rsidR="00C97D78">
          <w:rPr>
            <w:webHidden/>
          </w:rPr>
          <w:tab/>
        </w:r>
        <w:r w:rsidR="00C97D78">
          <w:rPr>
            <w:webHidden/>
          </w:rPr>
          <w:fldChar w:fldCharType="begin"/>
        </w:r>
        <w:r w:rsidR="00C97D78">
          <w:rPr>
            <w:webHidden/>
          </w:rPr>
          <w:instrText xml:space="preserve"> PAGEREF _Toc44405657 \h </w:instrText>
        </w:r>
        <w:r w:rsidR="00C97D78">
          <w:rPr>
            <w:webHidden/>
          </w:rPr>
        </w:r>
        <w:r w:rsidR="00C97D78">
          <w:rPr>
            <w:webHidden/>
          </w:rPr>
          <w:fldChar w:fldCharType="separate"/>
        </w:r>
        <w:r w:rsidR="007D3D53">
          <w:rPr>
            <w:webHidden/>
          </w:rPr>
          <w:t>38</w:t>
        </w:r>
        <w:r w:rsidR="00C97D78">
          <w:rPr>
            <w:webHidden/>
          </w:rPr>
          <w:fldChar w:fldCharType="end"/>
        </w:r>
      </w:hyperlink>
    </w:p>
    <w:p w14:paraId="2826CB61" w14:textId="073B2E90" w:rsidR="00C97D78" w:rsidRDefault="002D7A20" w:rsidP="00C97D78">
      <w:pPr>
        <w:pStyle w:val="TOC4"/>
        <w:rPr>
          <w:rFonts w:asciiTheme="minorHAnsi" w:eastAsiaTheme="minorEastAsia" w:hAnsiTheme="minorHAnsi" w:cstheme="minorBidi"/>
          <w:szCs w:val="22"/>
        </w:rPr>
      </w:pPr>
      <w:hyperlink w:anchor="_Toc44405658" w:history="1">
        <w:r w:rsidR="00C97D78" w:rsidRPr="00AA0FD1">
          <w:rPr>
            <w:rStyle w:val="Hyperlink"/>
          </w:rPr>
          <w:t>4.3.2.1.</w:t>
        </w:r>
        <w:r w:rsidR="00C97D78">
          <w:rPr>
            <w:rFonts w:asciiTheme="minorHAnsi" w:eastAsiaTheme="minorEastAsia" w:hAnsiTheme="minorHAnsi" w:cstheme="minorBidi"/>
            <w:szCs w:val="22"/>
          </w:rPr>
          <w:tab/>
        </w:r>
        <w:r w:rsidR="00C97D78" w:rsidRPr="00AA0FD1">
          <w:rPr>
            <w:rStyle w:val="Hyperlink"/>
          </w:rPr>
          <w:t>Initiation</w:t>
        </w:r>
        <w:r w:rsidR="00C97D78">
          <w:rPr>
            <w:webHidden/>
          </w:rPr>
          <w:tab/>
        </w:r>
        <w:r w:rsidR="00C97D78">
          <w:rPr>
            <w:webHidden/>
          </w:rPr>
          <w:fldChar w:fldCharType="begin"/>
        </w:r>
        <w:r w:rsidR="00C97D78">
          <w:rPr>
            <w:webHidden/>
          </w:rPr>
          <w:instrText xml:space="preserve"> PAGEREF _Toc44405658 \h </w:instrText>
        </w:r>
        <w:r w:rsidR="00C97D78">
          <w:rPr>
            <w:webHidden/>
          </w:rPr>
        </w:r>
        <w:r w:rsidR="00C97D78">
          <w:rPr>
            <w:webHidden/>
          </w:rPr>
          <w:fldChar w:fldCharType="separate"/>
        </w:r>
        <w:r w:rsidR="007D3D53">
          <w:rPr>
            <w:webHidden/>
          </w:rPr>
          <w:t>39</w:t>
        </w:r>
        <w:r w:rsidR="00C97D78">
          <w:rPr>
            <w:webHidden/>
          </w:rPr>
          <w:fldChar w:fldCharType="end"/>
        </w:r>
      </w:hyperlink>
    </w:p>
    <w:p w14:paraId="2826CB62" w14:textId="107DFA16" w:rsidR="00C97D78" w:rsidRDefault="002D7A20" w:rsidP="00C97D78">
      <w:pPr>
        <w:pStyle w:val="TOC4"/>
        <w:rPr>
          <w:rFonts w:asciiTheme="minorHAnsi" w:eastAsiaTheme="minorEastAsia" w:hAnsiTheme="minorHAnsi" w:cstheme="minorBidi"/>
          <w:szCs w:val="22"/>
        </w:rPr>
      </w:pPr>
      <w:hyperlink w:anchor="_Toc44405659" w:history="1">
        <w:r w:rsidR="00C97D78" w:rsidRPr="00AA0FD1">
          <w:rPr>
            <w:rStyle w:val="Hyperlink"/>
          </w:rPr>
          <w:t>4.3.2.2.</w:t>
        </w:r>
        <w:r w:rsidR="00C97D78">
          <w:rPr>
            <w:rFonts w:asciiTheme="minorHAnsi" w:eastAsiaTheme="minorEastAsia" w:hAnsiTheme="minorHAnsi" w:cstheme="minorBidi"/>
            <w:szCs w:val="22"/>
          </w:rPr>
          <w:tab/>
        </w:r>
        <w:r w:rsidR="00C97D78" w:rsidRPr="00AA0FD1">
          <w:rPr>
            <w:rStyle w:val="Hyperlink"/>
          </w:rPr>
          <w:t>Validation/Selection</w:t>
        </w:r>
        <w:r w:rsidR="00C97D78">
          <w:rPr>
            <w:webHidden/>
          </w:rPr>
          <w:tab/>
        </w:r>
        <w:r w:rsidR="00C97D78">
          <w:rPr>
            <w:webHidden/>
          </w:rPr>
          <w:fldChar w:fldCharType="begin"/>
        </w:r>
        <w:r w:rsidR="00C97D78">
          <w:rPr>
            <w:webHidden/>
          </w:rPr>
          <w:instrText xml:space="preserve"> PAGEREF _Toc44405659 \h </w:instrText>
        </w:r>
        <w:r w:rsidR="00C97D78">
          <w:rPr>
            <w:webHidden/>
          </w:rPr>
        </w:r>
        <w:r w:rsidR="00C97D78">
          <w:rPr>
            <w:webHidden/>
          </w:rPr>
          <w:fldChar w:fldCharType="separate"/>
        </w:r>
        <w:r w:rsidR="007D3D53">
          <w:rPr>
            <w:webHidden/>
          </w:rPr>
          <w:t>40</w:t>
        </w:r>
        <w:r w:rsidR="00C97D78">
          <w:rPr>
            <w:webHidden/>
          </w:rPr>
          <w:fldChar w:fldCharType="end"/>
        </w:r>
      </w:hyperlink>
    </w:p>
    <w:p w14:paraId="2826CB63" w14:textId="5914D853" w:rsidR="00C97D78" w:rsidRDefault="002D7A20" w:rsidP="00C97D78">
      <w:pPr>
        <w:pStyle w:val="TOC4"/>
        <w:rPr>
          <w:rFonts w:asciiTheme="minorHAnsi" w:eastAsiaTheme="minorEastAsia" w:hAnsiTheme="minorHAnsi" w:cstheme="minorBidi"/>
          <w:szCs w:val="22"/>
        </w:rPr>
      </w:pPr>
      <w:hyperlink w:anchor="_Toc44405660" w:history="1">
        <w:r w:rsidR="00C97D78" w:rsidRPr="00AA0FD1">
          <w:rPr>
            <w:rStyle w:val="Hyperlink"/>
          </w:rPr>
          <w:t>4.3.2.3.</w:t>
        </w:r>
        <w:r w:rsidR="00C97D78">
          <w:rPr>
            <w:rFonts w:asciiTheme="minorHAnsi" w:eastAsiaTheme="minorEastAsia" w:hAnsiTheme="minorHAnsi" w:cstheme="minorBidi"/>
            <w:szCs w:val="22"/>
          </w:rPr>
          <w:tab/>
        </w:r>
        <w:r w:rsidR="00C97D78" w:rsidRPr="00AA0FD1">
          <w:rPr>
            <w:rStyle w:val="Hyperlink"/>
          </w:rPr>
          <w:t>Secondary Validation</w:t>
        </w:r>
        <w:r w:rsidR="00C97D78">
          <w:rPr>
            <w:webHidden/>
          </w:rPr>
          <w:tab/>
        </w:r>
        <w:r w:rsidR="00C97D78">
          <w:rPr>
            <w:webHidden/>
          </w:rPr>
          <w:fldChar w:fldCharType="begin"/>
        </w:r>
        <w:r w:rsidR="00C97D78">
          <w:rPr>
            <w:webHidden/>
          </w:rPr>
          <w:instrText xml:space="preserve"> PAGEREF _Toc44405660 \h </w:instrText>
        </w:r>
        <w:r w:rsidR="00C97D78">
          <w:rPr>
            <w:webHidden/>
          </w:rPr>
        </w:r>
        <w:r w:rsidR="00C97D78">
          <w:rPr>
            <w:webHidden/>
          </w:rPr>
          <w:fldChar w:fldCharType="separate"/>
        </w:r>
        <w:r w:rsidR="007D3D53">
          <w:rPr>
            <w:webHidden/>
          </w:rPr>
          <w:t>40</w:t>
        </w:r>
        <w:r w:rsidR="00C97D78">
          <w:rPr>
            <w:webHidden/>
          </w:rPr>
          <w:fldChar w:fldCharType="end"/>
        </w:r>
      </w:hyperlink>
    </w:p>
    <w:p w14:paraId="2826CB64" w14:textId="2090E51F" w:rsidR="00C97D78" w:rsidRDefault="002D7A20" w:rsidP="00C97D78">
      <w:pPr>
        <w:pStyle w:val="TOC3"/>
        <w:tabs>
          <w:tab w:val="left" w:pos="1728"/>
        </w:tabs>
        <w:rPr>
          <w:rFonts w:asciiTheme="minorHAnsi" w:eastAsiaTheme="minorEastAsia" w:hAnsiTheme="minorHAnsi" w:cstheme="minorBidi"/>
          <w:szCs w:val="22"/>
        </w:rPr>
      </w:pPr>
      <w:hyperlink w:anchor="_Toc44405661" w:history="1">
        <w:r w:rsidR="00C97D78" w:rsidRPr="00AA0FD1">
          <w:rPr>
            <w:rStyle w:val="Hyperlink"/>
          </w:rPr>
          <w:t>4.3.3.</w:t>
        </w:r>
        <w:r w:rsidR="00C97D78">
          <w:rPr>
            <w:rFonts w:asciiTheme="minorHAnsi" w:eastAsiaTheme="minorEastAsia" w:hAnsiTheme="minorHAnsi" w:cstheme="minorBidi"/>
            <w:szCs w:val="22"/>
          </w:rPr>
          <w:tab/>
        </w:r>
        <w:r w:rsidR="00C97D78" w:rsidRPr="00AA0FD1">
          <w:rPr>
            <w:rStyle w:val="Hyperlink"/>
          </w:rPr>
          <w:t>Data Requirements and Validation Process for Request Window Submissions</w:t>
        </w:r>
        <w:r w:rsidR="00C97D78">
          <w:rPr>
            <w:webHidden/>
          </w:rPr>
          <w:tab/>
        </w:r>
        <w:r w:rsidR="00C97D78">
          <w:rPr>
            <w:webHidden/>
          </w:rPr>
          <w:fldChar w:fldCharType="begin"/>
        </w:r>
        <w:r w:rsidR="00C97D78">
          <w:rPr>
            <w:webHidden/>
          </w:rPr>
          <w:instrText xml:space="preserve"> PAGEREF _Toc44405661 \h </w:instrText>
        </w:r>
        <w:r w:rsidR="00C97D78">
          <w:rPr>
            <w:webHidden/>
          </w:rPr>
        </w:r>
        <w:r w:rsidR="00C97D78">
          <w:rPr>
            <w:webHidden/>
          </w:rPr>
          <w:fldChar w:fldCharType="separate"/>
        </w:r>
        <w:r w:rsidR="007D3D53">
          <w:rPr>
            <w:webHidden/>
          </w:rPr>
          <w:t>40</w:t>
        </w:r>
        <w:r w:rsidR="00C97D78">
          <w:rPr>
            <w:webHidden/>
          </w:rPr>
          <w:fldChar w:fldCharType="end"/>
        </w:r>
      </w:hyperlink>
    </w:p>
    <w:p w14:paraId="2826CB65" w14:textId="095E9E01" w:rsidR="00C97D78" w:rsidRDefault="002D7A20" w:rsidP="00C97D78">
      <w:pPr>
        <w:pStyle w:val="TOC4"/>
        <w:rPr>
          <w:rFonts w:asciiTheme="minorHAnsi" w:eastAsiaTheme="minorEastAsia" w:hAnsiTheme="minorHAnsi" w:cstheme="minorBidi"/>
          <w:szCs w:val="22"/>
        </w:rPr>
      </w:pPr>
      <w:hyperlink w:anchor="_Toc44405662" w:history="1">
        <w:r w:rsidR="00C97D78" w:rsidRPr="00AA0FD1">
          <w:rPr>
            <w:rStyle w:val="Hyperlink"/>
          </w:rPr>
          <w:t>4.3.3.1.</w:t>
        </w:r>
        <w:r w:rsidR="00C97D78">
          <w:rPr>
            <w:rFonts w:asciiTheme="minorHAnsi" w:eastAsiaTheme="minorEastAsia" w:hAnsiTheme="minorHAnsi" w:cstheme="minorBidi"/>
            <w:szCs w:val="22"/>
          </w:rPr>
          <w:tab/>
        </w:r>
        <w:r w:rsidR="00C97D78" w:rsidRPr="00AA0FD1">
          <w:rPr>
            <w:rStyle w:val="Hyperlink"/>
          </w:rPr>
          <w:t>Reliability–Driven Solutions, Merchant Solutions and Solutions Needed to Maintain the Feasibility of Long-Term CRRs Submissions</w:t>
        </w:r>
        <w:r w:rsidR="00C97D78">
          <w:rPr>
            <w:webHidden/>
          </w:rPr>
          <w:tab/>
        </w:r>
        <w:r w:rsidR="00C97D78">
          <w:rPr>
            <w:webHidden/>
          </w:rPr>
          <w:fldChar w:fldCharType="begin"/>
        </w:r>
        <w:r w:rsidR="00C97D78">
          <w:rPr>
            <w:webHidden/>
          </w:rPr>
          <w:instrText xml:space="preserve"> PAGEREF _Toc44405662 \h </w:instrText>
        </w:r>
        <w:r w:rsidR="00C97D78">
          <w:rPr>
            <w:webHidden/>
          </w:rPr>
        </w:r>
        <w:r w:rsidR="00C97D78">
          <w:rPr>
            <w:webHidden/>
          </w:rPr>
          <w:fldChar w:fldCharType="separate"/>
        </w:r>
        <w:r w:rsidR="007D3D53">
          <w:rPr>
            <w:webHidden/>
          </w:rPr>
          <w:t>40</w:t>
        </w:r>
        <w:r w:rsidR="00C97D78">
          <w:rPr>
            <w:webHidden/>
          </w:rPr>
          <w:fldChar w:fldCharType="end"/>
        </w:r>
      </w:hyperlink>
    </w:p>
    <w:p w14:paraId="2826CB66" w14:textId="395EDEAC" w:rsidR="00C97D78" w:rsidRDefault="002D7A20" w:rsidP="00C97D78">
      <w:pPr>
        <w:pStyle w:val="TOC4"/>
        <w:rPr>
          <w:rFonts w:asciiTheme="minorHAnsi" w:eastAsiaTheme="minorEastAsia" w:hAnsiTheme="minorHAnsi" w:cstheme="minorBidi"/>
          <w:szCs w:val="22"/>
        </w:rPr>
      </w:pPr>
      <w:hyperlink w:anchor="_Toc44405663" w:history="1">
        <w:r w:rsidR="00C97D78" w:rsidRPr="00AA0FD1">
          <w:rPr>
            <w:rStyle w:val="Hyperlink"/>
          </w:rPr>
          <w:t>4.3.3.2.</w:t>
        </w:r>
        <w:r w:rsidR="00C97D78">
          <w:rPr>
            <w:rFonts w:asciiTheme="minorHAnsi" w:eastAsiaTheme="minorEastAsia" w:hAnsiTheme="minorHAnsi" w:cstheme="minorBidi"/>
            <w:szCs w:val="22"/>
          </w:rPr>
          <w:tab/>
        </w:r>
        <w:r w:rsidR="00C97D78" w:rsidRPr="00AA0FD1">
          <w:rPr>
            <w:rStyle w:val="Hyperlink"/>
          </w:rPr>
          <w:t>Location Constrained Resource Interconnection Facilities</w:t>
        </w:r>
        <w:r w:rsidR="00C97D78">
          <w:rPr>
            <w:webHidden/>
          </w:rPr>
          <w:tab/>
        </w:r>
        <w:r w:rsidR="00C97D78">
          <w:rPr>
            <w:webHidden/>
          </w:rPr>
          <w:fldChar w:fldCharType="begin"/>
        </w:r>
        <w:r w:rsidR="00C97D78">
          <w:rPr>
            <w:webHidden/>
          </w:rPr>
          <w:instrText xml:space="preserve"> PAGEREF _Toc44405663 \h </w:instrText>
        </w:r>
        <w:r w:rsidR="00C97D78">
          <w:rPr>
            <w:webHidden/>
          </w:rPr>
        </w:r>
        <w:r w:rsidR="00C97D78">
          <w:rPr>
            <w:webHidden/>
          </w:rPr>
          <w:fldChar w:fldCharType="separate"/>
        </w:r>
        <w:r w:rsidR="007D3D53">
          <w:rPr>
            <w:webHidden/>
          </w:rPr>
          <w:t>41</w:t>
        </w:r>
        <w:r w:rsidR="00C97D78">
          <w:rPr>
            <w:webHidden/>
          </w:rPr>
          <w:fldChar w:fldCharType="end"/>
        </w:r>
      </w:hyperlink>
    </w:p>
    <w:p w14:paraId="2826CB67" w14:textId="0AA18933" w:rsidR="00C97D78" w:rsidRDefault="002D7A20" w:rsidP="00C97D78">
      <w:pPr>
        <w:pStyle w:val="TOC4"/>
        <w:rPr>
          <w:rFonts w:asciiTheme="minorHAnsi" w:eastAsiaTheme="minorEastAsia" w:hAnsiTheme="minorHAnsi" w:cstheme="minorBidi"/>
          <w:szCs w:val="22"/>
        </w:rPr>
      </w:pPr>
      <w:hyperlink w:anchor="_Toc44405664" w:history="1">
        <w:r w:rsidR="00C97D78" w:rsidRPr="00AA0FD1">
          <w:rPr>
            <w:rStyle w:val="Hyperlink"/>
          </w:rPr>
          <w:t>4.3.3.3.</w:t>
        </w:r>
        <w:r w:rsidR="00C97D78">
          <w:rPr>
            <w:rFonts w:asciiTheme="minorHAnsi" w:eastAsiaTheme="minorEastAsia" w:hAnsiTheme="minorHAnsi" w:cstheme="minorBidi"/>
            <w:szCs w:val="22"/>
          </w:rPr>
          <w:tab/>
        </w:r>
        <w:r w:rsidR="00C97D78" w:rsidRPr="00AA0FD1">
          <w:rPr>
            <w:rStyle w:val="Hyperlink"/>
          </w:rPr>
          <w:t>Demand Response or Generation Alternatives</w:t>
        </w:r>
        <w:r w:rsidR="00C97D78">
          <w:rPr>
            <w:webHidden/>
          </w:rPr>
          <w:tab/>
        </w:r>
        <w:r w:rsidR="00C97D78">
          <w:rPr>
            <w:webHidden/>
          </w:rPr>
          <w:fldChar w:fldCharType="begin"/>
        </w:r>
        <w:r w:rsidR="00C97D78">
          <w:rPr>
            <w:webHidden/>
          </w:rPr>
          <w:instrText xml:space="preserve"> PAGEREF _Toc44405664 \h </w:instrText>
        </w:r>
        <w:r w:rsidR="00C97D78">
          <w:rPr>
            <w:webHidden/>
          </w:rPr>
        </w:r>
        <w:r w:rsidR="00C97D78">
          <w:rPr>
            <w:webHidden/>
          </w:rPr>
          <w:fldChar w:fldCharType="separate"/>
        </w:r>
        <w:r w:rsidR="007D3D53">
          <w:rPr>
            <w:webHidden/>
          </w:rPr>
          <w:t>42</w:t>
        </w:r>
        <w:r w:rsidR="00C97D78">
          <w:rPr>
            <w:webHidden/>
          </w:rPr>
          <w:fldChar w:fldCharType="end"/>
        </w:r>
      </w:hyperlink>
    </w:p>
    <w:p w14:paraId="2826CB68" w14:textId="732A6FEA" w:rsidR="00C97D78" w:rsidRDefault="002D7A20" w:rsidP="00C97D78">
      <w:pPr>
        <w:pStyle w:val="TOC4"/>
        <w:rPr>
          <w:rFonts w:asciiTheme="minorHAnsi" w:eastAsiaTheme="minorEastAsia" w:hAnsiTheme="minorHAnsi" w:cstheme="minorBidi"/>
          <w:szCs w:val="22"/>
        </w:rPr>
      </w:pPr>
      <w:hyperlink w:anchor="_Toc44405665" w:history="1">
        <w:r w:rsidR="00C97D78" w:rsidRPr="00AA0FD1">
          <w:rPr>
            <w:rStyle w:val="Hyperlink"/>
          </w:rPr>
          <w:t>4.3.3.4.</w:t>
        </w:r>
        <w:r w:rsidR="00C97D78">
          <w:rPr>
            <w:rFonts w:asciiTheme="minorHAnsi" w:eastAsiaTheme="minorEastAsia" w:hAnsiTheme="minorHAnsi" w:cstheme="minorBidi"/>
            <w:szCs w:val="22"/>
          </w:rPr>
          <w:tab/>
        </w:r>
        <w:r w:rsidR="00C97D78" w:rsidRPr="00AA0FD1">
          <w:rPr>
            <w:rStyle w:val="Hyperlink"/>
          </w:rPr>
          <w:t>Data Sufficiency Validation</w:t>
        </w:r>
        <w:r w:rsidR="00C97D78">
          <w:rPr>
            <w:webHidden/>
          </w:rPr>
          <w:tab/>
        </w:r>
        <w:r w:rsidR="00C97D78">
          <w:rPr>
            <w:webHidden/>
          </w:rPr>
          <w:fldChar w:fldCharType="begin"/>
        </w:r>
        <w:r w:rsidR="00C97D78">
          <w:rPr>
            <w:webHidden/>
          </w:rPr>
          <w:instrText xml:space="preserve"> PAGEREF _Toc44405665 \h </w:instrText>
        </w:r>
        <w:r w:rsidR="00C97D78">
          <w:rPr>
            <w:webHidden/>
          </w:rPr>
        </w:r>
        <w:r w:rsidR="00C97D78">
          <w:rPr>
            <w:webHidden/>
          </w:rPr>
          <w:fldChar w:fldCharType="separate"/>
        </w:r>
        <w:r w:rsidR="007D3D53">
          <w:rPr>
            <w:webHidden/>
          </w:rPr>
          <w:t>43</w:t>
        </w:r>
        <w:r w:rsidR="00C97D78">
          <w:rPr>
            <w:webHidden/>
          </w:rPr>
          <w:fldChar w:fldCharType="end"/>
        </w:r>
      </w:hyperlink>
    </w:p>
    <w:p w14:paraId="2826CB69" w14:textId="68727DA8" w:rsidR="00C97D78" w:rsidRDefault="002D7A20" w:rsidP="00C97D78">
      <w:pPr>
        <w:pStyle w:val="TOC4"/>
        <w:rPr>
          <w:rFonts w:asciiTheme="minorHAnsi" w:eastAsiaTheme="minorEastAsia" w:hAnsiTheme="minorHAnsi" w:cstheme="minorBidi"/>
          <w:szCs w:val="22"/>
        </w:rPr>
      </w:pPr>
      <w:hyperlink w:anchor="_Toc44405666" w:history="1">
        <w:r w:rsidR="00C97D78" w:rsidRPr="00AA0FD1">
          <w:rPr>
            <w:rStyle w:val="Hyperlink"/>
          </w:rPr>
          <w:t>4.3.3.5.</w:t>
        </w:r>
        <w:r w:rsidR="00C97D78">
          <w:rPr>
            <w:rFonts w:asciiTheme="minorHAnsi" w:eastAsiaTheme="minorEastAsia" w:hAnsiTheme="minorHAnsi" w:cstheme="minorBidi"/>
            <w:szCs w:val="22"/>
          </w:rPr>
          <w:tab/>
        </w:r>
        <w:r w:rsidR="00C97D78" w:rsidRPr="00AA0FD1">
          <w:rPr>
            <w:rStyle w:val="Hyperlink"/>
          </w:rPr>
          <w:t>Validation/Selection</w:t>
        </w:r>
        <w:r w:rsidR="00C97D78">
          <w:rPr>
            <w:webHidden/>
          </w:rPr>
          <w:tab/>
        </w:r>
        <w:r w:rsidR="00C97D78">
          <w:rPr>
            <w:webHidden/>
          </w:rPr>
          <w:fldChar w:fldCharType="begin"/>
        </w:r>
        <w:r w:rsidR="00C97D78">
          <w:rPr>
            <w:webHidden/>
          </w:rPr>
          <w:instrText xml:space="preserve"> PAGEREF _Toc44405666 \h </w:instrText>
        </w:r>
        <w:r w:rsidR="00C97D78">
          <w:rPr>
            <w:webHidden/>
          </w:rPr>
        </w:r>
        <w:r w:rsidR="00C97D78">
          <w:rPr>
            <w:webHidden/>
          </w:rPr>
          <w:fldChar w:fldCharType="separate"/>
        </w:r>
        <w:r w:rsidR="007D3D53">
          <w:rPr>
            <w:webHidden/>
          </w:rPr>
          <w:t>43</w:t>
        </w:r>
        <w:r w:rsidR="00C97D78">
          <w:rPr>
            <w:webHidden/>
          </w:rPr>
          <w:fldChar w:fldCharType="end"/>
        </w:r>
      </w:hyperlink>
    </w:p>
    <w:p w14:paraId="2826CB6A" w14:textId="4186BC61" w:rsidR="00C97D78" w:rsidRDefault="002D7A20" w:rsidP="00C97D78">
      <w:pPr>
        <w:pStyle w:val="TOC4"/>
        <w:rPr>
          <w:rFonts w:asciiTheme="minorHAnsi" w:eastAsiaTheme="minorEastAsia" w:hAnsiTheme="minorHAnsi" w:cstheme="minorBidi"/>
          <w:szCs w:val="22"/>
        </w:rPr>
      </w:pPr>
      <w:hyperlink w:anchor="_Toc44405667" w:history="1">
        <w:r w:rsidR="00C97D78" w:rsidRPr="00AA0FD1">
          <w:rPr>
            <w:rStyle w:val="Hyperlink"/>
          </w:rPr>
          <w:t>4.3.3.6.</w:t>
        </w:r>
        <w:r w:rsidR="00C97D78">
          <w:rPr>
            <w:rFonts w:asciiTheme="minorHAnsi" w:eastAsiaTheme="minorEastAsia" w:hAnsiTheme="minorHAnsi" w:cstheme="minorBidi"/>
            <w:szCs w:val="22"/>
          </w:rPr>
          <w:tab/>
        </w:r>
        <w:r w:rsidR="00C97D78" w:rsidRPr="00AA0FD1">
          <w:rPr>
            <w:rStyle w:val="Hyperlink"/>
          </w:rPr>
          <w:t>Secondary Validation</w:t>
        </w:r>
        <w:r w:rsidR="00C97D78">
          <w:rPr>
            <w:webHidden/>
          </w:rPr>
          <w:tab/>
        </w:r>
        <w:r w:rsidR="00C97D78">
          <w:rPr>
            <w:webHidden/>
          </w:rPr>
          <w:fldChar w:fldCharType="begin"/>
        </w:r>
        <w:r w:rsidR="00C97D78">
          <w:rPr>
            <w:webHidden/>
          </w:rPr>
          <w:instrText xml:space="preserve"> PAGEREF _Toc44405667 \h </w:instrText>
        </w:r>
        <w:r w:rsidR="00C97D78">
          <w:rPr>
            <w:webHidden/>
          </w:rPr>
        </w:r>
        <w:r w:rsidR="00C97D78">
          <w:rPr>
            <w:webHidden/>
          </w:rPr>
          <w:fldChar w:fldCharType="separate"/>
        </w:r>
        <w:r w:rsidR="007D3D53">
          <w:rPr>
            <w:webHidden/>
          </w:rPr>
          <w:t>44</w:t>
        </w:r>
        <w:r w:rsidR="00C97D78">
          <w:rPr>
            <w:webHidden/>
          </w:rPr>
          <w:fldChar w:fldCharType="end"/>
        </w:r>
      </w:hyperlink>
    </w:p>
    <w:p w14:paraId="2826CB6B" w14:textId="0E97608F" w:rsidR="00C97D78" w:rsidRDefault="002D7A20" w:rsidP="00C97D78">
      <w:pPr>
        <w:pStyle w:val="TOC2"/>
        <w:rPr>
          <w:rFonts w:asciiTheme="minorHAnsi" w:eastAsiaTheme="minorEastAsia" w:hAnsiTheme="minorHAnsi" w:cstheme="minorBidi"/>
          <w:szCs w:val="22"/>
        </w:rPr>
      </w:pPr>
      <w:hyperlink w:anchor="_Toc44405668" w:history="1">
        <w:r w:rsidR="00C97D78" w:rsidRPr="00AA0FD1">
          <w:rPr>
            <w:rStyle w:val="Hyperlink"/>
          </w:rPr>
          <w:t>4.4.</w:t>
        </w:r>
        <w:r w:rsidR="00C97D78">
          <w:rPr>
            <w:rFonts w:asciiTheme="minorHAnsi" w:eastAsiaTheme="minorEastAsia" w:hAnsiTheme="minorHAnsi" w:cstheme="minorBidi"/>
            <w:szCs w:val="22"/>
          </w:rPr>
          <w:tab/>
        </w:r>
        <w:r w:rsidR="00C97D78" w:rsidRPr="00AA0FD1">
          <w:rPr>
            <w:rStyle w:val="Hyperlink"/>
          </w:rPr>
          <w:t>Generator Interconnection Process (GIP) Network Upgrades</w:t>
        </w:r>
        <w:r w:rsidR="00C97D78">
          <w:rPr>
            <w:webHidden/>
          </w:rPr>
          <w:tab/>
        </w:r>
        <w:r w:rsidR="00C97D78">
          <w:rPr>
            <w:webHidden/>
          </w:rPr>
          <w:fldChar w:fldCharType="begin"/>
        </w:r>
        <w:r w:rsidR="00C97D78">
          <w:rPr>
            <w:webHidden/>
          </w:rPr>
          <w:instrText xml:space="preserve"> PAGEREF _Toc44405668 \h </w:instrText>
        </w:r>
        <w:r w:rsidR="00C97D78">
          <w:rPr>
            <w:webHidden/>
          </w:rPr>
        </w:r>
        <w:r w:rsidR="00C97D78">
          <w:rPr>
            <w:webHidden/>
          </w:rPr>
          <w:fldChar w:fldCharType="separate"/>
        </w:r>
        <w:r w:rsidR="007D3D53">
          <w:rPr>
            <w:webHidden/>
          </w:rPr>
          <w:t>44</w:t>
        </w:r>
        <w:r w:rsidR="00C97D78">
          <w:rPr>
            <w:webHidden/>
          </w:rPr>
          <w:fldChar w:fldCharType="end"/>
        </w:r>
      </w:hyperlink>
    </w:p>
    <w:p w14:paraId="2826CB6C" w14:textId="3EB6D924" w:rsidR="00C97D78" w:rsidRDefault="002D7A20" w:rsidP="00C97D78">
      <w:pPr>
        <w:pStyle w:val="TOC3"/>
        <w:tabs>
          <w:tab w:val="left" w:pos="1728"/>
        </w:tabs>
        <w:rPr>
          <w:rFonts w:asciiTheme="minorHAnsi" w:eastAsiaTheme="minorEastAsia" w:hAnsiTheme="minorHAnsi" w:cstheme="minorBidi"/>
          <w:szCs w:val="22"/>
        </w:rPr>
      </w:pPr>
      <w:hyperlink w:anchor="_Toc44405669" w:history="1">
        <w:r w:rsidR="00C97D78" w:rsidRPr="00AA0FD1">
          <w:rPr>
            <w:rStyle w:val="Hyperlink"/>
          </w:rPr>
          <w:t>4.4.1.</w:t>
        </w:r>
        <w:r w:rsidR="00C97D78">
          <w:rPr>
            <w:rFonts w:asciiTheme="minorHAnsi" w:eastAsiaTheme="minorEastAsia" w:hAnsiTheme="minorHAnsi" w:cstheme="minorBidi"/>
            <w:szCs w:val="22"/>
          </w:rPr>
          <w:tab/>
        </w:r>
        <w:r w:rsidR="00C97D78" w:rsidRPr="00AA0FD1">
          <w:rPr>
            <w:rStyle w:val="Hyperlink"/>
          </w:rPr>
          <w:t>GIP Network Upgrade Criteria for TPP Assessment</w:t>
        </w:r>
        <w:r w:rsidR="00C97D78">
          <w:rPr>
            <w:webHidden/>
          </w:rPr>
          <w:tab/>
        </w:r>
        <w:r w:rsidR="00C97D78">
          <w:rPr>
            <w:webHidden/>
          </w:rPr>
          <w:fldChar w:fldCharType="begin"/>
        </w:r>
        <w:r w:rsidR="00C97D78">
          <w:rPr>
            <w:webHidden/>
          </w:rPr>
          <w:instrText xml:space="preserve"> PAGEREF _Toc44405669 \h </w:instrText>
        </w:r>
        <w:r w:rsidR="00C97D78">
          <w:rPr>
            <w:webHidden/>
          </w:rPr>
        </w:r>
        <w:r w:rsidR="00C97D78">
          <w:rPr>
            <w:webHidden/>
          </w:rPr>
          <w:fldChar w:fldCharType="separate"/>
        </w:r>
        <w:r w:rsidR="007D3D53">
          <w:rPr>
            <w:webHidden/>
          </w:rPr>
          <w:t>44</w:t>
        </w:r>
        <w:r w:rsidR="00C97D78">
          <w:rPr>
            <w:webHidden/>
          </w:rPr>
          <w:fldChar w:fldCharType="end"/>
        </w:r>
      </w:hyperlink>
    </w:p>
    <w:p w14:paraId="2826CB6D" w14:textId="2FF481D0" w:rsidR="00C97D78" w:rsidRDefault="002D7A20" w:rsidP="00C97D78">
      <w:pPr>
        <w:pStyle w:val="TOC3"/>
        <w:tabs>
          <w:tab w:val="left" w:pos="1728"/>
        </w:tabs>
        <w:rPr>
          <w:rFonts w:asciiTheme="minorHAnsi" w:eastAsiaTheme="minorEastAsia" w:hAnsiTheme="minorHAnsi" w:cstheme="minorBidi"/>
          <w:szCs w:val="22"/>
        </w:rPr>
      </w:pPr>
      <w:hyperlink w:anchor="_Toc44405670" w:history="1">
        <w:r w:rsidR="00C97D78" w:rsidRPr="00AA0FD1">
          <w:rPr>
            <w:rStyle w:val="Hyperlink"/>
          </w:rPr>
          <w:t>4.4.2.</w:t>
        </w:r>
        <w:r w:rsidR="00C97D78">
          <w:rPr>
            <w:rFonts w:asciiTheme="minorHAnsi" w:eastAsiaTheme="minorEastAsia" w:hAnsiTheme="minorHAnsi" w:cstheme="minorBidi"/>
            <w:szCs w:val="22"/>
          </w:rPr>
          <w:tab/>
        </w:r>
        <w:r w:rsidR="00C97D78" w:rsidRPr="00AA0FD1">
          <w:rPr>
            <w:rStyle w:val="Hyperlink"/>
          </w:rPr>
          <w:t>Notification of Network Upgrades being assessed in the TPP</w:t>
        </w:r>
        <w:r w:rsidR="00C97D78">
          <w:rPr>
            <w:webHidden/>
          </w:rPr>
          <w:tab/>
        </w:r>
        <w:r w:rsidR="00C97D78">
          <w:rPr>
            <w:webHidden/>
          </w:rPr>
          <w:fldChar w:fldCharType="begin"/>
        </w:r>
        <w:r w:rsidR="00C97D78">
          <w:rPr>
            <w:webHidden/>
          </w:rPr>
          <w:instrText xml:space="preserve"> PAGEREF _Toc44405670 \h </w:instrText>
        </w:r>
        <w:r w:rsidR="00C97D78">
          <w:rPr>
            <w:webHidden/>
          </w:rPr>
        </w:r>
        <w:r w:rsidR="00C97D78">
          <w:rPr>
            <w:webHidden/>
          </w:rPr>
          <w:fldChar w:fldCharType="separate"/>
        </w:r>
        <w:r w:rsidR="007D3D53">
          <w:rPr>
            <w:webHidden/>
          </w:rPr>
          <w:t>45</w:t>
        </w:r>
        <w:r w:rsidR="00C97D78">
          <w:rPr>
            <w:webHidden/>
          </w:rPr>
          <w:fldChar w:fldCharType="end"/>
        </w:r>
      </w:hyperlink>
    </w:p>
    <w:p w14:paraId="2826CB6E" w14:textId="1ED55A0F" w:rsidR="00C97D78" w:rsidRDefault="002D7A20" w:rsidP="00C97D78">
      <w:pPr>
        <w:pStyle w:val="TOC2"/>
        <w:rPr>
          <w:rFonts w:asciiTheme="minorHAnsi" w:eastAsiaTheme="minorEastAsia" w:hAnsiTheme="minorHAnsi" w:cstheme="minorBidi"/>
          <w:szCs w:val="22"/>
        </w:rPr>
      </w:pPr>
      <w:hyperlink w:anchor="_Toc44405671" w:history="1">
        <w:r w:rsidR="00C97D78" w:rsidRPr="00AA0FD1">
          <w:rPr>
            <w:rStyle w:val="Hyperlink"/>
          </w:rPr>
          <w:t>4.5.</w:t>
        </w:r>
        <w:r w:rsidR="00C97D78">
          <w:rPr>
            <w:rFonts w:asciiTheme="minorHAnsi" w:eastAsiaTheme="minorEastAsia" w:hAnsiTheme="minorHAnsi" w:cstheme="minorBidi"/>
            <w:szCs w:val="22"/>
          </w:rPr>
          <w:tab/>
        </w:r>
        <w:r w:rsidR="00C97D78" w:rsidRPr="00AA0FD1">
          <w:rPr>
            <w:rStyle w:val="Hyperlink"/>
          </w:rPr>
          <w:t>Determining Needed Solutions</w:t>
        </w:r>
        <w:r w:rsidR="00C97D78">
          <w:rPr>
            <w:webHidden/>
          </w:rPr>
          <w:tab/>
        </w:r>
        <w:r w:rsidR="00C97D78">
          <w:rPr>
            <w:webHidden/>
          </w:rPr>
          <w:fldChar w:fldCharType="begin"/>
        </w:r>
        <w:r w:rsidR="00C97D78">
          <w:rPr>
            <w:webHidden/>
          </w:rPr>
          <w:instrText xml:space="preserve"> PAGEREF _Toc44405671 \h </w:instrText>
        </w:r>
        <w:r w:rsidR="00C97D78">
          <w:rPr>
            <w:webHidden/>
          </w:rPr>
        </w:r>
        <w:r w:rsidR="00C97D78">
          <w:rPr>
            <w:webHidden/>
          </w:rPr>
          <w:fldChar w:fldCharType="separate"/>
        </w:r>
        <w:r w:rsidR="007D3D53">
          <w:rPr>
            <w:webHidden/>
          </w:rPr>
          <w:t>45</w:t>
        </w:r>
        <w:r w:rsidR="00C97D78">
          <w:rPr>
            <w:webHidden/>
          </w:rPr>
          <w:fldChar w:fldCharType="end"/>
        </w:r>
      </w:hyperlink>
    </w:p>
    <w:p w14:paraId="2826CB6F" w14:textId="539AC0DE" w:rsidR="00C97D78" w:rsidRDefault="002D7A20" w:rsidP="00C97D78">
      <w:pPr>
        <w:pStyle w:val="TOC3"/>
        <w:tabs>
          <w:tab w:val="left" w:pos="1728"/>
        </w:tabs>
        <w:rPr>
          <w:rFonts w:asciiTheme="minorHAnsi" w:eastAsiaTheme="minorEastAsia" w:hAnsiTheme="minorHAnsi" w:cstheme="minorBidi"/>
          <w:szCs w:val="22"/>
        </w:rPr>
      </w:pPr>
      <w:hyperlink w:anchor="_Toc44405672" w:history="1">
        <w:r w:rsidR="00C97D78" w:rsidRPr="00AA0FD1">
          <w:rPr>
            <w:rStyle w:val="Hyperlink"/>
          </w:rPr>
          <w:t>4.5.1.</w:t>
        </w:r>
        <w:r w:rsidR="00C97D78">
          <w:rPr>
            <w:rFonts w:asciiTheme="minorHAnsi" w:eastAsiaTheme="minorEastAsia" w:hAnsiTheme="minorHAnsi" w:cstheme="minorBidi"/>
            <w:szCs w:val="22"/>
          </w:rPr>
          <w:tab/>
        </w:r>
        <w:r w:rsidR="00C97D78" w:rsidRPr="00AA0FD1">
          <w:rPr>
            <w:rStyle w:val="Hyperlink"/>
          </w:rPr>
          <w:t>Determining Reliability Solutions</w:t>
        </w:r>
        <w:r w:rsidR="00C97D78">
          <w:rPr>
            <w:webHidden/>
          </w:rPr>
          <w:tab/>
        </w:r>
        <w:r w:rsidR="00C97D78">
          <w:rPr>
            <w:webHidden/>
          </w:rPr>
          <w:fldChar w:fldCharType="begin"/>
        </w:r>
        <w:r w:rsidR="00C97D78">
          <w:rPr>
            <w:webHidden/>
          </w:rPr>
          <w:instrText xml:space="preserve"> PAGEREF _Toc44405672 \h </w:instrText>
        </w:r>
        <w:r w:rsidR="00C97D78">
          <w:rPr>
            <w:webHidden/>
          </w:rPr>
        </w:r>
        <w:r w:rsidR="00C97D78">
          <w:rPr>
            <w:webHidden/>
          </w:rPr>
          <w:fldChar w:fldCharType="separate"/>
        </w:r>
        <w:r w:rsidR="007D3D53">
          <w:rPr>
            <w:webHidden/>
          </w:rPr>
          <w:t>45</w:t>
        </w:r>
        <w:r w:rsidR="00C97D78">
          <w:rPr>
            <w:webHidden/>
          </w:rPr>
          <w:fldChar w:fldCharType="end"/>
        </w:r>
      </w:hyperlink>
    </w:p>
    <w:p w14:paraId="2826CB70" w14:textId="4ED9FA04" w:rsidR="00C97D78" w:rsidRDefault="002D7A20" w:rsidP="00C97D78">
      <w:pPr>
        <w:pStyle w:val="TOC3"/>
        <w:tabs>
          <w:tab w:val="left" w:pos="1728"/>
        </w:tabs>
        <w:rPr>
          <w:rFonts w:asciiTheme="minorHAnsi" w:eastAsiaTheme="minorEastAsia" w:hAnsiTheme="minorHAnsi" w:cstheme="minorBidi"/>
          <w:szCs w:val="22"/>
        </w:rPr>
      </w:pPr>
      <w:hyperlink w:anchor="_Toc44405673" w:history="1">
        <w:r w:rsidR="00C97D78" w:rsidRPr="00AA0FD1">
          <w:rPr>
            <w:rStyle w:val="Hyperlink"/>
          </w:rPr>
          <w:t>4.5.2.</w:t>
        </w:r>
        <w:r w:rsidR="00C97D78">
          <w:rPr>
            <w:rFonts w:asciiTheme="minorHAnsi" w:eastAsiaTheme="minorEastAsia" w:hAnsiTheme="minorHAnsi" w:cstheme="minorBidi"/>
            <w:szCs w:val="22"/>
          </w:rPr>
          <w:tab/>
        </w:r>
        <w:r w:rsidR="00C97D78" w:rsidRPr="00AA0FD1">
          <w:rPr>
            <w:rStyle w:val="Hyperlink"/>
          </w:rPr>
          <w:t>Determining Merchant Transmission Facility Projects</w:t>
        </w:r>
        <w:r w:rsidR="00C97D78">
          <w:rPr>
            <w:webHidden/>
          </w:rPr>
          <w:tab/>
        </w:r>
        <w:r w:rsidR="00C97D78">
          <w:rPr>
            <w:webHidden/>
          </w:rPr>
          <w:fldChar w:fldCharType="begin"/>
        </w:r>
        <w:r w:rsidR="00C97D78">
          <w:rPr>
            <w:webHidden/>
          </w:rPr>
          <w:instrText xml:space="preserve"> PAGEREF _Toc44405673 \h </w:instrText>
        </w:r>
        <w:r w:rsidR="00C97D78">
          <w:rPr>
            <w:webHidden/>
          </w:rPr>
        </w:r>
        <w:r w:rsidR="00C97D78">
          <w:rPr>
            <w:webHidden/>
          </w:rPr>
          <w:fldChar w:fldCharType="separate"/>
        </w:r>
        <w:r w:rsidR="007D3D53">
          <w:rPr>
            <w:webHidden/>
          </w:rPr>
          <w:t>46</w:t>
        </w:r>
        <w:r w:rsidR="00C97D78">
          <w:rPr>
            <w:webHidden/>
          </w:rPr>
          <w:fldChar w:fldCharType="end"/>
        </w:r>
      </w:hyperlink>
    </w:p>
    <w:p w14:paraId="2826CB71" w14:textId="62B6CE63" w:rsidR="00C97D78" w:rsidRDefault="002D7A20" w:rsidP="00C97D78">
      <w:pPr>
        <w:pStyle w:val="TOC3"/>
        <w:tabs>
          <w:tab w:val="left" w:pos="1728"/>
        </w:tabs>
        <w:rPr>
          <w:rFonts w:asciiTheme="minorHAnsi" w:eastAsiaTheme="minorEastAsia" w:hAnsiTheme="minorHAnsi" w:cstheme="minorBidi"/>
          <w:szCs w:val="22"/>
        </w:rPr>
      </w:pPr>
      <w:hyperlink w:anchor="_Toc44405674" w:history="1">
        <w:r w:rsidR="00C97D78" w:rsidRPr="00AA0FD1">
          <w:rPr>
            <w:rStyle w:val="Hyperlink"/>
          </w:rPr>
          <w:t>4.5.3.</w:t>
        </w:r>
        <w:r w:rsidR="00C97D78">
          <w:rPr>
            <w:rFonts w:asciiTheme="minorHAnsi" w:eastAsiaTheme="minorEastAsia" w:hAnsiTheme="minorHAnsi" w:cstheme="minorBidi"/>
            <w:szCs w:val="22"/>
          </w:rPr>
          <w:tab/>
        </w:r>
        <w:r w:rsidR="00C97D78" w:rsidRPr="00AA0FD1">
          <w:rPr>
            <w:rStyle w:val="Hyperlink"/>
          </w:rPr>
          <w:t>Determining Location Constrained Resource Interconnection Facilities (LCRIF)</w:t>
        </w:r>
        <w:r w:rsidR="00C97D78">
          <w:rPr>
            <w:webHidden/>
          </w:rPr>
          <w:tab/>
        </w:r>
        <w:r w:rsidR="00C97D78">
          <w:rPr>
            <w:webHidden/>
          </w:rPr>
          <w:fldChar w:fldCharType="begin"/>
        </w:r>
        <w:r w:rsidR="00C97D78">
          <w:rPr>
            <w:webHidden/>
          </w:rPr>
          <w:instrText xml:space="preserve"> PAGEREF _Toc44405674 \h </w:instrText>
        </w:r>
        <w:r w:rsidR="00C97D78">
          <w:rPr>
            <w:webHidden/>
          </w:rPr>
        </w:r>
        <w:r w:rsidR="00C97D78">
          <w:rPr>
            <w:webHidden/>
          </w:rPr>
          <w:fldChar w:fldCharType="separate"/>
        </w:r>
        <w:r w:rsidR="007D3D53">
          <w:rPr>
            <w:webHidden/>
          </w:rPr>
          <w:t>46</w:t>
        </w:r>
        <w:r w:rsidR="00C97D78">
          <w:rPr>
            <w:webHidden/>
          </w:rPr>
          <w:fldChar w:fldCharType="end"/>
        </w:r>
      </w:hyperlink>
    </w:p>
    <w:p w14:paraId="2826CB72" w14:textId="181BB54F" w:rsidR="00C97D78" w:rsidRDefault="002D7A20" w:rsidP="00C97D78">
      <w:pPr>
        <w:pStyle w:val="TOC3"/>
        <w:tabs>
          <w:tab w:val="left" w:pos="1728"/>
        </w:tabs>
        <w:rPr>
          <w:rFonts w:asciiTheme="minorHAnsi" w:eastAsiaTheme="minorEastAsia" w:hAnsiTheme="minorHAnsi" w:cstheme="minorBidi"/>
          <w:szCs w:val="22"/>
        </w:rPr>
      </w:pPr>
      <w:hyperlink w:anchor="_Toc44405675" w:history="1">
        <w:r w:rsidR="00C97D78" w:rsidRPr="00AA0FD1">
          <w:rPr>
            <w:rStyle w:val="Hyperlink"/>
          </w:rPr>
          <w:t>4.5.4.</w:t>
        </w:r>
        <w:r w:rsidR="00C97D78">
          <w:rPr>
            <w:rFonts w:asciiTheme="minorHAnsi" w:eastAsiaTheme="minorEastAsia" w:hAnsiTheme="minorHAnsi" w:cstheme="minorBidi"/>
            <w:szCs w:val="22"/>
          </w:rPr>
          <w:tab/>
        </w:r>
        <w:r w:rsidR="00C97D78" w:rsidRPr="00AA0FD1">
          <w:rPr>
            <w:rStyle w:val="Hyperlink"/>
          </w:rPr>
          <w:t>Determining Transmission Needed to Maintain the Feasibility of Long-Term CRRs</w:t>
        </w:r>
        <w:r w:rsidR="00C97D78">
          <w:rPr>
            <w:webHidden/>
          </w:rPr>
          <w:tab/>
        </w:r>
        <w:r w:rsidR="00C97D78">
          <w:rPr>
            <w:webHidden/>
          </w:rPr>
          <w:fldChar w:fldCharType="begin"/>
        </w:r>
        <w:r w:rsidR="00C97D78">
          <w:rPr>
            <w:webHidden/>
          </w:rPr>
          <w:instrText xml:space="preserve"> PAGEREF _Toc44405675 \h </w:instrText>
        </w:r>
        <w:r w:rsidR="00C97D78">
          <w:rPr>
            <w:webHidden/>
          </w:rPr>
        </w:r>
        <w:r w:rsidR="00C97D78">
          <w:rPr>
            <w:webHidden/>
          </w:rPr>
          <w:fldChar w:fldCharType="separate"/>
        </w:r>
        <w:r w:rsidR="007D3D53">
          <w:rPr>
            <w:webHidden/>
          </w:rPr>
          <w:t>47</w:t>
        </w:r>
        <w:r w:rsidR="00C97D78">
          <w:rPr>
            <w:webHidden/>
          </w:rPr>
          <w:fldChar w:fldCharType="end"/>
        </w:r>
      </w:hyperlink>
    </w:p>
    <w:p w14:paraId="2826CB73" w14:textId="440B818B" w:rsidR="00C97D78" w:rsidRDefault="002D7A20" w:rsidP="00C97D78">
      <w:pPr>
        <w:pStyle w:val="TOC2"/>
        <w:rPr>
          <w:rFonts w:asciiTheme="minorHAnsi" w:eastAsiaTheme="minorEastAsia" w:hAnsiTheme="minorHAnsi" w:cstheme="minorBidi"/>
          <w:szCs w:val="22"/>
        </w:rPr>
      </w:pPr>
      <w:hyperlink w:anchor="_Toc44405676" w:history="1">
        <w:r w:rsidR="00C97D78" w:rsidRPr="00AA0FD1">
          <w:rPr>
            <w:rStyle w:val="Hyperlink"/>
          </w:rPr>
          <w:t>4.6.</w:t>
        </w:r>
        <w:r w:rsidR="00C97D78">
          <w:rPr>
            <w:rFonts w:asciiTheme="minorHAnsi" w:eastAsiaTheme="minorEastAsia" w:hAnsiTheme="minorHAnsi" w:cstheme="minorBidi"/>
            <w:szCs w:val="22"/>
          </w:rPr>
          <w:tab/>
        </w:r>
        <w:r w:rsidR="00C97D78" w:rsidRPr="00AA0FD1">
          <w:rPr>
            <w:rStyle w:val="Hyperlink"/>
          </w:rPr>
          <w:t>Determining Policy-Driven Transmission Solutions</w:t>
        </w:r>
        <w:r w:rsidR="00C97D78">
          <w:rPr>
            <w:webHidden/>
          </w:rPr>
          <w:tab/>
        </w:r>
        <w:r w:rsidR="00C97D78">
          <w:rPr>
            <w:webHidden/>
          </w:rPr>
          <w:fldChar w:fldCharType="begin"/>
        </w:r>
        <w:r w:rsidR="00C97D78">
          <w:rPr>
            <w:webHidden/>
          </w:rPr>
          <w:instrText xml:space="preserve"> PAGEREF _Toc44405676 \h </w:instrText>
        </w:r>
        <w:r w:rsidR="00C97D78">
          <w:rPr>
            <w:webHidden/>
          </w:rPr>
        </w:r>
        <w:r w:rsidR="00C97D78">
          <w:rPr>
            <w:webHidden/>
          </w:rPr>
          <w:fldChar w:fldCharType="separate"/>
        </w:r>
        <w:r w:rsidR="007D3D53">
          <w:rPr>
            <w:webHidden/>
          </w:rPr>
          <w:t>47</w:t>
        </w:r>
        <w:r w:rsidR="00C97D78">
          <w:rPr>
            <w:webHidden/>
          </w:rPr>
          <w:fldChar w:fldCharType="end"/>
        </w:r>
      </w:hyperlink>
    </w:p>
    <w:p w14:paraId="2826CB74" w14:textId="03918C6B" w:rsidR="00C97D78" w:rsidRDefault="002D7A20" w:rsidP="00C97D78">
      <w:pPr>
        <w:pStyle w:val="TOC3"/>
        <w:tabs>
          <w:tab w:val="left" w:pos="1728"/>
        </w:tabs>
        <w:rPr>
          <w:rFonts w:asciiTheme="minorHAnsi" w:eastAsiaTheme="minorEastAsia" w:hAnsiTheme="minorHAnsi" w:cstheme="minorBidi"/>
          <w:szCs w:val="22"/>
        </w:rPr>
      </w:pPr>
      <w:hyperlink w:anchor="_Toc44405677" w:history="1">
        <w:r w:rsidR="00C97D78" w:rsidRPr="00AA0FD1">
          <w:rPr>
            <w:rStyle w:val="Hyperlink"/>
          </w:rPr>
          <w:t>4.6.1.</w:t>
        </w:r>
        <w:r w:rsidR="00C97D78">
          <w:rPr>
            <w:rFonts w:asciiTheme="minorHAnsi" w:eastAsiaTheme="minorEastAsia" w:hAnsiTheme="minorHAnsi" w:cstheme="minorBidi"/>
            <w:szCs w:val="22"/>
          </w:rPr>
          <w:tab/>
        </w:r>
        <w:r w:rsidR="00C97D78" w:rsidRPr="00AA0FD1">
          <w:rPr>
            <w:rStyle w:val="Hyperlink"/>
          </w:rPr>
          <w:t>Criteria for Determining Policy-Driven Solutions</w:t>
        </w:r>
        <w:r w:rsidR="00C97D78">
          <w:rPr>
            <w:webHidden/>
          </w:rPr>
          <w:tab/>
        </w:r>
        <w:r w:rsidR="00C97D78">
          <w:rPr>
            <w:webHidden/>
          </w:rPr>
          <w:fldChar w:fldCharType="begin"/>
        </w:r>
        <w:r w:rsidR="00C97D78">
          <w:rPr>
            <w:webHidden/>
          </w:rPr>
          <w:instrText xml:space="preserve"> PAGEREF _Toc44405677 \h </w:instrText>
        </w:r>
        <w:r w:rsidR="00C97D78">
          <w:rPr>
            <w:webHidden/>
          </w:rPr>
        </w:r>
        <w:r w:rsidR="00C97D78">
          <w:rPr>
            <w:webHidden/>
          </w:rPr>
          <w:fldChar w:fldCharType="separate"/>
        </w:r>
        <w:r w:rsidR="007D3D53">
          <w:rPr>
            <w:webHidden/>
          </w:rPr>
          <w:t>47</w:t>
        </w:r>
        <w:r w:rsidR="00C97D78">
          <w:rPr>
            <w:webHidden/>
          </w:rPr>
          <w:fldChar w:fldCharType="end"/>
        </w:r>
      </w:hyperlink>
    </w:p>
    <w:p w14:paraId="2826CB75" w14:textId="5D9A4A84" w:rsidR="00C97D78" w:rsidRDefault="002D7A20" w:rsidP="00C97D78">
      <w:pPr>
        <w:pStyle w:val="TOC3"/>
        <w:tabs>
          <w:tab w:val="left" w:pos="1728"/>
        </w:tabs>
        <w:rPr>
          <w:rFonts w:asciiTheme="minorHAnsi" w:eastAsiaTheme="minorEastAsia" w:hAnsiTheme="minorHAnsi" w:cstheme="minorBidi"/>
          <w:szCs w:val="22"/>
        </w:rPr>
      </w:pPr>
      <w:hyperlink w:anchor="_Toc44405678" w:history="1">
        <w:r w:rsidR="00C97D78" w:rsidRPr="00AA0FD1">
          <w:rPr>
            <w:rStyle w:val="Hyperlink"/>
          </w:rPr>
          <w:t>4.6.2.</w:t>
        </w:r>
        <w:r w:rsidR="00C97D78">
          <w:rPr>
            <w:rFonts w:asciiTheme="minorHAnsi" w:eastAsiaTheme="minorEastAsia" w:hAnsiTheme="minorHAnsi" w:cstheme="minorBidi"/>
            <w:szCs w:val="22"/>
          </w:rPr>
          <w:tab/>
        </w:r>
        <w:r w:rsidR="00C97D78" w:rsidRPr="00AA0FD1">
          <w:rPr>
            <w:rStyle w:val="Hyperlink"/>
          </w:rPr>
          <w:t>Category 1 and Category 2 Policy-Driven Solutions</w:t>
        </w:r>
        <w:r w:rsidR="00C97D78">
          <w:rPr>
            <w:webHidden/>
          </w:rPr>
          <w:tab/>
        </w:r>
        <w:r w:rsidR="00C97D78">
          <w:rPr>
            <w:webHidden/>
          </w:rPr>
          <w:fldChar w:fldCharType="begin"/>
        </w:r>
        <w:r w:rsidR="00C97D78">
          <w:rPr>
            <w:webHidden/>
          </w:rPr>
          <w:instrText xml:space="preserve"> PAGEREF _Toc44405678 \h </w:instrText>
        </w:r>
        <w:r w:rsidR="00C97D78">
          <w:rPr>
            <w:webHidden/>
          </w:rPr>
        </w:r>
        <w:r w:rsidR="00C97D78">
          <w:rPr>
            <w:webHidden/>
          </w:rPr>
          <w:fldChar w:fldCharType="separate"/>
        </w:r>
        <w:r w:rsidR="007D3D53">
          <w:rPr>
            <w:webHidden/>
          </w:rPr>
          <w:t>48</w:t>
        </w:r>
        <w:r w:rsidR="00C97D78">
          <w:rPr>
            <w:webHidden/>
          </w:rPr>
          <w:fldChar w:fldCharType="end"/>
        </w:r>
      </w:hyperlink>
    </w:p>
    <w:p w14:paraId="2826CB76" w14:textId="5600EE60" w:rsidR="00C97D78" w:rsidRDefault="002D7A20" w:rsidP="00C97D78">
      <w:pPr>
        <w:pStyle w:val="TOC2"/>
        <w:rPr>
          <w:rFonts w:asciiTheme="minorHAnsi" w:eastAsiaTheme="minorEastAsia" w:hAnsiTheme="minorHAnsi" w:cstheme="minorBidi"/>
          <w:szCs w:val="22"/>
        </w:rPr>
      </w:pPr>
      <w:hyperlink w:anchor="_Toc44405679" w:history="1">
        <w:r w:rsidR="00C97D78" w:rsidRPr="00AA0FD1">
          <w:rPr>
            <w:rStyle w:val="Hyperlink"/>
          </w:rPr>
          <w:t>4.7.</w:t>
        </w:r>
        <w:r w:rsidR="00C97D78">
          <w:rPr>
            <w:rFonts w:asciiTheme="minorHAnsi" w:eastAsiaTheme="minorEastAsia" w:hAnsiTheme="minorHAnsi" w:cstheme="minorBidi"/>
            <w:szCs w:val="22"/>
          </w:rPr>
          <w:tab/>
        </w:r>
        <w:r w:rsidR="00C97D78" w:rsidRPr="00AA0FD1">
          <w:rPr>
            <w:rStyle w:val="Hyperlink"/>
          </w:rPr>
          <w:t>Economic Studies &amp; Mitigation Solutions</w:t>
        </w:r>
        <w:r w:rsidR="00C97D78">
          <w:rPr>
            <w:webHidden/>
          </w:rPr>
          <w:tab/>
        </w:r>
        <w:r w:rsidR="00C97D78">
          <w:rPr>
            <w:webHidden/>
          </w:rPr>
          <w:fldChar w:fldCharType="begin"/>
        </w:r>
        <w:r w:rsidR="00C97D78">
          <w:rPr>
            <w:webHidden/>
          </w:rPr>
          <w:instrText xml:space="preserve"> PAGEREF _Toc44405679 \h </w:instrText>
        </w:r>
        <w:r w:rsidR="00C97D78">
          <w:rPr>
            <w:webHidden/>
          </w:rPr>
        </w:r>
        <w:r w:rsidR="00C97D78">
          <w:rPr>
            <w:webHidden/>
          </w:rPr>
          <w:fldChar w:fldCharType="separate"/>
        </w:r>
        <w:r w:rsidR="007D3D53">
          <w:rPr>
            <w:webHidden/>
          </w:rPr>
          <w:t>49</w:t>
        </w:r>
        <w:r w:rsidR="00C97D78">
          <w:rPr>
            <w:webHidden/>
          </w:rPr>
          <w:fldChar w:fldCharType="end"/>
        </w:r>
      </w:hyperlink>
    </w:p>
    <w:p w14:paraId="2826CB77" w14:textId="49E8B770" w:rsidR="00C97D78" w:rsidRDefault="002D7A20" w:rsidP="00C97D78">
      <w:pPr>
        <w:pStyle w:val="TOC3"/>
        <w:tabs>
          <w:tab w:val="left" w:pos="1728"/>
        </w:tabs>
        <w:rPr>
          <w:rFonts w:asciiTheme="minorHAnsi" w:eastAsiaTheme="minorEastAsia" w:hAnsiTheme="minorHAnsi" w:cstheme="minorBidi"/>
          <w:szCs w:val="22"/>
        </w:rPr>
      </w:pPr>
      <w:hyperlink w:anchor="_Toc44405680" w:history="1">
        <w:r w:rsidR="00C97D78" w:rsidRPr="00AA0FD1">
          <w:rPr>
            <w:rStyle w:val="Hyperlink"/>
          </w:rPr>
          <w:t>4.7.1.</w:t>
        </w:r>
        <w:r w:rsidR="00C97D78">
          <w:rPr>
            <w:rFonts w:asciiTheme="minorHAnsi" w:eastAsiaTheme="minorEastAsia" w:hAnsiTheme="minorHAnsi" w:cstheme="minorBidi"/>
            <w:szCs w:val="22"/>
          </w:rPr>
          <w:tab/>
        </w:r>
        <w:r w:rsidR="00C97D78" w:rsidRPr="00AA0FD1">
          <w:rPr>
            <w:rStyle w:val="Hyperlink"/>
          </w:rPr>
          <w:t>Conducting Economic Studies and Determining Economic Solutions</w:t>
        </w:r>
        <w:r w:rsidR="00C97D78">
          <w:rPr>
            <w:webHidden/>
          </w:rPr>
          <w:tab/>
        </w:r>
        <w:r w:rsidR="00C97D78">
          <w:rPr>
            <w:webHidden/>
          </w:rPr>
          <w:fldChar w:fldCharType="begin"/>
        </w:r>
        <w:r w:rsidR="00C97D78">
          <w:rPr>
            <w:webHidden/>
          </w:rPr>
          <w:instrText xml:space="preserve"> PAGEREF _Toc44405680 \h </w:instrText>
        </w:r>
        <w:r w:rsidR="00C97D78">
          <w:rPr>
            <w:webHidden/>
          </w:rPr>
        </w:r>
        <w:r w:rsidR="00C97D78">
          <w:rPr>
            <w:webHidden/>
          </w:rPr>
          <w:fldChar w:fldCharType="separate"/>
        </w:r>
        <w:r w:rsidR="007D3D53">
          <w:rPr>
            <w:webHidden/>
          </w:rPr>
          <w:t>49</w:t>
        </w:r>
        <w:r w:rsidR="00C97D78">
          <w:rPr>
            <w:webHidden/>
          </w:rPr>
          <w:fldChar w:fldCharType="end"/>
        </w:r>
      </w:hyperlink>
    </w:p>
    <w:p w14:paraId="2826CB78" w14:textId="5E5B41ED" w:rsidR="00C97D78" w:rsidRDefault="002D7A20" w:rsidP="00C97D78">
      <w:pPr>
        <w:pStyle w:val="TOC2"/>
        <w:rPr>
          <w:rFonts w:asciiTheme="minorHAnsi" w:eastAsiaTheme="minorEastAsia" w:hAnsiTheme="minorHAnsi" w:cstheme="minorBidi"/>
          <w:szCs w:val="22"/>
        </w:rPr>
      </w:pPr>
      <w:hyperlink w:anchor="_Toc44405681" w:history="1">
        <w:r w:rsidR="00C97D78" w:rsidRPr="00AA0FD1">
          <w:rPr>
            <w:rStyle w:val="Hyperlink"/>
          </w:rPr>
          <w:t>4.8.</w:t>
        </w:r>
        <w:r w:rsidR="00C97D78">
          <w:rPr>
            <w:rFonts w:asciiTheme="minorHAnsi" w:eastAsiaTheme="minorEastAsia" w:hAnsiTheme="minorHAnsi" w:cstheme="minorBidi"/>
            <w:szCs w:val="22"/>
          </w:rPr>
          <w:tab/>
        </w:r>
        <w:r w:rsidR="00C97D78" w:rsidRPr="00AA0FD1">
          <w:rPr>
            <w:rStyle w:val="Hyperlink"/>
          </w:rPr>
          <w:t>Interregional Transmission Project Assessment</w:t>
        </w:r>
        <w:r w:rsidR="00C97D78">
          <w:rPr>
            <w:webHidden/>
          </w:rPr>
          <w:tab/>
        </w:r>
        <w:r w:rsidR="00C97D78">
          <w:rPr>
            <w:webHidden/>
          </w:rPr>
          <w:fldChar w:fldCharType="begin"/>
        </w:r>
        <w:r w:rsidR="00C97D78">
          <w:rPr>
            <w:webHidden/>
          </w:rPr>
          <w:instrText xml:space="preserve"> PAGEREF _Toc44405681 \h </w:instrText>
        </w:r>
        <w:r w:rsidR="00C97D78">
          <w:rPr>
            <w:webHidden/>
          </w:rPr>
        </w:r>
        <w:r w:rsidR="00C97D78">
          <w:rPr>
            <w:webHidden/>
          </w:rPr>
          <w:fldChar w:fldCharType="separate"/>
        </w:r>
        <w:r w:rsidR="007D3D53">
          <w:rPr>
            <w:webHidden/>
          </w:rPr>
          <w:t>50</w:t>
        </w:r>
        <w:r w:rsidR="00C97D78">
          <w:rPr>
            <w:webHidden/>
          </w:rPr>
          <w:fldChar w:fldCharType="end"/>
        </w:r>
      </w:hyperlink>
    </w:p>
    <w:p w14:paraId="2826CB79" w14:textId="389DB59D" w:rsidR="00C97D78" w:rsidRDefault="002D7A20" w:rsidP="00C97D78">
      <w:pPr>
        <w:pStyle w:val="TOC2"/>
        <w:rPr>
          <w:rFonts w:asciiTheme="minorHAnsi" w:eastAsiaTheme="minorEastAsia" w:hAnsiTheme="minorHAnsi" w:cstheme="minorBidi"/>
          <w:szCs w:val="22"/>
        </w:rPr>
      </w:pPr>
      <w:hyperlink w:anchor="_Toc44405682" w:history="1">
        <w:r w:rsidR="00C97D78" w:rsidRPr="00AA0FD1">
          <w:rPr>
            <w:rStyle w:val="Hyperlink"/>
          </w:rPr>
          <w:t>4.9.</w:t>
        </w:r>
        <w:r w:rsidR="00C97D78">
          <w:rPr>
            <w:rFonts w:asciiTheme="minorHAnsi" w:eastAsiaTheme="minorEastAsia" w:hAnsiTheme="minorHAnsi" w:cstheme="minorBidi"/>
            <w:szCs w:val="22"/>
          </w:rPr>
          <w:tab/>
        </w:r>
        <w:r w:rsidR="00C97D78" w:rsidRPr="00AA0FD1">
          <w:rPr>
            <w:rStyle w:val="Hyperlink"/>
          </w:rPr>
          <w:t>Third Stakeholder Meeting</w:t>
        </w:r>
        <w:r w:rsidR="00C97D78">
          <w:rPr>
            <w:webHidden/>
          </w:rPr>
          <w:tab/>
        </w:r>
        <w:r w:rsidR="00C97D78">
          <w:rPr>
            <w:webHidden/>
          </w:rPr>
          <w:fldChar w:fldCharType="begin"/>
        </w:r>
        <w:r w:rsidR="00C97D78">
          <w:rPr>
            <w:webHidden/>
          </w:rPr>
          <w:instrText xml:space="preserve"> PAGEREF _Toc44405682 \h </w:instrText>
        </w:r>
        <w:r w:rsidR="00C97D78">
          <w:rPr>
            <w:webHidden/>
          </w:rPr>
        </w:r>
        <w:r w:rsidR="00C97D78">
          <w:rPr>
            <w:webHidden/>
          </w:rPr>
          <w:fldChar w:fldCharType="separate"/>
        </w:r>
        <w:r w:rsidR="007D3D53">
          <w:rPr>
            <w:webHidden/>
          </w:rPr>
          <w:t>50</w:t>
        </w:r>
        <w:r w:rsidR="00C97D78">
          <w:rPr>
            <w:webHidden/>
          </w:rPr>
          <w:fldChar w:fldCharType="end"/>
        </w:r>
      </w:hyperlink>
    </w:p>
    <w:p w14:paraId="2826CB7A" w14:textId="77DF685B" w:rsidR="00C97D78" w:rsidRDefault="002D7A20" w:rsidP="00C97D78">
      <w:pPr>
        <w:pStyle w:val="TOC2"/>
        <w:rPr>
          <w:rFonts w:asciiTheme="minorHAnsi" w:eastAsiaTheme="minorEastAsia" w:hAnsiTheme="minorHAnsi" w:cstheme="minorBidi"/>
          <w:szCs w:val="22"/>
        </w:rPr>
      </w:pPr>
      <w:hyperlink w:anchor="_Toc44405683" w:history="1">
        <w:r w:rsidR="00C97D78" w:rsidRPr="00AA0FD1">
          <w:rPr>
            <w:rStyle w:val="Hyperlink"/>
          </w:rPr>
          <w:t>4.10.</w:t>
        </w:r>
        <w:r w:rsidR="00C97D78">
          <w:rPr>
            <w:rFonts w:asciiTheme="minorHAnsi" w:eastAsiaTheme="minorEastAsia" w:hAnsiTheme="minorHAnsi" w:cstheme="minorBidi"/>
            <w:szCs w:val="22"/>
          </w:rPr>
          <w:tab/>
        </w:r>
        <w:r w:rsidR="00C97D78" w:rsidRPr="00AA0FD1">
          <w:rPr>
            <w:rStyle w:val="Hyperlink"/>
          </w:rPr>
          <w:t>Transmission Plan</w:t>
        </w:r>
        <w:r w:rsidR="00C97D78">
          <w:rPr>
            <w:webHidden/>
          </w:rPr>
          <w:tab/>
        </w:r>
        <w:r w:rsidR="00C97D78">
          <w:rPr>
            <w:webHidden/>
          </w:rPr>
          <w:fldChar w:fldCharType="begin"/>
        </w:r>
        <w:r w:rsidR="00C97D78">
          <w:rPr>
            <w:webHidden/>
          </w:rPr>
          <w:instrText xml:space="preserve"> PAGEREF _Toc44405683 \h </w:instrText>
        </w:r>
        <w:r w:rsidR="00C97D78">
          <w:rPr>
            <w:webHidden/>
          </w:rPr>
        </w:r>
        <w:r w:rsidR="00C97D78">
          <w:rPr>
            <w:webHidden/>
          </w:rPr>
          <w:fldChar w:fldCharType="separate"/>
        </w:r>
        <w:r w:rsidR="007D3D53">
          <w:rPr>
            <w:webHidden/>
          </w:rPr>
          <w:t>50</w:t>
        </w:r>
        <w:r w:rsidR="00C97D78">
          <w:rPr>
            <w:webHidden/>
          </w:rPr>
          <w:fldChar w:fldCharType="end"/>
        </w:r>
      </w:hyperlink>
    </w:p>
    <w:p w14:paraId="2826CB7B" w14:textId="568B1519" w:rsidR="00C97D78" w:rsidRDefault="002D7A20" w:rsidP="00C97D78">
      <w:pPr>
        <w:pStyle w:val="TOC3"/>
        <w:tabs>
          <w:tab w:val="left" w:pos="1728"/>
        </w:tabs>
        <w:rPr>
          <w:rFonts w:asciiTheme="minorHAnsi" w:eastAsiaTheme="minorEastAsia" w:hAnsiTheme="minorHAnsi" w:cstheme="minorBidi"/>
          <w:szCs w:val="22"/>
        </w:rPr>
      </w:pPr>
      <w:hyperlink w:anchor="_Toc44405684" w:history="1">
        <w:r w:rsidR="00C97D78" w:rsidRPr="00AA0FD1">
          <w:rPr>
            <w:rStyle w:val="Hyperlink"/>
          </w:rPr>
          <w:t>4.10.1.</w:t>
        </w:r>
        <w:r w:rsidR="00C97D78">
          <w:rPr>
            <w:rFonts w:asciiTheme="minorHAnsi" w:eastAsiaTheme="minorEastAsia" w:hAnsiTheme="minorHAnsi" w:cstheme="minorBidi"/>
            <w:szCs w:val="22"/>
          </w:rPr>
          <w:tab/>
        </w:r>
        <w:r w:rsidR="00C97D78" w:rsidRPr="00AA0FD1">
          <w:rPr>
            <w:rStyle w:val="Hyperlink"/>
          </w:rPr>
          <w:t>Stakeholder Consideration of the Draft Transmission Plan</w:t>
        </w:r>
        <w:r w:rsidR="00C97D78">
          <w:rPr>
            <w:webHidden/>
          </w:rPr>
          <w:tab/>
        </w:r>
        <w:r w:rsidR="00C97D78">
          <w:rPr>
            <w:webHidden/>
          </w:rPr>
          <w:fldChar w:fldCharType="begin"/>
        </w:r>
        <w:r w:rsidR="00C97D78">
          <w:rPr>
            <w:webHidden/>
          </w:rPr>
          <w:instrText xml:space="preserve"> PAGEREF _Toc44405684 \h </w:instrText>
        </w:r>
        <w:r w:rsidR="00C97D78">
          <w:rPr>
            <w:webHidden/>
          </w:rPr>
        </w:r>
        <w:r w:rsidR="00C97D78">
          <w:rPr>
            <w:webHidden/>
          </w:rPr>
          <w:fldChar w:fldCharType="separate"/>
        </w:r>
        <w:r w:rsidR="007D3D53">
          <w:rPr>
            <w:webHidden/>
          </w:rPr>
          <w:t>50</w:t>
        </w:r>
        <w:r w:rsidR="00C97D78">
          <w:rPr>
            <w:webHidden/>
          </w:rPr>
          <w:fldChar w:fldCharType="end"/>
        </w:r>
      </w:hyperlink>
    </w:p>
    <w:p w14:paraId="2826CB7C" w14:textId="196E6752" w:rsidR="00C97D78" w:rsidRDefault="002D7A20" w:rsidP="00C97D78">
      <w:pPr>
        <w:pStyle w:val="TOC3"/>
        <w:tabs>
          <w:tab w:val="left" w:pos="1728"/>
        </w:tabs>
        <w:rPr>
          <w:rFonts w:asciiTheme="minorHAnsi" w:eastAsiaTheme="minorEastAsia" w:hAnsiTheme="minorHAnsi" w:cstheme="minorBidi"/>
          <w:szCs w:val="22"/>
        </w:rPr>
      </w:pPr>
      <w:hyperlink w:anchor="_Toc44405685" w:history="1">
        <w:r w:rsidR="00C97D78" w:rsidRPr="00AA0FD1">
          <w:rPr>
            <w:rStyle w:val="Hyperlink"/>
          </w:rPr>
          <w:t>4.10.2.</w:t>
        </w:r>
        <w:r w:rsidR="00C97D78">
          <w:rPr>
            <w:rFonts w:asciiTheme="minorHAnsi" w:eastAsiaTheme="minorEastAsia" w:hAnsiTheme="minorHAnsi" w:cstheme="minorBidi"/>
            <w:szCs w:val="22"/>
          </w:rPr>
          <w:tab/>
        </w:r>
        <w:r w:rsidR="00C97D78" w:rsidRPr="00AA0FD1">
          <w:rPr>
            <w:rStyle w:val="Hyperlink"/>
          </w:rPr>
          <w:t>Transmission Plan Contents</w:t>
        </w:r>
        <w:r w:rsidR="00C97D78">
          <w:rPr>
            <w:webHidden/>
          </w:rPr>
          <w:tab/>
        </w:r>
        <w:r w:rsidR="00C97D78">
          <w:rPr>
            <w:webHidden/>
          </w:rPr>
          <w:fldChar w:fldCharType="begin"/>
        </w:r>
        <w:r w:rsidR="00C97D78">
          <w:rPr>
            <w:webHidden/>
          </w:rPr>
          <w:instrText xml:space="preserve"> PAGEREF _Toc44405685 \h </w:instrText>
        </w:r>
        <w:r w:rsidR="00C97D78">
          <w:rPr>
            <w:webHidden/>
          </w:rPr>
        </w:r>
        <w:r w:rsidR="00C97D78">
          <w:rPr>
            <w:webHidden/>
          </w:rPr>
          <w:fldChar w:fldCharType="separate"/>
        </w:r>
        <w:r w:rsidR="007D3D53">
          <w:rPr>
            <w:webHidden/>
          </w:rPr>
          <w:t>51</w:t>
        </w:r>
        <w:r w:rsidR="00C97D78">
          <w:rPr>
            <w:webHidden/>
          </w:rPr>
          <w:fldChar w:fldCharType="end"/>
        </w:r>
      </w:hyperlink>
    </w:p>
    <w:p w14:paraId="2826CB7D" w14:textId="410E252E" w:rsidR="00C97D78" w:rsidRDefault="002D7A20" w:rsidP="00C97D78">
      <w:pPr>
        <w:pStyle w:val="TOC4"/>
        <w:rPr>
          <w:rFonts w:asciiTheme="minorHAnsi" w:eastAsiaTheme="minorEastAsia" w:hAnsiTheme="minorHAnsi" w:cstheme="minorBidi"/>
          <w:szCs w:val="22"/>
        </w:rPr>
      </w:pPr>
      <w:hyperlink w:anchor="_Toc44405686" w:history="1">
        <w:r w:rsidR="00C97D78" w:rsidRPr="00AA0FD1">
          <w:rPr>
            <w:rStyle w:val="Hyperlink"/>
          </w:rPr>
          <w:t>4.10.2.1.</w:t>
        </w:r>
        <w:r w:rsidR="00C97D78">
          <w:rPr>
            <w:rFonts w:asciiTheme="minorHAnsi" w:eastAsiaTheme="minorEastAsia" w:hAnsiTheme="minorHAnsi" w:cstheme="minorBidi"/>
            <w:szCs w:val="22"/>
          </w:rPr>
          <w:tab/>
        </w:r>
        <w:r w:rsidR="00C97D78" w:rsidRPr="00AA0FD1">
          <w:rPr>
            <w:rStyle w:val="Hyperlink"/>
          </w:rPr>
          <w:t>Transmission Solutions</w:t>
        </w:r>
        <w:r w:rsidR="00C97D78">
          <w:rPr>
            <w:webHidden/>
          </w:rPr>
          <w:tab/>
        </w:r>
        <w:r w:rsidR="00C97D78">
          <w:rPr>
            <w:webHidden/>
          </w:rPr>
          <w:fldChar w:fldCharType="begin"/>
        </w:r>
        <w:r w:rsidR="00C97D78">
          <w:rPr>
            <w:webHidden/>
          </w:rPr>
          <w:instrText xml:space="preserve"> PAGEREF _Toc44405686 \h </w:instrText>
        </w:r>
        <w:r w:rsidR="00C97D78">
          <w:rPr>
            <w:webHidden/>
          </w:rPr>
        </w:r>
        <w:r w:rsidR="00C97D78">
          <w:rPr>
            <w:webHidden/>
          </w:rPr>
          <w:fldChar w:fldCharType="separate"/>
        </w:r>
        <w:r w:rsidR="007D3D53">
          <w:rPr>
            <w:webHidden/>
          </w:rPr>
          <w:t>51</w:t>
        </w:r>
        <w:r w:rsidR="00C97D78">
          <w:rPr>
            <w:webHidden/>
          </w:rPr>
          <w:fldChar w:fldCharType="end"/>
        </w:r>
      </w:hyperlink>
    </w:p>
    <w:p w14:paraId="2826CB7E" w14:textId="73BB0B2D" w:rsidR="00C97D78" w:rsidRDefault="002D7A20" w:rsidP="00C97D78">
      <w:pPr>
        <w:pStyle w:val="TOC4"/>
        <w:rPr>
          <w:rFonts w:asciiTheme="minorHAnsi" w:eastAsiaTheme="minorEastAsia" w:hAnsiTheme="minorHAnsi" w:cstheme="minorBidi"/>
          <w:szCs w:val="22"/>
        </w:rPr>
      </w:pPr>
      <w:hyperlink w:anchor="_Toc44405687" w:history="1">
        <w:r w:rsidR="00C97D78" w:rsidRPr="00AA0FD1">
          <w:rPr>
            <w:rStyle w:val="Hyperlink"/>
          </w:rPr>
          <w:t>4.10.2.2.</w:t>
        </w:r>
        <w:r w:rsidR="00C97D78">
          <w:rPr>
            <w:rFonts w:asciiTheme="minorHAnsi" w:eastAsiaTheme="minorEastAsia" w:hAnsiTheme="minorHAnsi" w:cstheme="minorBidi"/>
            <w:szCs w:val="22"/>
          </w:rPr>
          <w:tab/>
        </w:r>
        <w:r w:rsidR="00C97D78" w:rsidRPr="00AA0FD1">
          <w:rPr>
            <w:rStyle w:val="Hyperlink"/>
          </w:rPr>
          <w:t>Description of Solutions Eligible for Competitive Solicitation</w:t>
        </w:r>
        <w:r w:rsidR="00C97D78">
          <w:rPr>
            <w:webHidden/>
          </w:rPr>
          <w:tab/>
        </w:r>
        <w:r w:rsidR="00C97D78">
          <w:rPr>
            <w:webHidden/>
          </w:rPr>
          <w:fldChar w:fldCharType="begin"/>
        </w:r>
        <w:r w:rsidR="00C97D78">
          <w:rPr>
            <w:webHidden/>
          </w:rPr>
          <w:instrText xml:space="preserve"> PAGEREF _Toc44405687 \h </w:instrText>
        </w:r>
        <w:r w:rsidR="00C97D78">
          <w:rPr>
            <w:webHidden/>
          </w:rPr>
        </w:r>
        <w:r w:rsidR="00C97D78">
          <w:rPr>
            <w:webHidden/>
          </w:rPr>
          <w:fldChar w:fldCharType="separate"/>
        </w:r>
        <w:r w:rsidR="007D3D53">
          <w:rPr>
            <w:webHidden/>
          </w:rPr>
          <w:t>52</w:t>
        </w:r>
        <w:r w:rsidR="00C97D78">
          <w:rPr>
            <w:webHidden/>
          </w:rPr>
          <w:fldChar w:fldCharType="end"/>
        </w:r>
      </w:hyperlink>
    </w:p>
    <w:p w14:paraId="2826CB7F" w14:textId="5E0C0DD5" w:rsidR="00C97D78" w:rsidRDefault="002D7A20" w:rsidP="00C97D78">
      <w:pPr>
        <w:pStyle w:val="TOC4"/>
        <w:rPr>
          <w:rFonts w:asciiTheme="minorHAnsi" w:eastAsiaTheme="minorEastAsia" w:hAnsiTheme="minorHAnsi" w:cstheme="minorBidi"/>
          <w:szCs w:val="22"/>
        </w:rPr>
      </w:pPr>
      <w:hyperlink w:anchor="_Toc44405688" w:history="1">
        <w:r w:rsidR="00C97D78" w:rsidRPr="00AA0FD1">
          <w:rPr>
            <w:rStyle w:val="Hyperlink"/>
          </w:rPr>
          <w:t>4.10.2.3.</w:t>
        </w:r>
        <w:r w:rsidR="00C97D78">
          <w:rPr>
            <w:rFonts w:asciiTheme="minorHAnsi" w:eastAsiaTheme="minorEastAsia" w:hAnsiTheme="minorHAnsi" w:cstheme="minorBidi"/>
            <w:szCs w:val="22"/>
          </w:rPr>
          <w:tab/>
        </w:r>
        <w:r w:rsidR="00C97D78" w:rsidRPr="00AA0FD1">
          <w:rPr>
            <w:rStyle w:val="Hyperlink"/>
          </w:rPr>
          <w:t>Other Transmission Plan Information</w:t>
        </w:r>
        <w:r w:rsidR="00C97D78">
          <w:rPr>
            <w:webHidden/>
          </w:rPr>
          <w:tab/>
        </w:r>
        <w:r w:rsidR="00C97D78">
          <w:rPr>
            <w:webHidden/>
          </w:rPr>
          <w:fldChar w:fldCharType="begin"/>
        </w:r>
        <w:r w:rsidR="00C97D78">
          <w:rPr>
            <w:webHidden/>
          </w:rPr>
          <w:instrText xml:space="preserve"> PAGEREF _Toc44405688 \h </w:instrText>
        </w:r>
        <w:r w:rsidR="00C97D78">
          <w:rPr>
            <w:webHidden/>
          </w:rPr>
        </w:r>
        <w:r w:rsidR="00C97D78">
          <w:rPr>
            <w:webHidden/>
          </w:rPr>
          <w:fldChar w:fldCharType="separate"/>
        </w:r>
        <w:r w:rsidR="007D3D53">
          <w:rPr>
            <w:webHidden/>
          </w:rPr>
          <w:t>52</w:t>
        </w:r>
        <w:r w:rsidR="00C97D78">
          <w:rPr>
            <w:webHidden/>
          </w:rPr>
          <w:fldChar w:fldCharType="end"/>
        </w:r>
      </w:hyperlink>
    </w:p>
    <w:p w14:paraId="2826CB80" w14:textId="5895919B" w:rsidR="00C97D78" w:rsidRDefault="002D7A20" w:rsidP="00C97D78">
      <w:pPr>
        <w:pStyle w:val="TOC3"/>
        <w:tabs>
          <w:tab w:val="left" w:pos="1728"/>
        </w:tabs>
        <w:rPr>
          <w:rFonts w:asciiTheme="minorHAnsi" w:eastAsiaTheme="minorEastAsia" w:hAnsiTheme="minorHAnsi" w:cstheme="minorBidi"/>
          <w:szCs w:val="22"/>
        </w:rPr>
      </w:pPr>
      <w:hyperlink w:anchor="_Toc44405689" w:history="1">
        <w:r w:rsidR="00C97D78" w:rsidRPr="00AA0FD1">
          <w:rPr>
            <w:rStyle w:val="Hyperlink"/>
          </w:rPr>
          <w:t>4.10.3.</w:t>
        </w:r>
        <w:r w:rsidR="00C97D78">
          <w:rPr>
            <w:rFonts w:asciiTheme="minorHAnsi" w:eastAsiaTheme="minorEastAsia" w:hAnsiTheme="minorHAnsi" w:cstheme="minorBidi"/>
            <w:szCs w:val="22"/>
          </w:rPr>
          <w:tab/>
        </w:r>
        <w:r w:rsidR="00C97D78" w:rsidRPr="00AA0FD1">
          <w:rPr>
            <w:rStyle w:val="Hyperlink"/>
          </w:rPr>
          <w:t>Posting Key Selection Criteria</w:t>
        </w:r>
        <w:r w:rsidR="00C97D78">
          <w:rPr>
            <w:webHidden/>
          </w:rPr>
          <w:tab/>
        </w:r>
        <w:r w:rsidR="00C97D78">
          <w:rPr>
            <w:webHidden/>
          </w:rPr>
          <w:fldChar w:fldCharType="begin"/>
        </w:r>
        <w:r w:rsidR="00C97D78">
          <w:rPr>
            <w:webHidden/>
          </w:rPr>
          <w:instrText xml:space="preserve"> PAGEREF _Toc44405689 \h </w:instrText>
        </w:r>
        <w:r w:rsidR="00C97D78">
          <w:rPr>
            <w:webHidden/>
          </w:rPr>
        </w:r>
        <w:r w:rsidR="00C97D78">
          <w:rPr>
            <w:webHidden/>
          </w:rPr>
          <w:fldChar w:fldCharType="separate"/>
        </w:r>
        <w:r w:rsidR="007D3D53">
          <w:rPr>
            <w:webHidden/>
          </w:rPr>
          <w:t>53</w:t>
        </w:r>
        <w:r w:rsidR="00C97D78">
          <w:rPr>
            <w:webHidden/>
          </w:rPr>
          <w:fldChar w:fldCharType="end"/>
        </w:r>
      </w:hyperlink>
    </w:p>
    <w:p w14:paraId="2826CB81" w14:textId="2C77F60A" w:rsidR="00C97D78" w:rsidRDefault="002D7A20" w:rsidP="00C97D78">
      <w:pPr>
        <w:pStyle w:val="TOC3"/>
        <w:tabs>
          <w:tab w:val="left" w:pos="1728"/>
        </w:tabs>
        <w:rPr>
          <w:rFonts w:asciiTheme="minorHAnsi" w:eastAsiaTheme="minorEastAsia" w:hAnsiTheme="minorHAnsi" w:cstheme="minorBidi"/>
          <w:szCs w:val="22"/>
        </w:rPr>
      </w:pPr>
      <w:hyperlink w:anchor="_Toc44405690" w:history="1">
        <w:r w:rsidR="00C97D78" w:rsidRPr="00AA0FD1">
          <w:rPr>
            <w:rStyle w:val="Hyperlink"/>
          </w:rPr>
          <w:t>4.10.4.</w:t>
        </w:r>
        <w:r w:rsidR="00C97D78">
          <w:rPr>
            <w:rFonts w:asciiTheme="minorHAnsi" w:eastAsiaTheme="minorEastAsia" w:hAnsiTheme="minorHAnsi" w:cstheme="minorBidi"/>
            <w:szCs w:val="22"/>
          </w:rPr>
          <w:tab/>
        </w:r>
        <w:r w:rsidR="00C97D78" w:rsidRPr="00AA0FD1">
          <w:rPr>
            <w:rStyle w:val="Hyperlink"/>
          </w:rPr>
          <w:t>CAISO and Board Approval Process</w:t>
        </w:r>
        <w:r w:rsidR="00C97D78">
          <w:rPr>
            <w:webHidden/>
          </w:rPr>
          <w:tab/>
        </w:r>
        <w:r w:rsidR="00C97D78">
          <w:rPr>
            <w:webHidden/>
          </w:rPr>
          <w:fldChar w:fldCharType="begin"/>
        </w:r>
        <w:r w:rsidR="00C97D78">
          <w:rPr>
            <w:webHidden/>
          </w:rPr>
          <w:instrText xml:space="preserve"> PAGEREF _Toc44405690 \h </w:instrText>
        </w:r>
        <w:r w:rsidR="00C97D78">
          <w:rPr>
            <w:webHidden/>
          </w:rPr>
        </w:r>
        <w:r w:rsidR="00C97D78">
          <w:rPr>
            <w:webHidden/>
          </w:rPr>
          <w:fldChar w:fldCharType="separate"/>
        </w:r>
        <w:r w:rsidR="007D3D53">
          <w:rPr>
            <w:webHidden/>
          </w:rPr>
          <w:t>53</w:t>
        </w:r>
        <w:r w:rsidR="00C97D78">
          <w:rPr>
            <w:webHidden/>
          </w:rPr>
          <w:fldChar w:fldCharType="end"/>
        </w:r>
      </w:hyperlink>
    </w:p>
    <w:p w14:paraId="2826CB82" w14:textId="7C7ACEAB" w:rsidR="00C97D78" w:rsidRDefault="002D7A20" w:rsidP="00C97D78">
      <w:pPr>
        <w:pStyle w:val="TOC2"/>
        <w:rPr>
          <w:rFonts w:asciiTheme="minorHAnsi" w:eastAsiaTheme="minorEastAsia" w:hAnsiTheme="minorHAnsi" w:cstheme="minorBidi"/>
          <w:szCs w:val="22"/>
        </w:rPr>
      </w:pPr>
      <w:hyperlink w:anchor="_Toc44405691" w:history="1">
        <w:r w:rsidR="00C97D78" w:rsidRPr="00AA0FD1">
          <w:rPr>
            <w:rStyle w:val="Hyperlink"/>
          </w:rPr>
          <w:t>4.11.</w:t>
        </w:r>
        <w:r w:rsidR="00C97D78">
          <w:rPr>
            <w:rFonts w:asciiTheme="minorHAnsi" w:eastAsiaTheme="minorEastAsia" w:hAnsiTheme="minorHAnsi" w:cstheme="minorBidi"/>
            <w:szCs w:val="22"/>
          </w:rPr>
          <w:tab/>
        </w:r>
        <w:r w:rsidR="00C97D78" w:rsidRPr="00AA0FD1">
          <w:rPr>
            <w:rStyle w:val="Hyperlink"/>
          </w:rPr>
          <w:t>Compliance with NERC Reliability Standards</w:t>
        </w:r>
        <w:r w:rsidR="00C97D78">
          <w:rPr>
            <w:webHidden/>
          </w:rPr>
          <w:tab/>
        </w:r>
        <w:r w:rsidR="00C97D78">
          <w:rPr>
            <w:webHidden/>
          </w:rPr>
          <w:fldChar w:fldCharType="begin"/>
        </w:r>
        <w:r w:rsidR="00C97D78">
          <w:rPr>
            <w:webHidden/>
          </w:rPr>
          <w:instrText xml:space="preserve"> PAGEREF _Toc44405691 \h </w:instrText>
        </w:r>
        <w:r w:rsidR="00C97D78">
          <w:rPr>
            <w:webHidden/>
          </w:rPr>
        </w:r>
        <w:r w:rsidR="00C97D78">
          <w:rPr>
            <w:webHidden/>
          </w:rPr>
          <w:fldChar w:fldCharType="separate"/>
        </w:r>
        <w:r w:rsidR="007D3D53">
          <w:rPr>
            <w:webHidden/>
          </w:rPr>
          <w:t>54</w:t>
        </w:r>
        <w:r w:rsidR="00C97D78">
          <w:rPr>
            <w:webHidden/>
          </w:rPr>
          <w:fldChar w:fldCharType="end"/>
        </w:r>
      </w:hyperlink>
    </w:p>
    <w:p w14:paraId="2826CB83" w14:textId="3FA83678" w:rsidR="00C97D78" w:rsidRDefault="002D7A20" w:rsidP="00C97D78">
      <w:pPr>
        <w:pStyle w:val="TOC3"/>
        <w:tabs>
          <w:tab w:val="left" w:pos="1728"/>
        </w:tabs>
        <w:rPr>
          <w:rFonts w:asciiTheme="minorHAnsi" w:eastAsiaTheme="minorEastAsia" w:hAnsiTheme="minorHAnsi" w:cstheme="minorBidi"/>
          <w:szCs w:val="22"/>
        </w:rPr>
      </w:pPr>
      <w:hyperlink w:anchor="_Toc44405692" w:history="1">
        <w:r w:rsidR="00C97D78" w:rsidRPr="00AA0FD1">
          <w:rPr>
            <w:rStyle w:val="Hyperlink"/>
          </w:rPr>
          <w:t>4.11.1.</w:t>
        </w:r>
        <w:r w:rsidR="00C97D78">
          <w:rPr>
            <w:rFonts w:asciiTheme="minorHAnsi" w:eastAsiaTheme="minorEastAsia" w:hAnsiTheme="minorHAnsi" w:cstheme="minorBidi"/>
            <w:szCs w:val="22"/>
          </w:rPr>
          <w:tab/>
        </w:r>
        <w:r w:rsidR="00C97D78" w:rsidRPr="00AA0FD1">
          <w:rPr>
            <w:rStyle w:val="Hyperlink"/>
          </w:rPr>
          <w:t>NERC Reliability Base Cases Developed by the PTOs</w:t>
        </w:r>
        <w:r w:rsidR="00C97D78">
          <w:rPr>
            <w:webHidden/>
          </w:rPr>
          <w:tab/>
        </w:r>
        <w:r w:rsidR="00C97D78">
          <w:rPr>
            <w:webHidden/>
          </w:rPr>
          <w:fldChar w:fldCharType="begin"/>
        </w:r>
        <w:r w:rsidR="00C97D78">
          <w:rPr>
            <w:webHidden/>
          </w:rPr>
          <w:instrText xml:space="preserve"> PAGEREF _Toc44405692 \h </w:instrText>
        </w:r>
        <w:r w:rsidR="00C97D78">
          <w:rPr>
            <w:webHidden/>
          </w:rPr>
        </w:r>
        <w:r w:rsidR="00C97D78">
          <w:rPr>
            <w:webHidden/>
          </w:rPr>
          <w:fldChar w:fldCharType="separate"/>
        </w:r>
        <w:r w:rsidR="007D3D53">
          <w:rPr>
            <w:webHidden/>
          </w:rPr>
          <w:t>54</w:t>
        </w:r>
        <w:r w:rsidR="00C97D78">
          <w:rPr>
            <w:webHidden/>
          </w:rPr>
          <w:fldChar w:fldCharType="end"/>
        </w:r>
      </w:hyperlink>
    </w:p>
    <w:p w14:paraId="2826CB84" w14:textId="42DF2997" w:rsidR="00C97D78" w:rsidRDefault="002D7A20" w:rsidP="00C97D78">
      <w:pPr>
        <w:pStyle w:val="TOC3"/>
        <w:tabs>
          <w:tab w:val="left" w:pos="1728"/>
        </w:tabs>
        <w:rPr>
          <w:rFonts w:asciiTheme="minorHAnsi" w:eastAsiaTheme="minorEastAsia" w:hAnsiTheme="minorHAnsi" w:cstheme="minorBidi"/>
          <w:szCs w:val="22"/>
        </w:rPr>
      </w:pPr>
      <w:hyperlink w:anchor="_Toc44405693" w:history="1">
        <w:r w:rsidR="00C97D78" w:rsidRPr="00AA0FD1">
          <w:rPr>
            <w:rStyle w:val="Hyperlink"/>
          </w:rPr>
          <w:t>4.11.2.</w:t>
        </w:r>
        <w:r w:rsidR="00C97D78">
          <w:rPr>
            <w:rFonts w:asciiTheme="minorHAnsi" w:eastAsiaTheme="minorEastAsia" w:hAnsiTheme="minorHAnsi" w:cstheme="minorBidi"/>
            <w:szCs w:val="22"/>
          </w:rPr>
          <w:tab/>
        </w:r>
        <w:r w:rsidR="00C97D78" w:rsidRPr="00AA0FD1">
          <w:rPr>
            <w:rStyle w:val="Hyperlink"/>
          </w:rPr>
          <w:t>NERC Reliability Assessments Performed by the CAISO and PTOs</w:t>
        </w:r>
        <w:r w:rsidR="00C97D78">
          <w:rPr>
            <w:webHidden/>
          </w:rPr>
          <w:tab/>
        </w:r>
        <w:r w:rsidR="00C97D78">
          <w:rPr>
            <w:webHidden/>
          </w:rPr>
          <w:fldChar w:fldCharType="begin"/>
        </w:r>
        <w:r w:rsidR="00C97D78">
          <w:rPr>
            <w:webHidden/>
          </w:rPr>
          <w:instrText xml:space="preserve"> PAGEREF _Toc44405693 \h </w:instrText>
        </w:r>
        <w:r w:rsidR="00C97D78">
          <w:rPr>
            <w:webHidden/>
          </w:rPr>
        </w:r>
        <w:r w:rsidR="00C97D78">
          <w:rPr>
            <w:webHidden/>
          </w:rPr>
          <w:fldChar w:fldCharType="separate"/>
        </w:r>
        <w:r w:rsidR="007D3D53">
          <w:rPr>
            <w:webHidden/>
          </w:rPr>
          <w:t>54</w:t>
        </w:r>
        <w:r w:rsidR="00C97D78">
          <w:rPr>
            <w:webHidden/>
          </w:rPr>
          <w:fldChar w:fldCharType="end"/>
        </w:r>
      </w:hyperlink>
    </w:p>
    <w:p w14:paraId="2826CB85" w14:textId="73164EAC" w:rsidR="00C97D78" w:rsidRDefault="002D7A20" w:rsidP="00C97D78">
      <w:pPr>
        <w:pStyle w:val="TOC3"/>
        <w:tabs>
          <w:tab w:val="left" w:pos="1728"/>
        </w:tabs>
        <w:rPr>
          <w:rFonts w:asciiTheme="minorHAnsi" w:eastAsiaTheme="minorEastAsia" w:hAnsiTheme="minorHAnsi" w:cstheme="minorBidi"/>
          <w:szCs w:val="22"/>
        </w:rPr>
      </w:pPr>
      <w:hyperlink w:anchor="_Toc44405694" w:history="1">
        <w:r w:rsidR="00C97D78" w:rsidRPr="00AA0FD1">
          <w:rPr>
            <w:rStyle w:val="Hyperlink"/>
          </w:rPr>
          <w:t>4.11.3.</w:t>
        </w:r>
        <w:r w:rsidR="00C97D78">
          <w:rPr>
            <w:rFonts w:asciiTheme="minorHAnsi" w:eastAsiaTheme="minorEastAsia" w:hAnsiTheme="minorHAnsi" w:cstheme="minorBidi"/>
            <w:szCs w:val="22"/>
          </w:rPr>
          <w:tab/>
        </w:r>
        <w:r w:rsidR="00C97D78" w:rsidRPr="00AA0FD1">
          <w:rPr>
            <w:rStyle w:val="Hyperlink"/>
          </w:rPr>
          <w:t>Reliability Assessment Results</w:t>
        </w:r>
        <w:r w:rsidR="00C97D78">
          <w:rPr>
            <w:webHidden/>
          </w:rPr>
          <w:tab/>
        </w:r>
        <w:r w:rsidR="00C97D78">
          <w:rPr>
            <w:webHidden/>
          </w:rPr>
          <w:fldChar w:fldCharType="begin"/>
        </w:r>
        <w:r w:rsidR="00C97D78">
          <w:rPr>
            <w:webHidden/>
          </w:rPr>
          <w:instrText xml:space="preserve"> PAGEREF _Toc44405694 \h </w:instrText>
        </w:r>
        <w:r w:rsidR="00C97D78">
          <w:rPr>
            <w:webHidden/>
          </w:rPr>
        </w:r>
        <w:r w:rsidR="00C97D78">
          <w:rPr>
            <w:webHidden/>
          </w:rPr>
          <w:fldChar w:fldCharType="separate"/>
        </w:r>
        <w:r w:rsidR="007D3D53">
          <w:rPr>
            <w:webHidden/>
          </w:rPr>
          <w:t>54</w:t>
        </w:r>
        <w:r w:rsidR="00C97D78">
          <w:rPr>
            <w:webHidden/>
          </w:rPr>
          <w:fldChar w:fldCharType="end"/>
        </w:r>
      </w:hyperlink>
    </w:p>
    <w:p w14:paraId="2826CB86" w14:textId="1B937461" w:rsidR="00C97D78" w:rsidRDefault="002D7A20" w:rsidP="00C97D78">
      <w:pPr>
        <w:pStyle w:val="TOC1"/>
        <w:rPr>
          <w:rFonts w:asciiTheme="minorHAnsi" w:eastAsiaTheme="minorEastAsia" w:hAnsiTheme="minorHAnsi" w:cstheme="minorBidi"/>
          <w:b w:val="0"/>
          <w:szCs w:val="22"/>
        </w:rPr>
      </w:pPr>
      <w:hyperlink w:anchor="_Toc44405695" w:history="1">
        <w:r w:rsidR="00C97D78" w:rsidRPr="00AA0FD1">
          <w:rPr>
            <w:rStyle w:val="Hyperlink"/>
          </w:rPr>
          <w:t>5.</w:t>
        </w:r>
        <w:r w:rsidR="00C97D78">
          <w:rPr>
            <w:rFonts w:asciiTheme="minorHAnsi" w:eastAsiaTheme="minorEastAsia" w:hAnsiTheme="minorHAnsi" w:cstheme="minorBidi"/>
            <w:b w:val="0"/>
            <w:szCs w:val="22"/>
          </w:rPr>
          <w:tab/>
        </w:r>
        <w:r w:rsidR="00C97D78" w:rsidRPr="00AA0FD1">
          <w:rPr>
            <w:rStyle w:val="Hyperlink"/>
          </w:rPr>
          <w:t>Transmission Planning Process Phase 3</w:t>
        </w:r>
        <w:r w:rsidR="00C97D78">
          <w:rPr>
            <w:webHidden/>
          </w:rPr>
          <w:tab/>
        </w:r>
        <w:r w:rsidR="00C97D78">
          <w:rPr>
            <w:webHidden/>
          </w:rPr>
          <w:fldChar w:fldCharType="begin"/>
        </w:r>
        <w:r w:rsidR="00C97D78">
          <w:rPr>
            <w:webHidden/>
          </w:rPr>
          <w:instrText xml:space="preserve"> PAGEREF _Toc44405695 \h </w:instrText>
        </w:r>
        <w:r w:rsidR="00C97D78">
          <w:rPr>
            <w:webHidden/>
          </w:rPr>
        </w:r>
        <w:r w:rsidR="00C97D78">
          <w:rPr>
            <w:webHidden/>
          </w:rPr>
          <w:fldChar w:fldCharType="separate"/>
        </w:r>
        <w:r w:rsidR="007D3D53">
          <w:rPr>
            <w:webHidden/>
          </w:rPr>
          <w:t>56</w:t>
        </w:r>
        <w:r w:rsidR="00C97D78">
          <w:rPr>
            <w:webHidden/>
          </w:rPr>
          <w:fldChar w:fldCharType="end"/>
        </w:r>
      </w:hyperlink>
    </w:p>
    <w:p w14:paraId="2826CB87" w14:textId="17C5E1E5" w:rsidR="00C97D78" w:rsidRDefault="002D7A20" w:rsidP="00C97D78">
      <w:pPr>
        <w:pStyle w:val="TOC2"/>
        <w:rPr>
          <w:rFonts w:asciiTheme="minorHAnsi" w:eastAsiaTheme="minorEastAsia" w:hAnsiTheme="minorHAnsi" w:cstheme="minorBidi"/>
          <w:szCs w:val="22"/>
        </w:rPr>
      </w:pPr>
      <w:hyperlink w:anchor="_Toc44405696" w:history="1">
        <w:r w:rsidR="00C97D78" w:rsidRPr="00AA0FD1">
          <w:rPr>
            <w:rStyle w:val="Hyperlink"/>
          </w:rPr>
          <w:t>5.1.</w:t>
        </w:r>
        <w:r w:rsidR="00C97D78">
          <w:rPr>
            <w:rFonts w:asciiTheme="minorHAnsi" w:eastAsiaTheme="minorEastAsia" w:hAnsiTheme="minorHAnsi" w:cstheme="minorBidi"/>
            <w:szCs w:val="22"/>
          </w:rPr>
          <w:tab/>
        </w:r>
        <w:r w:rsidR="00C97D78" w:rsidRPr="00AA0FD1">
          <w:rPr>
            <w:rStyle w:val="Hyperlink"/>
          </w:rPr>
          <w:t>Phase 3 Overview</w:t>
        </w:r>
        <w:r w:rsidR="00C97D78">
          <w:rPr>
            <w:webHidden/>
          </w:rPr>
          <w:tab/>
        </w:r>
        <w:r w:rsidR="00C97D78">
          <w:rPr>
            <w:webHidden/>
          </w:rPr>
          <w:fldChar w:fldCharType="begin"/>
        </w:r>
        <w:r w:rsidR="00C97D78">
          <w:rPr>
            <w:webHidden/>
          </w:rPr>
          <w:instrText xml:space="preserve"> PAGEREF _Toc44405696 \h </w:instrText>
        </w:r>
        <w:r w:rsidR="00C97D78">
          <w:rPr>
            <w:webHidden/>
          </w:rPr>
        </w:r>
        <w:r w:rsidR="00C97D78">
          <w:rPr>
            <w:webHidden/>
          </w:rPr>
          <w:fldChar w:fldCharType="separate"/>
        </w:r>
        <w:r w:rsidR="007D3D53">
          <w:rPr>
            <w:webHidden/>
          </w:rPr>
          <w:t>56</w:t>
        </w:r>
        <w:r w:rsidR="00C97D78">
          <w:rPr>
            <w:webHidden/>
          </w:rPr>
          <w:fldChar w:fldCharType="end"/>
        </w:r>
      </w:hyperlink>
    </w:p>
    <w:p w14:paraId="2826CB88" w14:textId="3B4566B4" w:rsidR="00C97D78" w:rsidRDefault="002D7A20" w:rsidP="00C97D78">
      <w:pPr>
        <w:pStyle w:val="TOC2"/>
        <w:rPr>
          <w:rFonts w:asciiTheme="minorHAnsi" w:eastAsiaTheme="minorEastAsia" w:hAnsiTheme="minorHAnsi" w:cstheme="minorBidi"/>
          <w:szCs w:val="22"/>
        </w:rPr>
      </w:pPr>
      <w:hyperlink w:anchor="_Toc44405697" w:history="1">
        <w:r w:rsidR="00C97D78" w:rsidRPr="00AA0FD1">
          <w:rPr>
            <w:rStyle w:val="Hyperlink"/>
          </w:rPr>
          <w:t>5.2.</w:t>
        </w:r>
        <w:r w:rsidR="00C97D78">
          <w:rPr>
            <w:rFonts w:asciiTheme="minorHAnsi" w:eastAsiaTheme="minorEastAsia" w:hAnsiTheme="minorHAnsi" w:cstheme="minorBidi"/>
            <w:szCs w:val="22"/>
          </w:rPr>
          <w:tab/>
        </w:r>
        <w:r w:rsidR="00C97D78" w:rsidRPr="00AA0FD1">
          <w:rPr>
            <w:rStyle w:val="Hyperlink"/>
          </w:rPr>
          <w:t>Project Sponsor Solicitation</w:t>
        </w:r>
        <w:r w:rsidR="00C97D78">
          <w:rPr>
            <w:webHidden/>
          </w:rPr>
          <w:tab/>
        </w:r>
        <w:r w:rsidR="00C97D78">
          <w:rPr>
            <w:webHidden/>
          </w:rPr>
          <w:fldChar w:fldCharType="begin"/>
        </w:r>
        <w:r w:rsidR="00C97D78">
          <w:rPr>
            <w:webHidden/>
          </w:rPr>
          <w:instrText xml:space="preserve"> PAGEREF _Toc44405697 \h </w:instrText>
        </w:r>
        <w:r w:rsidR="00C97D78">
          <w:rPr>
            <w:webHidden/>
          </w:rPr>
        </w:r>
        <w:r w:rsidR="00C97D78">
          <w:rPr>
            <w:webHidden/>
          </w:rPr>
          <w:fldChar w:fldCharType="separate"/>
        </w:r>
        <w:r w:rsidR="007D3D53">
          <w:rPr>
            <w:webHidden/>
          </w:rPr>
          <w:t>59</w:t>
        </w:r>
        <w:r w:rsidR="00C97D78">
          <w:rPr>
            <w:webHidden/>
          </w:rPr>
          <w:fldChar w:fldCharType="end"/>
        </w:r>
      </w:hyperlink>
    </w:p>
    <w:p w14:paraId="2826CB89" w14:textId="20FA4F32" w:rsidR="00C97D78" w:rsidRDefault="002D7A20" w:rsidP="00C97D78">
      <w:pPr>
        <w:pStyle w:val="TOC2"/>
        <w:rPr>
          <w:rFonts w:asciiTheme="minorHAnsi" w:eastAsiaTheme="minorEastAsia" w:hAnsiTheme="minorHAnsi" w:cstheme="minorBidi"/>
          <w:szCs w:val="22"/>
        </w:rPr>
      </w:pPr>
      <w:hyperlink w:anchor="_Toc44405698" w:history="1">
        <w:r w:rsidR="00C97D78" w:rsidRPr="00AA0FD1">
          <w:rPr>
            <w:rStyle w:val="Hyperlink"/>
          </w:rPr>
          <w:t>5.3.</w:t>
        </w:r>
        <w:r w:rsidR="00C97D78">
          <w:rPr>
            <w:rFonts w:asciiTheme="minorHAnsi" w:eastAsiaTheme="minorEastAsia" w:hAnsiTheme="minorHAnsi" w:cstheme="minorBidi"/>
            <w:szCs w:val="22"/>
          </w:rPr>
          <w:tab/>
        </w:r>
        <w:r w:rsidR="00C97D78" w:rsidRPr="00AA0FD1">
          <w:rPr>
            <w:rStyle w:val="Hyperlink"/>
          </w:rPr>
          <w:t>Process for Submitting Project Sponsor Proposals</w:t>
        </w:r>
        <w:r w:rsidR="00C97D78">
          <w:rPr>
            <w:webHidden/>
          </w:rPr>
          <w:tab/>
        </w:r>
        <w:r w:rsidR="00C97D78">
          <w:rPr>
            <w:webHidden/>
          </w:rPr>
          <w:fldChar w:fldCharType="begin"/>
        </w:r>
        <w:r w:rsidR="00C97D78">
          <w:rPr>
            <w:webHidden/>
          </w:rPr>
          <w:instrText xml:space="preserve"> PAGEREF _Toc44405698 \h </w:instrText>
        </w:r>
        <w:r w:rsidR="00C97D78">
          <w:rPr>
            <w:webHidden/>
          </w:rPr>
        </w:r>
        <w:r w:rsidR="00C97D78">
          <w:rPr>
            <w:webHidden/>
          </w:rPr>
          <w:fldChar w:fldCharType="separate"/>
        </w:r>
        <w:r w:rsidR="007D3D53">
          <w:rPr>
            <w:webHidden/>
          </w:rPr>
          <w:t>59</w:t>
        </w:r>
        <w:r w:rsidR="00C97D78">
          <w:rPr>
            <w:webHidden/>
          </w:rPr>
          <w:fldChar w:fldCharType="end"/>
        </w:r>
      </w:hyperlink>
    </w:p>
    <w:p w14:paraId="2826CB8A" w14:textId="64985A4B" w:rsidR="00C97D78" w:rsidRDefault="002D7A20" w:rsidP="00C97D78">
      <w:pPr>
        <w:pStyle w:val="TOC3"/>
        <w:tabs>
          <w:tab w:val="left" w:pos="1728"/>
        </w:tabs>
        <w:rPr>
          <w:rFonts w:asciiTheme="minorHAnsi" w:eastAsiaTheme="minorEastAsia" w:hAnsiTheme="minorHAnsi" w:cstheme="minorBidi"/>
          <w:szCs w:val="22"/>
        </w:rPr>
      </w:pPr>
      <w:hyperlink w:anchor="_Toc44405699" w:history="1">
        <w:r w:rsidR="00C97D78" w:rsidRPr="00AA0FD1">
          <w:rPr>
            <w:rStyle w:val="Hyperlink"/>
          </w:rPr>
          <w:t>5.3.1.</w:t>
        </w:r>
        <w:r w:rsidR="00C97D78">
          <w:rPr>
            <w:rFonts w:asciiTheme="minorHAnsi" w:eastAsiaTheme="minorEastAsia" w:hAnsiTheme="minorHAnsi" w:cstheme="minorBidi"/>
            <w:szCs w:val="22"/>
          </w:rPr>
          <w:tab/>
        </w:r>
        <w:r w:rsidR="00C97D78" w:rsidRPr="00AA0FD1">
          <w:rPr>
            <w:rStyle w:val="Hyperlink"/>
          </w:rPr>
          <w:t>Competitive Solicitation Project Proposal Fee</w:t>
        </w:r>
        <w:r w:rsidR="00C97D78">
          <w:rPr>
            <w:webHidden/>
          </w:rPr>
          <w:tab/>
        </w:r>
        <w:r w:rsidR="00C97D78">
          <w:rPr>
            <w:webHidden/>
          </w:rPr>
          <w:fldChar w:fldCharType="begin"/>
        </w:r>
        <w:r w:rsidR="00C97D78">
          <w:rPr>
            <w:webHidden/>
          </w:rPr>
          <w:instrText xml:space="preserve"> PAGEREF _Toc44405699 \h </w:instrText>
        </w:r>
        <w:r w:rsidR="00C97D78">
          <w:rPr>
            <w:webHidden/>
          </w:rPr>
        </w:r>
        <w:r w:rsidR="00C97D78">
          <w:rPr>
            <w:webHidden/>
          </w:rPr>
          <w:fldChar w:fldCharType="separate"/>
        </w:r>
        <w:r w:rsidR="007D3D53">
          <w:rPr>
            <w:webHidden/>
          </w:rPr>
          <w:t>59</w:t>
        </w:r>
        <w:r w:rsidR="00C97D78">
          <w:rPr>
            <w:webHidden/>
          </w:rPr>
          <w:fldChar w:fldCharType="end"/>
        </w:r>
      </w:hyperlink>
    </w:p>
    <w:p w14:paraId="2826CB8B" w14:textId="211EA2AA" w:rsidR="00C97D78" w:rsidRDefault="002D7A20" w:rsidP="00C97D78">
      <w:pPr>
        <w:pStyle w:val="TOC4"/>
        <w:rPr>
          <w:rFonts w:asciiTheme="minorHAnsi" w:eastAsiaTheme="minorEastAsia" w:hAnsiTheme="minorHAnsi" w:cstheme="minorBidi"/>
          <w:szCs w:val="22"/>
        </w:rPr>
      </w:pPr>
      <w:hyperlink w:anchor="_Toc44405700" w:history="1">
        <w:r w:rsidR="00C97D78" w:rsidRPr="00AA0FD1">
          <w:rPr>
            <w:rStyle w:val="Hyperlink"/>
          </w:rPr>
          <w:t>5.3.1.1.</w:t>
        </w:r>
        <w:r w:rsidR="00C97D78">
          <w:rPr>
            <w:rFonts w:asciiTheme="minorHAnsi" w:eastAsiaTheme="minorEastAsia" w:hAnsiTheme="minorHAnsi" w:cstheme="minorBidi"/>
            <w:szCs w:val="22"/>
          </w:rPr>
          <w:tab/>
        </w:r>
        <w:r w:rsidR="00C97D78" w:rsidRPr="00AA0FD1">
          <w:rPr>
            <w:rStyle w:val="Hyperlink"/>
          </w:rPr>
          <w:t>Deposit</w:t>
        </w:r>
        <w:r w:rsidR="00C97D78">
          <w:rPr>
            <w:webHidden/>
          </w:rPr>
          <w:tab/>
        </w:r>
        <w:r w:rsidR="00C97D78">
          <w:rPr>
            <w:webHidden/>
          </w:rPr>
          <w:fldChar w:fldCharType="begin"/>
        </w:r>
        <w:r w:rsidR="00C97D78">
          <w:rPr>
            <w:webHidden/>
          </w:rPr>
          <w:instrText xml:space="preserve"> PAGEREF _Toc44405700 \h </w:instrText>
        </w:r>
        <w:r w:rsidR="00C97D78">
          <w:rPr>
            <w:webHidden/>
          </w:rPr>
        </w:r>
        <w:r w:rsidR="00C97D78">
          <w:rPr>
            <w:webHidden/>
          </w:rPr>
          <w:fldChar w:fldCharType="separate"/>
        </w:r>
        <w:r w:rsidR="007D3D53">
          <w:rPr>
            <w:webHidden/>
          </w:rPr>
          <w:t>60</w:t>
        </w:r>
        <w:r w:rsidR="00C97D78">
          <w:rPr>
            <w:webHidden/>
          </w:rPr>
          <w:fldChar w:fldCharType="end"/>
        </w:r>
      </w:hyperlink>
    </w:p>
    <w:p w14:paraId="2826CB8C" w14:textId="02F09CAE" w:rsidR="00C97D78" w:rsidRDefault="002D7A20" w:rsidP="00C97D78">
      <w:pPr>
        <w:pStyle w:val="TOC4"/>
        <w:rPr>
          <w:rFonts w:asciiTheme="minorHAnsi" w:eastAsiaTheme="minorEastAsia" w:hAnsiTheme="minorHAnsi" w:cstheme="minorBidi"/>
          <w:szCs w:val="22"/>
        </w:rPr>
      </w:pPr>
      <w:hyperlink w:anchor="_Toc44405701" w:history="1">
        <w:r w:rsidR="00C97D78" w:rsidRPr="00AA0FD1">
          <w:rPr>
            <w:rStyle w:val="Hyperlink"/>
          </w:rPr>
          <w:t>5.3.1.2.</w:t>
        </w:r>
        <w:r w:rsidR="00C97D78">
          <w:rPr>
            <w:rFonts w:asciiTheme="minorHAnsi" w:eastAsiaTheme="minorEastAsia" w:hAnsiTheme="minorHAnsi" w:cstheme="minorBidi"/>
            <w:szCs w:val="22"/>
          </w:rPr>
          <w:tab/>
        </w:r>
        <w:r w:rsidR="00C97D78" w:rsidRPr="00AA0FD1">
          <w:rPr>
            <w:rStyle w:val="Hyperlink"/>
          </w:rPr>
          <w:t>Cost Reconciliation for Unqualified Project Sponsors</w:t>
        </w:r>
        <w:r w:rsidR="00C97D78">
          <w:rPr>
            <w:webHidden/>
          </w:rPr>
          <w:tab/>
        </w:r>
        <w:r w:rsidR="00C97D78">
          <w:rPr>
            <w:webHidden/>
          </w:rPr>
          <w:fldChar w:fldCharType="begin"/>
        </w:r>
        <w:r w:rsidR="00C97D78">
          <w:rPr>
            <w:webHidden/>
          </w:rPr>
          <w:instrText xml:space="preserve"> PAGEREF _Toc44405701 \h </w:instrText>
        </w:r>
        <w:r w:rsidR="00C97D78">
          <w:rPr>
            <w:webHidden/>
          </w:rPr>
        </w:r>
        <w:r w:rsidR="00C97D78">
          <w:rPr>
            <w:webHidden/>
          </w:rPr>
          <w:fldChar w:fldCharType="separate"/>
        </w:r>
        <w:r w:rsidR="007D3D53">
          <w:rPr>
            <w:webHidden/>
          </w:rPr>
          <w:t>60</w:t>
        </w:r>
        <w:r w:rsidR="00C97D78">
          <w:rPr>
            <w:webHidden/>
          </w:rPr>
          <w:fldChar w:fldCharType="end"/>
        </w:r>
      </w:hyperlink>
    </w:p>
    <w:p w14:paraId="2826CB8D" w14:textId="2B0B3164" w:rsidR="00C97D78" w:rsidRDefault="002D7A20" w:rsidP="00C97D78">
      <w:pPr>
        <w:pStyle w:val="TOC4"/>
        <w:rPr>
          <w:rFonts w:asciiTheme="minorHAnsi" w:eastAsiaTheme="minorEastAsia" w:hAnsiTheme="minorHAnsi" w:cstheme="minorBidi"/>
          <w:szCs w:val="22"/>
        </w:rPr>
      </w:pPr>
      <w:hyperlink w:anchor="_Toc44405702" w:history="1">
        <w:r w:rsidR="00C97D78" w:rsidRPr="00AA0FD1">
          <w:rPr>
            <w:rStyle w:val="Hyperlink"/>
          </w:rPr>
          <w:t>5.3.1.3.</w:t>
        </w:r>
        <w:r w:rsidR="00C97D78">
          <w:rPr>
            <w:rFonts w:asciiTheme="minorHAnsi" w:eastAsiaTheme="minorEastAsia" w:hAnsiTheme="minorHAnsi" w:cstheme="minorBidi"/>
            <w:szCs w:val="22"/>
          </w:rPr>
          <w:tab/>
        </w:r>
        <w:r w:rsidR="00C97D78" w:rsidRPr="00AA0FD1">
          <w:rPr>
            <w:rStyle w:val="Hyperlink"/>
          </w:rPr>
          <w:t>Reconciliation of Costs for Qualified Project Sponsors</w:t>
        </w:r>
        <w:r w:rsidR="00C97D78">
          <w:rPr>
            <w:webHidden/>
          </w:rPr>
          <w:tab/>
        </w:r>
        <w:r w:rsidR="00C97D78">
          <w:rPr>
            <w:webHidden/>
          </w:rPr>
          <w:fldChar w:fldCharType="begin"/>
        </w:r>
        <w:r w:rsidR="00C97D78">
          <w:rPr>
            <w:webHidden/>
          </w:rPr>
          <w:instrText xml:space="preserve"> PAGEREF _Toc44405702 \h </w:instrText>
        </w:r>
        <w:r w:rsidR="00C97D78">
          <w:rPr>
            <w:webHidden/>
          </w:rPr>
        </w:r>
        <w:r w:rsidR="00C97D78">
          <w:rPr>
            <w:webHidden/>
          </w:rPr>
          <w:fldChar w:fldCharType="separate"/>
        </w:r>
        <w:r w:rsidR="007D3D53">
          <w:rPr>
            <w:webHidden/>
          </w:rPr>
          <w:t>60</w:t>
        </w:r>
        <w:r w:rsidR="00C97D78">
          <w:rPr>
            <w:webHidden/>
          </w:rPr>
          <w:fldChar w:fldCharType="end"/>
        </w:r>
      </w:hyperlink>
    </w:p>
    <w:p w14:paraId="2826CB8E" w14:textId="5F9D74AC" w:rsidR="00C97D78" w:rsidRDefault="002D7A20" w:rsidP="00C97D78">
      <w:pPr>
        <w:pStyle w:val="TOC3"/>
        <w:tabs>
          <w:tab w:val="left" w:pos="1728"/>
        </w:tabs>
        <w:rPr>
          <w:rFonts w:asciiTheme="minorHAnsi" w:eastAsiaTheme="minorEastAsia" w:hAnsiTheme="minorHAnsi" w:cstheme="minorBidi"/>
          <w:szCs w:val="22"/>
        </w:rPr>
      </w:pPr>
      <w:hyperlink w:anchor="_Toc44405703" w:history="1">
        <w:r w:rsidR="00C97D78" w:rsidRPr="00AA0FD1">
          <w:rPr>
            <w:rStyle w:val="Hyperlink"/>
          </w:rPr>
          <w:t>5.3.2.</w:t>
        </w:r>
        <w:r w:rsidR="00C97D78">
          <w:rPr>
            <w:rFonts w:asciiTheme="minorHAnsi" w:eastAsiaTheme="minorEastAsia" w:hAnsiTheme="minorHAnsi" w:cstheme="minorBidi"/>
            <w:szCs w:val="22"/>
          </w:rPr>
          <w:tab/>
        </w:r>
        <w:r w:rsidR="00C97D78" w:rsidRPr="00AA0FD1">
          <w:rPr>
            <w:rStyle w:val="Hyperlink"/>
          </w:rPr>
          <w:t>Posting Incurred Costs</w:t>
        </w:r>
        <w:r w:rsidR="00C97D78">
          <w:rPr>
            <w:webHidden/>
          </w:rPr>
          <w:tab/>
        </w:r>
        <w:r w:rsidR="00C97D78">
          <w:rPr>
            <w:webHidden/>
          </w:rPr>
          <w:fldChar w:fldCharType="begin"/>
        </w:r>
        <w:r w:rsidR="00C97D78">
          <w:rPr>
            <w:webHidden/>
          </w:rPr>
          <w:instrText xml:space="preserve"> PAGEREF _Toc44405703 \h </w:instrText>
        </w:r>
        <w:r w:rsidR="00C97D78">
          <w:rPr>
            <w:webHidden/>
          </w:rPr>
        </w:r>
        <w:r w:rsidR="00C97D78">
          <w:rPr>
            <w:webHidden/>
          </w:rPr>
          <w:fldChar w:fldCharType="separate"/>
        </w:r>
        <w:r w:rsidR="007D3D53">
          <w:rPr>
            <w:webHidden/>
          </w:rPr>
          <w:t>60</w:t>
        </w:r>
        <w:r w:rsidR="00C97D78">
          <w:rPr>
            <w:webHidden/>
          </w:rPr>
          <w:fldChar w:fldCharType="end"/>
        </w:r>
      </w:hyperlink>
    </w:p>
    <w:p w14:paraId="2826CB8F" w14:textId="6A3D2DAE" w:rsidR="00C97D78" w:rsidRDefault="002D7A20" w:rsidP="00C97D78">
      <w:pPr>
        <w:pStyle w:val="TOC3"/>
        <w:tabs>
          <w:tab w:val="left" w:pos="1728"/>
        </w:tabs>
        <w:rPr>
          <w:rFonts w:asciiTheme="minorHAnsi" w:eastAsiaTheme="minorEastAsia" w:hAnsiTheme="minorHAnsi" w:cstheme="minorBidi"/>
          <w:szCs w:val="22"/>
        </w:rPr>
      </w:pPr>
      <w:hyperlink w:anchor="_Toc44405704" w:history="1">
        <w:r w:rsidR="00C97D78" w:rsidRPr="00AA0FD1">
          <w:rPr>
            <w:rStyle w:val="Hyperlink"/>
          </w:rPr>
          <w:t>5.3.3.</w:t>
        </w:r>
        <w:r w:rsidR="00C97D78">
          <w:rPr>
            <w:rFonts w:asciiTheme="minorHAnsi" w:eastAsiaTheme="minorEastAsia" w:hAnsiTheme="minorHAnsi" w:cstheme="minorBidi"/>
            <w:szCs w:val="22"/>
          </w:rPr>
          <w:tab/>
        </w:r>
        <w:r w:rsidR="00C97D78" w:rsidRPr="00AA0FD1">
          <w:rPr>
            <w:rStyle w:val="Hyperlink"/>
          </w:rPr>
          <w:t>Project Sponsor Application</w:t>
        </w:r>
        <w:r w:rsidR="00C97D78">
          <w:rPr>
            <w:webHidden/>
          </w:rPr>
          <w:tab/>
        </w:r>
        <w:r w:rsidR="00C97D78">
          <w:rPr>
            <w:webHidden/>
          </w:rPr>
          <w:fldChar w:fldCharType="begin"/>
        </w:r>
        <w:r w:rsidR="00C97D78">
          <w:rPr>
            <w:webHidden/>
          </w:rPr>
          <w:instrText xml:space="preserve"> PAGEREF _Toc44405704 \h </w:instrText>
        </w:r>
        <w:r w:rsidR="00C97D78">
          <w:rPr>
            <w:webHidden/>
          </w:rPr>
        </w:r>
        <w:r w:rsidR="00C97D78">
          <w:rPr>
            <w:webHidden/>
          </w:rPr>
          <w:fldChar w:fldCharType="separate"/>
        </w:r>
        <w:r w:rsidR="007D3D53">
          <w:rPr>
            <w:webHidden/>
          </w:rPr>
          <w:t>60</w:t>
        </w:r>
        <w:r w:rsidR="00C97D78">
          <w:rPr>
            <w:webHidden/>
          </w:rPr>
          <w:fldChar w:fldCharType="end"/>
        </w:r>
      </w:hyperlink>
    </w:p>
    <w:p w14:paraId="2826CB90" w14:textId="3B0A7C5F" w:rsidR="00C97D78" w:rsidRDefault="002D7A20" w:rsidP="00C97D78">
      <w:pPr>
        <w:pStyle w:val="TOC4"/>
        <w:rPr>
          <w:rFonts w:asciiTheme="minorHAnsi" w:eastAsiaTheme="minorEastAsia" w:hAnsiTheme="minorHAnsi" w:cstheme="minorBidi"/>
          <w:szCs w:val="22"/>
        </w:rPr>
      </w:pPr>
      <w:hyperlink w:anchor="_Toc44405705" w:history="1">
        <w:r w:rsidR="00C97D78" w:rsidRPr="00AA0FD1">
          <w:rPr>
            <w:rStyle w:val="Hyperlink"/>
          </w:rPr>
          <w:t>5.3.3.1.</w:t>
        </w:r>
        <w:r w:rsidR="00C97D78">
          <w:rPr>
            <w:rFonts w:asciiTheme="minorHAnsi" w:eastAsiaTheme="minorEastAsia" w:hAnsiTheme="minorHAnsi" w:cstheme="minorBidi"/>
            <w:szCs w:val="22"/>
          </w:rPr>
          <w:tab/>
        </w:r>
        <w:r w:rsidR="00C97D78" w:rsidRPr="00AA0FD1">
          <w:rPr>
            <w:rStyle w:val="Hyperlink"/>
          </w:rPr>
          <w:t>Opportunity for Collaboration</w:t>
        </w:r>
        <w:r w:rsidR="00C97D78">
          <w:rPr>
            <w:webHidden/>
          </w:rPr>
          <w:tab/>
        </w:r>
        <w:r w:rsidR="00C97D78">
          <w:rPr>
            <w:webHidden/>
          </w:rPr>
          <w:fldChar w:fldCharType="begin"/>
        </w:r>
        <w:r w:rsidR="00C97D78">
          <w:rPr>
            <w:webHidden/>
          </w:rPr>
          <w:instrText xml:space="preserve"> PAGEREF _Toc44405705 \h </w:instrText>
        </w:r>
        <w:r w:rsidR="00C97D78">
          <w:rPr>
            <w:webHidden/>
          </w:rPr>
        </w:r>
        <w:r w:rsidR="00C97D78">
          <w:rPr>
            <w:webHidden/>
          </w:rPr>
          <w:fldChar w:fldCharType="separate"/>
        </w:r>
        <w:r w:rsidR="007D3D53">
          <w:rPr>
            <w:webHidden/>
          </w:rPr>
          <w:t>60</w:t>
        </w:r>
        <w:r w:rsidR="00C97D78">
          <w:rPr>
            <w:webHidden/>
          </w:rPr>
          <w:fldChar w:fldCharType="end"/>
        </w:r>
      </w:hyperlink>
    </w:p>
    <w:p w14:paraId="2826CB91" w14:textId="201448B9" w:rsidR="00C97D78" w:rsidRDefault="002D7A20" w:rsidP="00C97D78">
      <w:pPr>
        <w:pStyle w:val="TOC4"/>
        <w:rPr>
          <w:rFonts w:asciiTheme="minorHAnsi" w:eastAsiaTheme="minorEastAsia" w:hAnsiTheme="minorHAnsi" w:cstheme="minorBidi"/>
          <w:szCs w:val="22"/>
        </w:rPr>
      </w:pPr>
      <w:hyperlink w:anchor="_Toc44405706" w:history="1">
        <w:r w:rsidR="00C97D78" w:rsidRPr="00AA0FD1">
          <w:rPr>
            <w:rStyle w:val="Hyperlink"/>
          </w:rPr>
          <w:t>5.3.3.2.</w:t>
        </w:r>
        <w:r w:rsidR="00C97D78">
          <w:rPr>
            <w:rFonts w:asciiTheme="minorHAnsi" w:eastAsiaTheme="minorEastAsia" w:hAnsiTheme="minorHAnsi" w:cstheme="minorBidi"/>
            <w:szCs w:val="22"/>
          </w:rPr>
          <w:tab/>
        </w:r>
        <w:r w:rsidR="00C97D78" w:rsidRPr="00AA0FD1">
          <w:rPr>
            <w:rStyle w:val="Hyperlink"/>
          </w:rPr>
          <w:t>Contents of Project Sponsor Applications</w:t>
        </w:r>
        <w:r w:rsidR="00C97D78">
          <w:rPr>
            <w:webHidden/>
          </w:rPr>
          <w:tab/>
        </w:r>
        <w:r w:rsidR="00C97D78">
          <w:rPr>
            <w:webHidden/>
          </w:rPr>
          <w:fldChar w:fldCharType="begin"/>
        </w:r>
        <w:r w:rsidR="00C97D78">
          <w:rPr>
            <w:webHidden/>
          </w:rPr>
          <w:instrText xml:space="preserve"> PAGEREF _Toc44405706 \h </w:instrText>
        </w:r>
        <w:r w:rsidR="00C97D78">
          <w:rPr>
            <w:webHidden/>
          </w:rPr>
        </w:r>
        <w:r w:rsidR="00C97D78">
          <w:rPr>
            <w:webHidden/>
          </w:rPr>
          <w:fldChar w:fldCharType="separate"/>
        </w:r>
        <w:r w:rsidR="007D3D53">
          <w:rPr>
            <w:webHidden/>
          </w:rPr>
          <w:t>61</w:t>
        </w:r>
        <w:r w:rsidR="00C97D78">
          <w:rPr>
            <w:webHidden/>
          </w:rPr>
          <w:fldChar w:fldCharType="end"/>
        </w:r>
      </w:hyperlink>
    </w:p>
    <w:p w14:paraId="2826CB92" w14:textId="56C7F5D9" w:rsidR="00C97D78" w:rsidRDefault="002D7A20" w:rsidP="00C97D78">
      <w:pPr>
        <w:pStyle w:val="TOC4"/>
        <w:rPr>
          <w:rFonts w:asciiTheme="minorHAnsi" w:eastAsiaTheme="minorEastAsia" w:hAnsiTheme="minorHAnsi" w:cstheme="minorBidi"/>
          <w:szCs w:val="22"/>
        </w:rPr>
      </w:pPr>
      <w:hyperlink w:anchor="_Toc44405707" w:history="1">
        <w:r w:rsidR="00C97D78" w:rsidRPr="00AA0FD1">
          <w:rPr>
            <w:rStyle w:val="Hyperlink"/>
          </w:rPr>
          <w:t>5.3.3.3.</w:t>
        </w:r>
        <w:r w:rsidR="00C97D78">
          <w:rPr>
            <w:rFonts w:asciiTheme="minorHAnsi" w:eastAsiaTheme="minorEastAsia" w:hAnsiTheme="minorHAnsi" w:cstheme="minorBidi"/>
            <w:szCs w:val="22"/>
          </w:rPr>
          <w:tab/>
        </w:r>
        <w:r w:rsidR="00C97D78" w:rsidRPr="00AA0FD1">
          <w:rPr>
            <w:rStyle w:val="Hyperlink"/>
          </w:rPr>
          <w:t>Initial Filings of Project Sponsors</w:t>
        </w:r>
        <w:r w:rsidR="00C97D78">
          <w:rPr>
            <w:webHidden/>
          </w:rPr>
          <w:tab/>
        </w:r>
        <w:r w:rsidR="00C97D78">
          <w:rPr>
            <w:webHidden/>
          </w:rPr>
          <w:fldChar w:fldCharType="begin"/>
        </w:r>
        <w:r w:rsidR="00C97D78">
          <w:rPr>
            <w:webHidden/>
          </w:rPr>
          <w:instrText xml:space="preserve"> PAGEREF _Toc44405707 \h </w:instrText>
        </w:r>
        <w:r w:rsidR="00C97D78">
          <w:rPr>
            <w:webHidden/>
          </w:rPr>
        </w:r>
        <w:r w:rsidR="00C97D78">
          <w:rPr>
            <w:webHidden/>
          </w:rPr>
          <w:fldChar w:fldCharType="separate"/>
        </w:r>
        <w:r w:rsidR="007D3D53">
          <w:rPr>
            <w:webHidden/>
          </w:rPr>
          <w:t>63</w:t>
        </w:r>
        <w:r w:rsidR="00C97D78">
          <w:rPr>
            <w:webHidden/>
          </w:rPr>
          <w:fldChar w:fldCharType="end"/>
        </w:r>
      </w:hyperlink>
    </w:p>
    <w:p w14:paraId="2826CB93" w14:textId="63E53436" w:rsidR="00C97D78" w:rsidRDefault="002D7A20" w:rsidP="00C97D78">
      <w:pPr>
        <w:pStyle w:val="TOC4"/>
        <w:rPr>
          <w:rFonts w:asciiTheme="minorHAnsi" w:eastAsiaTheme="minorEastAsia" w:hAnsiTheme="minorHAnsi" w:cstheme="minorBidi"/>
          <w:szCs w:val="22"/>
        </w:rPr>
      </w:pPr>
      <w:hyperlink w:anchor="_Toc44405708" w:history="1">
        <w:r w:rsidR="00C97D78" w:rsidRPr="00AA0FD1">
          <w:rPr>
            <w:rStyle w:val="Hyperlink"/>
          </w:rPr>
          <w:t>5.3.3.4.</w:t>
        </w:r>
        <w:r w:rsidR="00C97D78">
          <w:rPr>
            <w:rFonts w:asciiTheme="minorHAnsi" w:eastAsiaTheme="minorEastAsia" w:hAnsiTheme="minorHAnsi" w:cstheme="minorBidi"/>
            <w:szCs w:val="22"/>
          </w:rPr>
          <w:tab/>
        </w:r>
        <w:r w:rsidR="00C97D78" w:rsidRPr="00AA0FD1">
          <w:rPr>
            <w:rStyle w:val="Hyperlink"/>
          </w:rPr>
          <w:t>Application Validation - Review for Completeness</w:t>
        </w:r>
        <w:r w:rsidR="00C97D78">
          <w:rPr>
            <w:webHidden/>
          </w:rPr>
          <w:tab/>
        </w:r>
        <w:r w:rsidR="00C97D78">
          <w:rPr>
            <w:webHidden/>
          </w:rPr>
          <w:fldChar w:fldCharType="begin"/>
        </w:r>
        <w:r w:rsidR="00C97D78">
          <w:rPr>
            <w:webHidden/>
          </w:rPr>
          <w:instrText xml:space="preserve"> PAGEREF _Toc44405708 \h </w:instrText>
        </w:r>
        <w:r w:rsidR="00C97D78">
          <w:rPr>
            <w:webHidden/>
          </w:rPr>
        </w:r>
        <w:r w:rsidR="00C97D78">
          <w:rPr>
            <w:webHidden/>
          </w:rPr>
          <w:fldChar w:fldCharType="separate"/>
        </w:r>
        <w:r w:rsidR="007D3D53">
          <w:rPr>
            <w:webHidden/>
          </w:rPr>
          <w:t>63</w:t>
        </w:r>
        <w:r w:rsidR="00C97D78">
          <w:rPr>
            <w:webHidden/>
          </w:rPr>
          <w:fldChar w:fldCharType="end"/>
        </w:r>
      </w:hyperlink>
    </w:p>
    <w:p w14:paraId="2826CB94" w14:textId="798111B1" w:rsidR="00C97D78" w:rsidRDefault="002D7A20" w:rsidP="00C97D78">
      <w:pPr>
        <w:pStyle w:val="TOC4"/>
        <w:rPr>
          <w:rFonts w:asciiTheme="minorHAnsi" w:eastAsiaTheme="minorEastAsia" w:hAnsiTheme="minorHAnsi" w:cstheme="minorBidi"/>
          <w:szCs w:val="22"/>
        </w:rPr>
      </w:pPr>
      <w:hyperlink w:anchor="_Toc44405709" w:history="1">
        <w:r w:rsidR="00C97D78" w:rsidRPr="00AA0FD1">
          <w:rPr>
            <w:rStyle w:val="Hyperlink"/>
          </w:rPr>
          <w:t>5.3.3.5.</w:t>
        </w:r>
        <w:r w:rsidR="00C97D78">
          <w:rPr>
            <w:rFonts w:asciiTheme="minorHAnsi" w:eastAsiaTheme="minorEastAsia" w:hAnsiTheme="minorHAnsi" w:cstheme="minorBidi"/>
            <w:szCs w:val="22"/>
          </w:rPr>
          <w:tab/>
        </w:r>
        <w:r w:rsidR="00C97D78" w:rsidRPr="00AA0FD1">
          <w:rPr>
            <w:rStyle w:val="Hyperlink"/>
          </w:rPr>
          <w:t>Posting List of Valid Applications</w:t>
        </w:r>
        <w:r w:rsidR="00C97D78">
          <w:rPr>
            <w:webHidden/>
          </w:rPr>
          <w:tab/>
        </w:r>
        <w:r w:rsidR="00C97D78">
          <w:rPr>
            <w:webHidden/>
          </w:rPr>
          <w:fldChar w:fldCharType="begin"/>
        </w:r>
        <w:r w:rsidR="00C97D78">
          <w:rPr>
            <w:webHidden/>
          </w:rPr>
          <w:instrText xml:space="preserve"> PAGEREF _Toc44405709 \h </w:instrText>
        </w:r>
        <w:r w:rsidR="00C97D78">
          <w:rPr>
            <w:webHidden/>
          </w:rPr>
        </w:r>
        <w:r w:rsidR="00C97D78">
          <w:rPr>
            <w:webHidden/>
          </w:rPr>
          <w:fldChar w:fldCharType="separate"/>
        </w:r>
        <w:r w:rsidR="007D3D53">
          <w:rPr>
            <w:webHidden/>
          </w:rPr>
          <w:t>63</w:t>
        </w:r>
        <w:r w:rsidR="00C97D78">
          <w:rPr>
            <w:webHidden/>
          </w:rPr>
          <w:fldChar w:fldCharType="end"/>
        </w:r>
      </w:hyperlink>
    </w:p>
    <w:p w14:paraId="2826CB95" w14:textId="5C598510" w:rsidR="00C97D78" w:rsidRDefault="002D7A20" w:rsidP="00C97D78">
      <w:pPr>
        <w:pStyle w:val="TOC2"/>
        <w:rPr>
          <w:rFonts w:asciiTheme="minorHAnsi" w:eastAsiaTheme="minorEastAsia" w:hAnsiTheme="minorHAnsi" w:cstheme="minorBidi"/>
          <w:szCs w:val="22"/>
        </w:rPr>
      </w:pPr>
      <w:hyperlink w:anchor="_Toc44405710" w:history="1">
        <w:r w:rsidR="00C97D78" w:rsidRPr="00AA0FD1">
          <w:rPr>
            <w:rStyle w:val="Hyperlink"/>
          </w:rPr>
          <w:t>5.4.</w:t>
        </w:r>
        <w:r w:rsidR="00C97D78">
          <w:rPr>
            <w:rFonts w:asciiTheme="minorHAnsi" w:eastAsiaTheme="minorEastAsia" w:hAnsiTheme="minorHAnsi" w:cstheme="minorBidi"/>
            <w:szCs w:val="22"/>
          </w:rPr>
          <w:tab/>
        </w:r>
        <w:r w:rsidR="00C97D78" w:rsidRPr="00AA0FD1">
          <w:rPr>
            <w:rStyle w:val="Hyperlink"/>
          </w:rPr>
          <w:t>Project Sponsor and Proposal Qualification</w:t>
        </w:r>
        <w:r w:rsidR="00C97D78">
          <w:rPr>
            <w:webHidden/>
          </w:rPr>
          <w:tab/>
        </w:r>
        <w:r w:rsidR="00C97D78">
          <w:rPr>
            <w:webHidden/>
          </w:rPr>
          <w:fldChar w:fldCharType="begin"/>
        </w:r>
        <w:r w:rsidR="00C97D78">
          <w:rPr>
            <w:webHidden/>
          </w:rPr>
          <w:instrText xml:space="preserve"> PAGEREF _Toc44405710 \h </w:instrText>
        </w:r>
        <w:r w:rsidR="00C97D78">
          <w:rPr>
            <w:webHidden/>
          </w:rPr>
        </w:r>
        <w:r w:rsidR="00C97D78">
          <w:rPr>
            <w:webHidden/>
          </w:rPr>
          <w:fldChar w:fldCharType="separate"/>
        </w:r>
        <w:r w:rsidR="007D3D53">
          <w:rPr>
            <w:webHidden/>
          </w:rPr>
          <w:t>64</w:t>
        </w:r>
        <w:r w:rsidR="00C97D78">
          <w:rPr>
            <w:webHidden/>
          </w:rPr>
          <w:fldChar w:fldCharType="end"/>
        </w:r>
      </w:hyperlink>
    </w:p>
    <w:p w14:paraId="2826CB96" w14:textId="5C051404" w:rsidR="00C97D78" w:rsidRDefault="002D7A20" w:rsidP="00C97D78">
      <w:pPr>
        <w:pStyle w:val="TOC3"/>
        <w:tabs>
          <w:tab w:val="left" w:pos="1728"/>
        </w:tabs>
        <w:rPr>
          <w:rFonts w:asciiTheme="minorHAnsi" w:eastAsiaTheme="minorEastAsia" w:hAnsiTheme="minorHAnsi" w:cstheme="minorBidi"/>
          <w:szCs w:val="22"/>
        </w:rPr>
      </w:pPr>
      <w:hyperlink w:anchor="_Toc44405711" w:history="1">
        <w:r w:rsidR="00C97D78" w:rsidRPr="00AA0FD1">
          <w:rPr>
            <w:rStyle w:val="Hyperlink"/>
          </w:rPr>
          <w:t>5.4.1.</w:t>
        </w:r>
        <w:r w:rsidR="00C97D78">
          <w:rPr>
            <w:rFonts w:asciiTheme="minorHAnsi" w:eastAsiaTheme="minorEastAsia" w:hAnsiTheme="minorHAnsi" w:cstheme="minorBidi"/>
            <w:szCs w:val="22"/>
          </w:rPr>
          <w:tab/>
        </w:r>
        <w:r w:rsidR="00C97D78" w:rsidRPr="00AA0FD1">
          <w:rPr>
            <w:rStyle w:val="Hyperlink"/>
          </w:rPr>
          <w:t>Project Sponsor Qualification</w:t>
        </w:r>
        <w:r w:rsidR="00C97D78">
          <w:rPr>
            <w:webHidden/>
          </w:rPr>
          <w:tab/>
        </w:r>
        <w:r w:rsidR="00C97D78">
          <w:rPr>
            <w:webHidden/>
          </w:rPr>
          <w:fldChar w:fldCharType="begin"/>
        </w:r>
        <w:r w:rsidR="00C97D78">
          <w:rPr>
            <w:webHidden/>
          </w:rPr>
          <w:instrText xml:space="preserve"> PAGEREF _Toc44405711 \h </w:instrText>
        </w:r>
        <w:r w:rsidR="00C97D78">
          <w:rPr>
            <w:webHidden/>
          </w:rPr>
        </w:r>
        <w:r w:rsidR="00C97D78">
          <w:rPr>
            <w:webHidden/>
          </w:rPr>
          <w:fldChar w:fldCharType="separate"/>
        </w:r>
        <w:r w:rsidR="007D3D53">
          <w:rPr>
            <w:webHidden/>
          </w:rPr>
          <w:t>64</w:t>
        </w:r>
        <w:r w:rsidR="00C97D78">
          <w:rPr>
            <w:webHidden/>
          </w:rPr>
          <w:fldChar w:fldCharType="end"/>
        </w:r>
      </w:hyperlink>
    </w:p>
    <w:p w14:paraId="2826CB97" w14:textId="1A1E49EE" w:rsidR="00C97D78" w:rsidRDefault="002D7A20" w:rsidP="00C97D78">
      <w:pPr>
        <w:pStyle w:val="TOC3"/>
        <w:tabs>
          <w:tab w:val="left" w:pos="1728"/>
        </w:tabs>
        <w:rPr>
          <w:rFonts w:asciiTheme="minorHAnsi" w:eastAsiaTheme="minorEastAsia" w:hAnsiTheme="minorHAnsi" w:cstheme="minorBidi"/>
          <w:szCs w:val="22"/>
        </w:rPr>
      </w:pPr>
      <w:hyperlink w:anchor="_Toc44405712" w:history="1">
        <w:r w:rsidR="00C97D78" w:rsidRPr="00AA0FD1">
          <w:rPr>
            <w:rStyle w:val="Hyperlink"/>
          </w:rPr>
          <w:t>5.4.2.</w:t>
        </w:r>
        <w:r w:rsidR="00C97D78">
          <w:rPr>
            <w:rFonts w:asciiTheme="minorHAnsi" w:eastAsiaTheme="minorEastAsia" w:hAnsiTheme="minorHAnsi" w:cstheme="minorBidi"/>
            <w:szCs w:val="22"/>
          </w:rPr>
          <w:tab/>
        </w:r>
        <w:r w:rsidR="00C97D78" w:rsidRPr="00AA0FD1">
          <w:rPr>
            <w:rStyle w:val="Hyperlink"/>
          </w:rPr>
          <w:t>Proposal Qualification</w:t>
        </w:r>
        <w:r w:rsidR="00C97D78">
          <w:rPr>
            <w:webHidden/>
          </w:rPr>
          <w:tab/>
        </w:r>
        <w:r w:rsidR="00C97D78">
          <w:rPr>
            <w:webHidden/>
          </w:rPr>
          <w:fldChar w:fldCharType="begin"/>
        </w:r>
        <w:r w:rsidR="00C97D78">
          <w:rPr>
            <w:webHidden/>
          </w:rPr>
          <w:instrText xml:space="preserve"> PAGEREF _Toc44405712 \h </w:instrText>
        </w:r>
        <w:r w:rsidR="00C97D78">
          <w:rPr>
            <w:webHidden/>
          </w:rPr>
        </w:r>
        <w:r w:rsidR="00C97D78">
          <w:rPr>
            <w:webHidden/>
          </w:rPr>
          <w:fldChar w:fldCharType="separate"/>
        </w:r>
        <w:r w:rsidR="007D3D53">
          <w:rPr>
            <w:webHidden/>
          </w:rPr>
          <w:t>64</w:t>
        </w:r>
        <w:r w:rsidR="00C97D78">
          <w:rPr>
            <w:webHidden/>
          </w:rPr>
          <w:fldChar w:fldCharType="end"/>
        </w:r>
      </w:hyperlink>
    </w:p>
    <w:p w14:paraId="2826CB98" w14:textId="03AA0448" w:rsidR="00C97D78" w:rsidRDefault="002D7A20" w:rsidP="00C97D78">
      <w:pPr>
        <w:pStyle w:val="TOC3"/>
        <w:tabs>
          <w:tab w:val="left" w:pos="1728"/>
        </w:tabs>
        <w:rPr>
          <w:rFonts w:asciiTheme="minorHAnsi" w:eastAsiaTheme="minorEastAsia" w:hAnsiTheme="minorHAnsi" w:cstheme="minorBidi"/>
          <w:szCs w:val="22"/>
        </w:rPr>
      </w:pPr>
      <w:hyperlink w:anchor="_Toc44405713" w:history="1">
        <w:r w:rsidR="00C97D78" w:rsidRPr="00AA0FD1">
          <w:rPr>
            <w:rStyle w:val="Hyperlink"/>
          </w:rPr>
          <w:t>5.4.3.</w:t>
        </w:r>
        <w:r w:rsidR="00C97D78">
          <w:rPr>
            <w:rFonts w:asciiTheme="minorHAnsi" w:eastAsiaTheme="minorEastAsia" w:hAnsiTheme="minorHAnsi" w:cstheme="minorBidi"/>
            <w:szCs w:val="22"/>
          </w:rPr>
          <w:tab/>
        </w:r>
        <w:r w:rsidR="00C97D78" w:rsidRPr="00AA0FD1">
          <w:rPr>
            <w:rStyle w:val="Hyperlink"/>
          </w:rPr>
          <w:t>Additional Information</w:t>
        </w:r>
        <w:r w:rsidR="00C97D78">
          <w:rPr>
            <w:webHidden/>
          </w:rPr>
          <w:tab/>
        </w:r>
        <w:r w:rsidR="00C97D78">
          <w:rPr>
            <w:webHidden/>
          </w:rPr>
          <w:fldChar w:fldCharType="begin"/>
        </w:r>
        <w:r w:rsidR="00C97D78">
          <w:rPr>
            <w:webHidden/>
          </w:rPr>
          <w:instrText xml:space="preserve"> PAGEREF _Toc44405713 \h </w:instrText>
        </w:r>
        <w:r w:rsidR="00C97D78">
          <w:rPr>
            <w:webHidden/>
          </w:rPr>
        </w:r>
        <w:r w:rsidR="00C97D78">
          <w:rPr>
            <w:webHidden/>
          </w:rPr>
          <w:fldChar w:fldCharType="separate"/>
        </w:r>
        <w:r w:rsidR="007D3D53">
          <w:rPr>
            <w:webHidden/>
          </w:rPr>
          <w:t>65</w:t>
        </w:r>
        <w:r w:rsidR="00C97D78">
          <w:rPr>
            <w:webHidden/>
          </w:rPr>
          <w:fldChar w:fldCharType="end"/>
        </w:r>
      </w:hyperlink>
    </w:p>
    <w:p w14:paraId="2826CB99" w14:textId="10A06F27" w:rsidR="00C97D78" w:rsidRDefault="002D7A20" w:rsidP="00C97D78">
      <w:pPr>
        <w:pStyle w:val="TOC3"/>
        <w:tabs>
          <w:tab w:val="left" w:pos="1728"/>
        </w:tabs>
        <w:rPr>
          <w:rFonts w:asciiTheme="minorHAnsi" w:eastAsiaTheme="minorEastAsia" w:hAnsiTheme="minorHAnsi" w:cstheme="minorBidi"/>
          <w:szCs w:val="22"/>
        </w:rPr>
      </w:pPr>
      <w:hyperlink w:anchor="_Toc44405714" w:history="1">
        <w:r w:rsidR="00C97D78" w:rsidRPr="00AA0FD1">
          <w:rPr>
            <w:rStyle w:val="Hyperlink"/>
          </w:rPr>
          <w:t>5.4.4.</w:t>
        </w:r>
        <w:r w:rsidR="00C97D78">
          <w:rPr>
            <w:rFonts w:asciiTheme="minorHAnsi" w:eastAsiaTheme="minorEastAsia" w:hAnsiTheme="minorHAnsi" w:cstheme="minorBidi"/>
            <w:szCs w:val="22"/>
          </w:rPr>
          <w:tab/>
        </w:r>
        <w:r w:rsidR="00C97D78" w:rsidRPr="00AA0FD1">
          <w:rPr>
            <w:rStyle w:val="Hyperlink"/>
          </w:rPr>
          <w:t>Posting Qualified Project Sponsors and Proposals</w:t>
        </w:r>
        <w:r w:rsidR="00C97D78">
          <w:rPr>
            <w:webHidden/>
          </w:rPr>
          <w:tab/>
        </w:r>
        <w:r w:rsidR="00C97D78">
          <w:rPr>
            <w:webHidden/>
          </w:rPr>
          <w:fldChar w:fldCharType="begin"/>
        </w:r>
        <w:r w:rsidR="00C97D78">
          <w:rPr>
            <w:webHidden/>
          </w:rPr>
          <w:instrText xml:space="preserve"> PAGEREF _Toc44405714 \h </w:instrText>
        </w:r>
        <w:r w:rsidR="00C97D78">
          <w:rPr>
            <w:webHidden/>
          </w:rPr>
        </w:r>
        <w:r w:rsidR="00C97D78">
          <w:rPr>
            <w:webHidden/>
          </w:rPr>
          <w:fldChar w:fldCharType="separate"/>
        </w:r>
        <w:r w:rsidR="007D3D53">
          <w:rPr>
            <w:webHidden/>
          </w:rPr>
          <w:t>65</w:t>
        </w:r>
        <w:r w:rsidR="00C97D78">
          <w:rPr>
            <w:webHidden/>
          </w:rPr>
          <w:fldChar w:fldCharType="end"/>
        </w:r>
      </w:hyperlink>
    </w:p>
    <w:p w14:paraId="2826CB9A" w14:textId="24F7913A" w:rsidR="00C97D78" w:rsidRDefault="002D7A20" w:rsidP="00C97D78">
      <w:pPr>
        <w:pStyle w:val="TOC2"/>
        <w:rPr>
          <w:rFonts w:asciiTheme="minorHAnsi" w:eastAsiaTheme="minorEastAsia" w:hAnsiTheme="minorHAnsi" w:cstheme="minorBidi"/>
          <w:szCs w:val="22"/>
        </w:rPr>
      </w:pPr>
      <w:hyperlink w:anchor="_Toc44405715" w:history="1">
        <w:r w:rsidR="00C97D78" w:rsidRPr="00AA0FD1">
          <w:rPr>
            <w:rStyle w:val="Hyperlink"/>
          </w:rPr>
          <w:t>5.5.</w:t>
        </w:r>
        <w:r w:rsidR="00C97D78">
          <w:rPr>
            <w:rFonts w:asciiTheme="minorHAnsi" w:eastAsiaTheme="minorEastAsia" w:hAnsiTheme="minorHAnsi" w:cstheme="minorBidi"/>
            <w:szCs w:val="22"/>
          </w:rPr>
          <w:tab/>
        </w:r>
        <w:r w:rsidR="00C97D78" w:rsidRPr="00AA0FD1">
          <w:rPr>
            <w:rStyle w:val="Hyperlink"/>
          </w:rPr>
          <w:t>Disposition of Proposals</w:t>
        </w:r>
        <w:r w:rsidR="00C97D78">
          <w:rPr>
            <w:webHidden/>
          </w:rPr>
          <w:tab/>
        </w:r>
        <w:r w:rsidR="00C97D78">
          <w:rPr>
            <w:webHidden/>
          </w:rPr>
          <w:fldChar w:fldCharType="begin"/>
        </w:r>
        <w:r w:rsidR="00C97D78">
          <w:rPr>
            <w:webHidden/>
          </w:rPr>
          <w:instrText xml:space="preserve"> PAGEREF _Toc44405715 \h </w:instrText>
        </w:r>
        <w:r w:rsidR="00C97D78">
          <w:rPr>
            <w:webHidden/>
          </w:rPr>
        </w:r>
        <w:r w:rsidR="00C97D78">
          <w:rPr>
            <w:webHidden/>
          </w:rPr>
          <w:fldChar w:fldCharType="separate"/>
        </w:r>
        <w:r w:rsidR="007D3D53">
          <w:rPr>
            <w:webHidden/>
          </w:rPr>
          <w:t>65</w:t>
        </w:r>
        <w:r w:rsidR="00C97D78">
          <w:rPr>
            <w:webHidden/>
          </w:rPr>
          <w:fldChar w:fldCharType="end"/>
        </w:r>
      </w:hyperlink>
    </w:p>
    <w:p w14:paraId="2826CB9B" w14:textId="2BBB9E1F" w:rsidR="00C97D78" w:rsidRDefault="002D7A20" w:rsidP="00C97D78">
      <w:pPr>
        <w:pStyle w:val="TOC3"/>
        <w:tabs>
          <w:tab w:val="left" w:pos="1728"/>
        </w:tabs>
        <w:rPr>
          <w:rFonts w:asciiTheme="minorHAnsi" w:eastAsiaTheme="minorEastAsia" w:hAnsiTheme="minorHAnsi" w:cstheme="minorBidi"/>
          <w:szCs w:val="22"/>
        </w:rPr>
      </w:pPr>
      <w:hyperlink w:anchor="_Toc44405716" w:history="1">
        <w:r w:rsidR="00C97D78" w:rsidRPr="00AA0FD1">
          <w:rPr>
            <w:rStyle w:val="Hyperlink"/>
          </w:rPr>
          <w:t>5.5.1.</w:t>
        </w:r>
        <w:r w:rsidR="00C97D78">
          <w:rPr>
            <w:rFonts w:asciiTheme="minorHAnsi" w:eastAsiaTheme="minorEastAsia" w:hAnsiTheme="minorHAnsi" w:cstheme="minorBidi"/>
            <w:szCs w:val="22"/>
          </w:rPr>
          <w:tab/>
        </w:r>
        <w:r w:rsidR="00C97D78" w:rsidRPr="00AA0FD1">
          <w:rPr>
            <w:rStyle w:val="Hyperlink"/>
          </w:rPr>
          <w:t>Single Qualified Project Sponsor and Proposal</w:t>
        </w:r>
        <w:r w:rsidR="00C97D78">
          <w:rPr>
            <w:webHidden/>
          </w:rPr>
          <w:tab/>
        </w:r>
        <w:r w:rsidR="00C97D78">
          <w:rPr>
            <w:webHidden/>
          </w:rPr>
          <w:fldChar w:fldCharType="begin"/>
        </w:r>
        <w:r w:rsidR="00C97D78">
          <w:rPr>
            <w:webHidden/>
          </w:rPr>
          <w:instrText xml:space="preserve"> PAGEREF _Toc44405716 \h </w:instrText>
        </w:r>
        <w:r w:rsidR="00C97D78">
          <w:rPr>
            <w:webHidden/>
          </w:rPr>
        </w:r>
        <w:r w:rsidR="00C97D78">
          <w:rPr>
            <w:webHidden/>
          </w:rPr>
          <w:fldChar w:fldCharType="separate"/>
        </w:r>
        <w:r w:rsidR="007D3D53">
          <w:rPr>
            <w:webHidden/>
          </w:rPr>
          <w:t>65</w:t>
        </w:r>
        <w:r w:rsidR="00C97D78">
          <w:rPr>
            <w:webHidden/>
          </w:rPr>
          <w:fldChar w:fldCharType="end"/>
        </w:r>
      </w:hyperlink>
    </w:p>
    <w:p w14:paraId="2826CB9C" w14:textId="64F0D500" w:rsidR="00C97D78" w:rsidRDefault="002D7A20" w:rsidP="00C97D78">
      <w:pPr>
        <w:pStyle w:val="TOC3"/>
        <w:tabs>
          <w:tab w:val="left" w:pos="1728"/>
        </w:tabs>
        <w:rPr>
          <w:rFonts w:asciiTheme="minorHAnsi" w:eastAsiaTheme="minorEastAsia" w:hAnsiTheme="minorHAnsi" w:cstheme="minorBidi"/>
          <w:szCs w:val="22"/>
        </w:rPr>
      </w:pPr>
      <w:hyperlink w:anchor="_Toc44405717" w:history="1">
        <w:r w:rsidR="00C97D78" w:rsidRPr="00AA0FD1">
          <w:rPr>
            <w:rStyle w:val="Hyperlink"/>
          </w:rPr>
          <w:t>5.5.2.</w:t>
        </w:r>
        <w:r w:rsidR="00C97D78">
          <w:rPr>
            <w:rFonts w:asciiTheme="minorHAnsi" w:eastAsiaTheme="minorEastAsia" w:hAnsiTheme="minorHAnsi" w:cstheme="minorBidi"/>
            <w:szCs w:val="22"/>
          </w:rPr>
          <w:tab/>
        </w:r>
        <w:r w:rsidR="00C97D78" w:rsidRPr="00AA0FD1">
          <w:rPr>
            <w:rStyle w:val="Hyperlink"/>
          </w:rPr>
          <w:t>Multiple Project Sponsors</w:t>
        </w:r>
        <w:r w:rsidR="00C97D78">
          <w:rPr>
            <w:webHidden/>
          </w:rPr>
          <w:tab/>
        </w:r>
        <w:r w:rsidR="00C97D78">
          <w:rPr>
            <w:webHidden/>
          </w:rPr>
          <w:fldChar w:fldCharType="begin"/>
        </w:r>
        <w:r w:rsidR="00C97D78">
          <w:rPr>
            <w:webHidden/>
          </w:rPr>
          <w:instrText xml:space="preserve"> PAGEREF _Toc44405717 \h </w:instrText>
        </w:r>
        <w:r w:rsidR="00C97D78">
          <w:rPr>
            <w:webHidden/>
          </w:rPr>
        </w:r>
        <w:r w:rsidR="00C97D78">
          <w:rPr>
            <w:webHidden/>
          </w:rPr>
          <w:fldChar w:fldCharType="separate"/>
        </w:r>
        <w:r w:rsidR="007D3D53">
          <w:rPr>
            <w:webHidden/>
          </w:rPr>
          <w:t>65</w:t>
        </w:r>
        <w:r w:rsidR="00C97D78">
          <w:rPr>
            <w:webHidden/>
          </w:rPr>
          <w:fldChar w:fldCharType="end"/>
        </w:r>
      </w:hyperlink>
    </w:p>
    <w:p w14:paraId="2826CB9D" w14:textId="6D22DDAB" w:rsidR="00C97D78" w:rsidRDefault="002D7A20" w:rsidP="00C97D78">
      <w:pPr>
        <w:pStyle w:val="TOC2"/>
        <w:rPr>
          <w:rFonts w:asciiTheme="minorHAnsi" w:eastAsiaTheme="minorEastAsia" w:hAnsiTheme="minorHAnsi" w:cstheme="minorBidi"/>
          <w:szCs w:val="22"/>
        </w:rPr>
      </w:pPr>
      <w:hyperlink w:anchor="_Toc44405718" w:history="1">
        <w:r w:rsidR="00C97D78" w:rsidRPr="00AA0FD1">
          <w:rPr>
            <w:rStyle w:val="Hyperlink"/>
          </w:rPr>
          <w:t>5.6.</w:t>
        </w:r>
        <w:r w:rsidR="00C97D78">
          <w:rPr>
            <w:rFonts w:asciiTheme="minorHAnsi" w:eastAsiaTheme="minorEastAsia" w:hAnsiTheme="minorHAnsi" w:cstheme="minorBidi"/>
            <w:szCs w:val="22"/>
          </w:rPr>
          <w:tab/>
        </w:r>
        <w:r w:rsidR="00C97D78" w:rsidRPr="00AA0FD1">
          <w:rPr>
            <w:rStyle w:val="Hyperlink"/>
          </w:rPr>
          <w:t>Approved Project Sponsor Selection when there are Multiple Qualified Project Sponsors</w:t>
        </w:r>
        <w:r w:rsidR="00C97D78">
          <w:rPr>
            <w:webHidden/>
          </w:rPr>
          <w:tab/>
        </w:r>
        <w:r w:rsidR="00C97D78">
          <w:rPr>
            <w:webHidden/>
          </w:rPr>
          <w:fldChar w:fldCharType="begin"/>
        </w:r>
        <w:r w:rsidR="00C97D78">
          <w:rPr>
            <w:webHidden/>
          </w:rPr>
          <w:instrText xml:space="preserve"> PAGEREF _Toc44405718 \h </w:instrText>
        </w:r>
        <w:r w:rsidR="00C97D78">
          <w:rPr>
            <w:webHidden/>
          </w:rPr>
        </w:r>
        <w:r w:rsidR="00C97D78">
          <w:rPr>
            <w:webHidden/>
          </w:rPr>
          <w:fldChar w:fldCharType="separate"/>
        </w:r>
        <w:r w:rsidR="007D3D53">
          <w:rPr>
            <w:webHidden/>
          </w:rPr>
          <w:t>66</w:t>
        </w:r>
        <w:r w:rsidR="00C97D78">
          <w:rPr>
            <w:webHidden/>
          </w:rPr>
          <w:fldChar w:fldCharType="end"/>
        </w:r>
      </w:hyperlink>
    </w:p>
    <w:p w14:paraId="2826CB9E" w14:textId="6A973862" w:rsidR="00C97D78" w:rsidRDefault="002D7A20" w:rsidP="00C97D78">
      <w:pPr>
        <w:pStyle w:val="TOC3"/>
        <w:tabs>
          <w:tab w:val="left" w:pos="1728"/>
        </w:tabs>
        <w:rPr>
          <w:rFonts w:asciiTheme="minorHAnsi" w:eastAsiaTheme="minorEastAsia" w:hAnsiTheme="minorHAnsi" w:cstheme="minorBidi"/>
          <w:szCs w:val="22"/>
        </w:rPr>
      </w:pPr>
      <w:hyperlink w:anchor="_Toc44405719" w:history="1">
        <w:r w:rsidR="00C97D78" w:rsidRPr="00AA0FD1">
          <w:rPr>
            <w:rStyle w:val="Hyperlink"/>
          </w:rPr>
          <w:t>5.6.1.</w:t>
        </w:r>
        <w:r w:rsidR="00C97D78">
          <w:rPr>
            <w:rFonts w:asciiTheme="minorHAnsi" w:eastAsiaTheme="minorEastAsia" w:hAnsiTheme="minorHAnsi" w:cstheme="minorBidi"/>
            <w:szCs w:val="22"/>
          </w:rPr>
          <w:tab/>
        </w:r>
        <w:r w:rsidR="00C97D78" w:rsidRPr="00AA0FD1">
          <w:rPr>
            <w:rStyle w:val="Hyperlink"/>
          </w:rPr>
          <w:t>Selection Factors Criteria and Comparative Analysis</w:t>
        </w:r>
        <w:r w:rsidR="00C97D78">
          <w:rPr>
            <w:webHidden/>
          </w:rPr>
          <w:tab/>
        </w:r>
        <w:r w:rsidR="00C97D78">
          <w:rPr>
            <w:webHidden/>
          </w:rPr>
          <w:fldChar w:fldCharType="begin"/>
        </w:r>
        <w:r w:rsidR="00C97D78">
          <w:rPr>
            <w:webHidden/>
          </w:rPr>
          <w:instrText xml:space="preserve"> PAGEREF _Toc44405719 \h </w:instrText>
        </w:r>
        <w:r w:rsidR="00C97D78">
          <w:rPr>
            <w:webHidden/>
          </w:rPr>
        </w:r>
        <w:r w:rsidR="00C97D78">
          <w:rPr>
            <w:webHidden/>
          </w:rPr>
          <w:fldChar w:fldCharType="separate"/>
        </w:r>
        <w:r w:rsidR="007D3D53">
          <w:rPr>
            <w:webHidden/>
          </w:rPr>
          <w:t>66</w:t>
        </w:r>
        <w:r w:rsidR="00C97D78">
          <w:rPr>
            <w:webHidden/>
          </w:rPr>
          <w:fldChar w:fldCharType="end"/>
        </w:r>
      </w:hyperlink>
    </w:p>
    <w:p w14:paraId="2826CB9F" w14:textId="7FF686CC" w:rsidR="00C97D78" w:rsidRDefault="002D7A20" w:rsidP="00C97D78">
      <w:pPr>
        <w:pStyle w:val="TOC4"/>
        <w:rPr>
          <w:rFonts w:asciiTheme="minorHAnsi" w:eastAsiaTheme="minorEastAsia" w:hAnsiTheme="minorHAnsi" w:cstheme="minorBidi"/>
          <w:szCs w:val="22"/>
        </w:rPr>
      </w:pPr>
      <w:hyperlink w:anchor="_Toc44405720" w:history="1">
        <w:r w:rsidR="00C97D78" w:rsidRPr="00AA0FD1">
          <w:rPr>
            <w:rStyle w:val="Hyperlink"/>
          </w:rPr>
          <w:t>5.6.1.1.</w:t>
        </w:r>
        <w:r w:rsidR="00C97D78">
          <w:rPr>
            <w:rFonts w:asciiTheme="minorHAnsi" w:eastAsiaTheme="minorEastAsia" w:hAnsiTheme="minorHAnsi" w:cstheme="minorBidi"/>
            <w:szCs w:val="22"/>
          </w:rPr>
          <w:tab/>
        </w:r>
        <w:r w:rsidR="00C97D78" w:rsidRPr="00AA0FD1">
          <w:rPr>
            <w:rStyle w:val="Hyperlink"/>
          </w:rPr>
          <w:t>Additional Information</w:t>
        </w:r>
        <w:r w:rsidR="00C97D78">
          <w:rPr>
            <w:webHidden/>
          </w:rPr>
          <w:tab/>
        </w:r>
        <w:r w:rsidR="00C97D78">
          <w:rPr>
            <w:webHidden/>
          </w:rPr>
          <w:fldChar w:fldCharType="begin"/>
        </w:r>
        <w:r w:rsidR="00C97D78">
          <w:rPr>
            <w:webHidden/>
          </w:rPr>
          <w:instrText xml:space="preserve"> PAGEREF _Toc44405720 \h </w:instrText>
        </w:r>
        <w:r w:rsidR="00C97D78">
          <w:rPr>
            <w:webHidden/>
          </w:rPr>
        </w:r>
        <w:r w:rsidR="00C97D78">
          <w:rPr>
            <w:webHidden/>
          </w:rPr>
          <w:fldChar w:fldCharType="separate"/>
        </w:r>
        <w:r w:rsidR="007D3D53">
          <w:rPr>
            <w:webHidden/>
          </w:rPr>
          <w:t>67</w:t>
        </w:r>
        <w:r w:rsidR="00C97D78">
          <w:rPr>
            <w:webHidden/>
          </w:rPr>
          <w:fldChar w:fldCharType="end"/>
        </w:r>
      </w:hyperlink>
    </w:p>
    <w:p w14:paraId="2826CBA0" w14:textId="4C739F9E" w:rsidR="00C97D78" w:rsidRDefault="002D7A20" w:rsidP="00C97D78">
      <w:pPr>
        <w:pStyle w:val="TOC3"/>
        <w:tabs>
          <w:tab w:val="left" w:pos="1728"/>
        </w:tabs>
        <w:rPr>
          <w:rFonts w:asciiTheme="minorHAnsi" w:eastAsiaTheme="minorEastAsia" w:hAnsiTheme="minorHAnsi" w:cstheme="minorBidi"/>
          <w:szCs w:val="22"/>
        </w:rPr>
      </w:pPr>
      <w:hyperlink w:anchor="_Toc44405721" w:history="1">
        <w:r w:rsidR="00C97D78" w:rsidRPr="00AA0FD1">
          <w:rPr>
            <w:rStyle w:val="Hyperlink"/>
          </w:rPr>
          <w:t>5.6.2.</w:t>
        </w:r>
        <w:r w:rsidR="00C97D78">
          <w:rPr>
            <w:rFonts w:asciiTheme="minorHAnsi" w:eastAsiaTheme="minorEastAsia" w:hAnsiTheme="minorHAnsi" w:cstheme="minorBidi"/>
            <w:szCs w:val="22"/>
          </w:rPr>
          <w:tab/>
        </w:r>
        <w:r w:rsidR="00C97D78" w:rsidRPr="00AA0FD1">
          <w:rPr>
            <w:rStyle w:val="Hyperlink"/>
          </w:rPr>
          <w:t>Posting Approved Project Sponsor List and Selection Report</w:t>
        </w:r>
        <w:r w:rsidR="00C97D78">
          <w:rPr>
            <w:webHidden/>
          </w:rPr>
          <w:tab/>
        </w:r>
        <w:r w:rsidR="00C97D78">
          <w:rPr>
            <w:webHidden/>
          </w:rPr>
          <w:fldChar w:fldCharType="begin"/>
        </w:r>
        <w:r w:rsidR="00C97D78">
          <w:rPr>
            <w:webHidden/>
          </w:rPr>
          <w:instrText xml:space="preserve"> PAGEREF _Toc44405721 \h </w:instrText>
        </w:r>
        <w:r w:rsidR="00C97D78">
          <w:rPr>
            <w:webHidden/>
          </w:rPr>
        </w:r>
        <w:r w:rsidR="00C97D78">
          <w:rPr>
            <w:webHidden/>
          </w:rPr>
          <w:fldChar w:fldCharType="separate"/>
        </w:r>
        <w:r w:rsidR="007D3D53">
          <w:rPr>
            <w:webHidden/>
          </w:rPr>
          <w:t>67</w:t>
        </w:r>
        <w:r w:rsidR="00C97D78">
          <w:rPr>
            <w:webHidden/>
          </w:rPr>
          <w:fldChar w:fldCharType="end"/>
        </w:r>
      </w:hyperlink>
    </w:p>
    <w:p w14:paraId="2826CBA1" w14:textId="0762CE3D" w:rsidR="00C97D78" w:rsidRDefault="002D7A20" w:rsidP="00C97D78">
      <w:pPr>
        <w:pStyle w:val="TOC3"/>
        <w:tabs>
          <w:tab w:val="left" w:pos="1728"/>
        </w:tabs>
        <w:rPr>
          <w:rFonts w:asciiTheme="minorHAnsi" w:eastAsiaTheme="minorEastAsia" w:hAnsiTheme="minorHAnsi" w:cstheme="minorBidi"/>
          <w:szCs w:val="22"/>
        </w:rPr>
      </w:pPr>
      <w:hyperlink w:anchor="_Toc44405722" w:history="1">
        <w:r w:rsidR="00C97D78" w:rsidRPr="00AA0FD1">
          <w:rPr>
            <w:rStyle w:val="Hyperlink"/>
          </w:rPr>
          <w:t>5.6.3.</w:t>
        </w:r>
        <w:r w:rsidR="00C97D78">
          <w:rPr>
            <w:rFonts w:asciiTheme="minorHAnsi" w:eastAsiaTheme="minorEastAsia" w:hAnsiTheme="minorHAnsi" w:cstheme="minorBidi"/>
            <w:szCs w:val="22"/>
          </w:rPr>
          <w:tab/>
        </w:r>
        <w:r w:rsidR="00C97D78" w:rsidRPr="00AA0FD1">
          <w:rPr>
            <w:rStyle w:val="Hyperlink"/>
          </w:rPr>
          <w:t>Transmission Interconnection Request</w:t>
        </w:r>
        <w:r w:rsidR="00C97D78">
          <w:rPr>
            <w:webHidden/>
          </w:rPr>
          <w:tab/>
        </w:r>
        <w:r w:rsidR="00C97D78">
          <w:rPr>
            <w:webHidden/>
          </w:rPr>
          <w:fldChar w:fldCharType="begin"/>
        </w:r>
        <w:r w:rsidR="00C97D78">
          <w:rPr>
            <w:webHidden/>
          </w:rPr>
          <w:instrText xml:space="preserve"> PAGEREF _Toc44405722 \h </w:instrText>
        </w:r>
        <w:r w:rsidR="00C97D78">
          <w:rPr>
            <w:webHidden/>
          </w:rPr>
        </w:r>
        <w:r w:rsidR="00C97D78">
          <w:rPr>
            <w:webHidden/>
          </w:rPr>
          <w:fldChar w:fldCharType="separate"/>
        </w:r>
        <w:r w:rsidR="007D3D53">
          <w:rPr>
            <w:webHidden/>
          </w:rPr>
          <w:t>67</w:t>
        </w:r>
        <w:r w:rsidR="00C97D78">
          <w:rPr>
            <w:webHidden/>
          </w:rPr>
          <w:fldChar w:fldCharType="end"/>
        </w:r>
      </w:hyperlink>
    </w:p>
    <w:p w14:paraId="2826CBA2" w14:textId="647B209F" w:rsidR="00C97D78" w:rsidRDefault="002D7A20" w:rsidP="00C97D78">
      <w:pPr>
        <w:pStyle w:val="TOC2"/>
        <w:rPr>
          <w:rFonts w:asciiTheme="minorHAnsi" w:eastAsiaTheme="minorEastAsia" w:hAnsiTheme="minorHAnsi" w:cstheme="minorBidi"/>
          <w:szCs w:val="22"/>
        </w:rPr>
      </w:pPr>
      <w:hyperlink w:anchor="_Toc44405723" w:history="1">
        <w:r w:rsidR="00C97D78" w:rsidRPr="00AA0FD1">
          <w:rPr>
            <w:rStyle w:val="Hyperlink"/>
          </w:rPr>
          <w:t>5.7.</w:t>
        </w:r>
        <w:r w:rsidR="00C97D78">
          <w:rPr>
            <w:rFonts w:asciiTheme="minorHAnsi" w:eastAsiaTheme="minorEastAsia" w:hAnsiTheme="minorHAnsi" w:cstheme="minorBidi"/>
            <w:szCs w:val="22"/>
          </w:rPr>
          <w:tab/>
        </w:r>
        <w:r w:rsidR="00C97D78" w:rsidRPr="00AA0FD1">
          <w:rPr>
            <w:rStyle w:val="Hyperlink"/>
          </w:rPr>
          <w:t>Supplemental Solicitation</w:t>
        </w:r>
        <w:r w:rsidR="00C97D78">
          <w:rPr>
            <w:webHidden/>
          </w:rPr>
          <w:tab/>
        </w:r>
        <w:r w:rsidR="00C97D78">
          <w:rPr>
            <w:webHidden/>
          </w:rPr>
          <w:fldChar w:fldCharType="begin"/>
        </w:r>
        <w:r w:rsidR="00C97D78">
          <w:rPr>
            <w:webHidden/>
          </w:rPr>
          <w:instrText xml:space="preserve"> PAGEREF _Toc44405723 \h </w:instrText>
        </w:r>
        <w:r w:rsidR="00C97D78">
          <w:rPr>
            <w:webHidden/>
          </w:rPr>
        </w:r>
        <w:r w:rsidR="00C97D78">
          <w:rPr>
            <w:webHidden/>
          </w:rPr>
          <w:fldChar w:fldCharType="separate"/>
        </w:r>
        <w:r w:rsidR="007D3D53">
          <w:rPr>
            <w:webHidden/>
          </w:rPr>
          <w:t>67</w:t>
        </w:r>
        <w:r w:rsidR="00C97D78">
          <w:rPr>
            <w:webHidden/>
          </w:rPr>
          <w:fldChar w:fldCharType="end"/>
        </w:r>
      </w:hyperlink>
    </w:p>
    <w:p w14:paraId="2826CBA3" w14:textId="7F6D63C7" w:rsidR="00C97D78" w:rsidRDefault="002D7A20" w:rsidP="00C97D78">
      <w:pPr>
        <w:pStyle w:val="TOC2"/>
        <w:rPr>
          <w:rFonts w:asciiTheme="minorHAnsi" w:eastAsiaTheme="minorEastAsia" w:hAnsiTheme="minorHAnsi" w:cstheme="minorBidi"/>
          <w:szCs w:val="22"/>
        </w:rPr>
      </w:pPr>
      <w:hyperlink w:anchor="_Toc44405724" w:history="1">
        <w:r w:rsidR="00C97D78" w:rsidRPr="00AA0FD1">
          <w:rPr>
            <w:rStyle w:val="Hyperlink"/>
          </w:rPr>
          <w:t>5.8.</w:t>
        </w:r>
        <w:r w:rsidR="00C97D78">
          <w:rPr>
            <w:rFonts w:asciiTheme="minorHAnsi" w:eastAsiaTheme="minorEastAsia" w:hAnsiTheme="minorHAnsi" w:cstheme="minorBidi"/>
            <w:szCs w:val="22"/>
          </w:rPr>
          <w:tab/>
        </w:r>
        <w:r w:rsidR="00C97D78" w:rsidRPr="00AA0FD1">
          <w:rPr>
            <w:rStyle w:val="Hyperlink"/>
          </w:rPr>
          <w:t>Accelerated Solicitation Process</w:t>
        </w:r>
        <w:r w:rsidR="00C97D78">
          <w:rPr>
            <w:webHidden/>
          </w:rPr>
          <w:tab/>
        </w:r>
        <w:r w:rsidR="00C97D78">
          <w:rPr>
            <w:webHidden/>
          </w:rPr>
          <w:fldChar w:fldCharType="begin"/>
        </w:r>
        <w:r w:rsidR="00C97D78">
          <w:rPr>
            <w:webHidden/>
          </w:rPr>
          <w:instrText xml:space="preserve"> PAGEREF _Toc44405724 \h </w:instrText>
        </w:r>
        <w:r w:rsidR="00C97D78">
          <w:rPr>
            <w:webHidden/>
          </w:rPr>
        </w:r>
        <w:r w:rsidR="00C97D78">
          <w:rPr>
            <w:webHidden/>
          </w:rPr>
          <w:fldChar w:fldCharType="separate"/>
        </w:r>
        <w:r w:rsidR="007D3D53">
          <w:rPr>
            <w:webHidden/>
          </w:rPr>
          <w:t>68</w:t>
        </w:r>
        <w:r w:rsidR="00C97D78">
          <w:rPr>
            <w:webHidden/>
          </w:rPr>
          <w:fldChar w:fldCharType="end"/>
        </w:r>
      </w:hyperlink>
    </w:p>
    <w:p w14:paraId="2826CBA4" w14:textId="65CFF0FA" w:rsidR="00C97D78" w:rsidRDefault="002D7A20" w:rsidP="00C97D78">
      <w:pPr>
        <w:pStyle w:val="TOC1"/>
        <w:rPr>
          <w:rFonts w:asciiTheme="minorHAnsi" w:eastAsiaTheme="minorEastAsia" w:hAnsiTheme="minorHAnsi" w:cstheme="minorBidi"/>
          <w:b w:val="0"/>
          <w:szCs w:val="22"/>
        </w:rPr>
      </w:pPr>
      <w:hyperlink w:anchor="_Toc44405725" w:history="1">
        <w:r w:rsidR="00C97D78" w:rsidRPr="00AA0FD1">
          <w:rPr>
            <w:rStyle w:val="Hyperlink"/>
          </w:rPr>
          <w:t>6.</w:t>
        </w:r>
        <w:r w:rsidR="00C97D78">
          <w:rPr>
            <w:rFonts w:asciiTheme="minorHAnsi" w:eastAsiaTheme="minorEastAsia" w:hAnsiTheme="minorHAnsi" w:cstheme="minorBidi"/>
            <w:b w:val="0"/>
            <w:szCs w:val="22"/>
          </w:rPr>
          <w:tab/>
        </w:r>
        <w:r w:rsidR="00C97D78" w:rsidRPr="00AA0FD1">
          <w:rPr>
            <w:rStyle w:val="Hyperlink"/>
          </w:rPr>
          <w:t>Interregional Transmission Coordination</w:t>
        </w:r>
        <w:r w:rsidR="00C97D78">
          <w:rPr>
            <w:webHidden/>
          </w:rPr>
          <w:tab/>
        </w:r>
        <w:r w:rsidR="00C97D78">
          <w:rPr>
            <w:webHidden/>
          </w:rPr>
          <w:fldChar w:fldCharType="begin"/>
        </w:r>
        <w:r w:rsidR="00C97D78">
          <w:rPr>
            <w:webHidden/>
          </w:rPr>
          <w:instrText xml:space="preserve"> PAGEREF _Toc44405725 \h </w:instrText>
        </w:r>
        <w:r w:rsidR="00C97D78">
          <w:rPr>
            <w:webHidden/>
          </w:rPr>
        </w:r>
        <w:r w:rsidR="00C97D78">
          <w:rPr>
            <w:webHidden/>
          </w:rPr>
          <w:fldChar w:fldCharType="separate"/>
        </w:r>
        <w:r w:rsidR="007D3D53">
          <w:rPr>
            <w:webHidden/>
          </w:rPr>
          <w:t>69</w:t>
        </w:r>
        <w:r w:rsidR="00C97D78">
          <w:rPr>
            <w:webHidden/>
          </w:rPr>
          <w:fldChar w:fldCharType="end"/>
        </w:r>
      </w:hyperlink>
    </w:p>
    <w:p w14:paraId="2826CBA5" w14:textId="0FCFCB38" w:rsidR="00C97D78" w:rsidRDefault="002D7A20" w:rsidP="00C97D78">
      <w:pPr>
        <w:pStyle w:val="TOC2"/>
        <w:rPr>
          <w:rFonts w:asciiTheme="minorHAnsi" w:eastAsiaTheme="minorEastAsia" w:hAnsiTheme="minorHAnsi" w:cstheme="minorBidi"/>
          <w:szCs w:val="22"/>
        </w:rPr>
      </w:pPr>
      <w:hyperlink w:anchor="_Toc44405726" w:history="1">
        <w:r w:rsidR="00C97D78" w:rsidRPr="00AA0FD1">
          <w:rPr>
            <w:rStyle w:val="Hyperlink"/>
          </w:rPr>
          <w:t>6.1.</w:t>
        </w:r>
        <w:r w:rsidR="00C97D78">
          <w:rPr>
            <w:rFonts w:asciiTheme="minorHAnsi" w:eastAsiaTheme="minorEastAsia" w:hAnsiTheme="minorHAnsi" w:cstheme="minorBidi"/>
            <w:szCs w:val="22"/>
          </w:rPr>
          <w:tab/>
        </w:r>
        <w:r w:rsidR="00C97D78" w:rsidRPr="00AA0FD1">
          <w:rPr>
            <w:rStyle w:val="Hyperlink"/>
          </w:rPr>
          <w:t>Interregional Transmission Coordination Website</w:t>
        </w:r>
        <w:r w:rsidR="00C97D78">
          <w:rPr>
            <w:webHidden/>
          </w:rPr>
          <w:tab/>
        </w:r>
        <w:r w:rsidR="00C97D78">
          <w:rPr>
            <w:webHidden/>
          </w:rPr>
          <w:fldChar w:fldCharType="begin"/>
        </w:r>
        <w:r w:rsidR="00C97D78">
          <w:rPr>
            <w:webHidden/>
          </w:rPr>
          <w:instrText xml:space="preserve"> PAGEREF _Toc44405726 \h </w:instrText>
        </w:r>
        <w:r w:rsidR="00C97D78">
          <w:rPr>
            <w:webHidden/>
          </w:rPr>
        </w:r>
        <w:r w:rsidR="00C97D78">
          <w:rPr>
            <w:webHidden/>
          </w:rPr>
          <w:fldChar w:fldCharType="separate"/>
        </w:r>
        <w:r w:rsidR="007D3D53">
          <w:rPr>
            <w:webHidden/>
          </w:rPr>
          <w:t>69</w:t>
        </w:r>
        <w:r w:rsidR="00C97D78">
          <w:rPr>
            <w:webHidden/>
          </w:rPr>
          <w:fldChar w:fldCharType="end"/>
        </w:r>
      </w:hyperlink>
    </w:p>
    <w:p w14:paraId="2826CBA6" w14:textId="400E1368" w:rsidR="00C97D78" w:rsidRDefault="002D7A20" w:rsidP="00C97D78">
      <w:pPr>
        <w:pStyle w:val="TOC2"/>
        <w:rPr>
          <w:rFonts w:asciiTheme="minorHAnsi" w:eastAsiaTheme="minorEastAsia" w:hAnsiTheme="minorHAnsi" w:cstheme="minorBidi"/>
          <w:szCs w:val="22"/>
        </w:rPr>
      </w:pPr>
      <w:hyperlink w:anchor="_Toc44405727" w:history="1">
        <w:r w:rsidR="00C97D78" w:rsidRPr="00AA0FD1">
          <w:rPr>
            <w:rStyle w:val="Hyperlink"/>
          </w:rPr>
          <w:t>6.2.</w:t>
        </w:r>
        <w:r w:rsidR="00C97D78">
          <w:rPr>
            <w:rFonts w:asciiTheme="minorHAnsi" w:eastAsiaTheme="minorEastAsia" w:hAnsiTheme="minorHAnsi" w:cstheme="minorBidi"/>
            <w:szCs w:val="22"/>
          </w:rPr>
          <w:tab/>
        </w:r>
        <w:r w:rsidR="00C97D78" w:rsidRPr="00AA0FD1">
          <w:rPr>
            <w:rStyle w:val="Hyperlink"/>
          </w:rPr>
          <w:t>WPR Designated Communication Portal</w:t>
        </w:r>
        <w:r w:rsidR="00C97D78">
          <w:rPr>
            <w:webHidden/>
          </w:rPr>
          <w:tab/>
        </w:r>
        <w:r w:rsidR="00C97D78">
          <w:rPr>
            <w:webHidden/>
          </w:rPr>
          <w:fldChar w:fldCharType="begin"/>
        </w:r>
        <w:r w:rsidR="00C97D78">
          <w:rPr>
            <w:webHidden/>
          </w:rPr>
          <w:instrText xml:space="preserve"> PAGEREF _Toc44405727 \h </w:instrText>
        </w:r>
        <w:r w:rsidR="00C97D78">
          <w:rPr>
            <w:webHidden/>
          </w:rPr>
        </w:r>
        <w:r w:rsidR="00C97D78">
          <w:rPr>
            <w:webHidden/>
          </w:rPr>
          <w:fldChar w:fldCharType="separate"/>
        </w:r>
        <w:r w:rsidR="007D3D53">
          <w:rPr>
            <w:webHidden/>
          </w:rPr>
          <w:t>69</w:t>
        </w:r>
        <w:r w:rsidR="00C97D78">
          <w:rPr>
            <w:webHidden/>
          </w:rPr>
          <w:fldChar w:fldCharType="end"/>
        </w:r>
      </w:hyperlink>
    </w:p>
    <w:p w14:paraId="2826CBA7" w14:textId="2556034F" w:rsidR="00C97D78" w:rsidRDefault="002D7A20" w:rsidP="00C97D78">
      <w:pPr>
        <w:pStyle w:val="TOC2"/>
        <w:rPr>
          <w:rFonts w:asciiTheme="minorHAnsi" w:eastAsiaTheme="minorEastAsia" w:hAnsiTheme="minorHAnsi" w:cstheme="minorBidi"/>
          <w:szCs w:val="22"/>
        </w:rPr>
      </w:pPr>
      <w:hyperlink w:anchor="_Toc44405728" w:history="1">
        <w:r w:rsidR="00C97D78" w:rsidRPr="00AA0FD1">
          <w:rPr>
            <w:rStyle w:val="Hyperlink"/>
          </w:rPr>
          <w:t>6.3.</w:t>
        </w:r>
        <w:r w:rsidR="00C97D78">
          <w:rPr>
            <w:rFonts w:asciiTheme="minorHAnsi" w:eastAsiaTheme="minorEastAsia" w:hAnsiTheme="minorHAnsi" w:cstheme="minorBidi"/>
            <w:szCs w:val="22"/>
          </w:rPr>
          <w:tab/>
        </w:r>
        <w:r w:rsidR="00C97D78" w:rsidRPr="00AA0FD1">
          <w:rPr>
            <w:rStyle w:val="Hyperlink"/>
          </w:rPr>
          <w:t>Interregional Transmission Coordination Processes</w:t>
        </w:r>
        <w:r w:rsidR="00C97D78">
          <w:rPr>
            <w:webHidden/>
          </w:rPr>
          <w:tab/>
        </w:r>
        <w:r w:rsidR="00C97D78">
          <w:rPr>
            <w:webHidden/>
          </w:rPr>
          <w:fldChar w:fldCharType="begin"/>
        </w:r>
        <w:r w:rsidR="00C97D78">
          <w:rPr>
            <w:webHidden/>
          </w:rPr>
          <w:instrText xml:space="preserve"> PAGEREF _Toc44405728 \h </w:instrText>
        </w:r>
        <w:r w:rsidR="00C97D78">
          <w:rPr>
            <w:webHidden/>
          </w:rPr>
        </w:r>
        <w:r w:rsidR="00C97D78">
          <w:rPr>
            <w:webHidden/>
          </w:rPr>
          <w:fldChar w:fldCharType="separate"/>
        </w:r>
        <w:r w:rsidR="007D3D53">
          <w:rPr>
            <w:webHidden/>
          </w:rPr>
          <w:t>70</w:t>
        </w:r>
        <w:r w:rsidR="00C97D78">
          <w:rPr>
            <w:webHidden/>
          </w:rPr>
          <w:fldChar w:fldCharType="end"/>
        </w:r>
      </w:hyperlink>
    </w:p>
    <w:p w14:paraId="2826CBA8" w14:textId="43D7F2C9" w:rsidR="00C97D78" w:rsidRDefault="002D7A20" w:rsidP="00C97D78">
      <w:pPr>
        <w:pStyle w:val="TOC2"/>
        <w:rPr>
          <w:rFonts w:asciiTheme="minorHAnsi" w:eastAsiaTheme="minorEastAsia" w:hAnsiTheme="minorHAnsi" w:cstheme="minorBidi"/>
          <w:szCs w:val="22"/>
        </w:rPr>
      </w:pPr>
      <w:hyperlink w:anchor="_Toc44405729" w:history="1">
        <w:r w:rsidR="00C97D78" w:rsidRPr="00AA0FD1">
          <w:rPr>
            <w:rStyle w:val="Hyperlink"/>
          </w:rPr>
          <w:t>6.4.</w:t>
        </w:r>
        <w:r w:rsidR="00C97D78">
          <w:rPr>
            <w:rFonts w:asciiTheme="minorHAnsi" w:eastAsiaTheme="minorEastAsia" w:hAnsiTheme="minorHAnsi" w:cstheme="minorBidi"/>
            <w:szCs w:val="22"/>
          </w:rPr>
          <w:tab/>
        </w:r>
        <w:r w:rsidR="00C97D78" w:rsidRPr="00AA0FD1">
          <w:rPr>
            <w:rStyle w:val="Hyperlink"/>
          </w:rPr>
          <w:t>Interregional Transmission Coordination of Planning Data and Information</w:t>
        </w:r>
        <w:r w:rsidR="00C97D78">
          <w:rPr>
            <w:webHidden/>
          </w:rPr>
          <w:tab/>
        </w:r>
        <w:r w:rsidR="00C97D78">
          <w:rPr>
            <w:webHidden/>
          </w:rPr>
          <w:fldChar w:fldCharType="begin"/>
        </w:r>
        <w:r w:rsidR="00C97D78">
          <w:rPr>
            <w:webHidden/>
          </w:rPr>
          <w:instrText xml:space="preserve"> PAGEREF _Toc44405729 \h </w:instrText>
        </w:r>
        <w:r w:rsidR="00C97D78">
          <w:rPr>
            <w:webHidden/>
          </w:rPr>
        </w:r>
        <w:r w:rsidR="00C97D78">
          <w:rPr>
            <w:webHidden/>
          </w:rPr>
          <w:fldChar w:fldCharType="separate"/>
        </w:r>
        <w:r w:rsidR="007D3D53">
          <w:rPr>
            <w:webHidden/>
          </w:rPr>
          <w:t>70</w:t>
        </w:r>
        <w:r w:rsidR="00C97D78">
          <w:rPr>
            <w:webHidden/>
          </w:rPr>
          <w:fldChar w:fldCharType="end"/>
        </w:r>
      </w:hyperlink>
    </w:p>
    <w:p w14:paraId="2826CBA9" w14:textId="5308A8B1" w:rsidR="00C97D78" w:rsidRDefault="002D7A20" w:rsidP="00C97D78">
      <w:pPr>
        <w:pStyle w:val="TOC3"/>
        <w:tabs>
          <w:tab w:val="left" w:pos="1728"/>
        </w:tabs>
        <w:rPr>
          <w:rFonts w:asciiTheme="minorHAnsi" w:eastAsiaTheme="minorEastAsia" w:hAnsiTheme="minorHAnsi" w:cstheme="minorBidi"/>
          <w:szCs w:val="22"/>
        </w:rPr>
      </w:pPr>
      <w:hyperlink w:anchor="_Toc44405730" w:history="1">
        <w:r w:rsidR="00C97D78" w:rsidRPr="00AA0FD1">
          <w:rPr>
            <w:rStyle w:val="Hyperlink"/>
          </w:rPr>
          <w:t>6.4.1.</w:t>
        </w:r>
        <w:r w:rsidR="00C97D78">
          <w:rPr>
            <w:rFonts w:asciiTheme="minorHAnsi" w:eastAsiaTheme="minorEastAsia" w:hAnsiTheme="minorHAnsi" w:cstheme="minorBidi"/>
            <w:szCs w:val="22"/>
          </w:rPr>
          <w:tab/>
        </w:r>
        <w:r w:rsidR="00C97D78" w:rsidRPr="00AA0FD1">
          <w:rPr>
            <w:rStyle w:val="Hyperlink"/>
          </w:rPr>
          <w:t>Annual Interregional Coordination Stakeholder Meeting</w:t>
        </w:r>
        <w:r w:rsidR="00C97D78">
          <w:rPr>
            <w:webHidden/>
          </w:rPr>
          <w:tab/>
        </w:r>
        <w:r w:rsidR="00C97D78">
          <w:rPr>
            <w:webHidden/>
          </w:rPr>
          <w:fldChar w:fldCharType="begin"/>
        </w:r>
        <w:r w:rsidR="00C97D78">
          <w:rPr>
            <w:webHidden/>
          </w:rPr>
          <w:instrText xml:space="preserve"> PAGEREF _Toc44405730 \h </w:instrText>
        </w:r>
        <w:r w:rsidR="00C97D78">
          <w:rPr>
            <w:webHidden/>
          </w:rPr>
        </w:r>
        <w:r w:rsidR="00C97D78">
          <w:rPr>
            <w:webHidden/>
          </w:rPr>
          <w:fldChar w:fldCharType="separate"/>
        </w:r>
        <w:r w:rsidR="007D3D53">
          <w:rPr>
            <w:webHidden/>
          </w:rPr>
          <w:t>70</w:t>
        </w:r>
        <w:r w:rsidR="00C97D78">
          <w:rPr>
            <w:webHidden/>
          </w:rPr>
          <w:fldChar w:fldCharType="end"/>
        </w:r>
      </w:hyperlink>
    </w:p>
    <w:p w14:paraId="2826CBAA" w14:textId="636C271E" w:rsidR="00C97D78" w:rsidRDefault="002D7A20" w:rsidP="00C97D78">
      <w:pPr>
        <w:pStyle w:val="TOC3"/>
        <w:tabs>
          <w:tab w:val="left" w:pos="1728"/>
        </w:tabs>
        <w:rPr>
          <w:rFonts w:asciiTheme="minorHAnsi" w:eastAsiaTheme="minorEastAsia" w:hAnsiTheme="minorHAnsi" w:cstheme="minorBidi"/>
          <w:szCs w:val="22"/>
        </w:rPr>
      </w:pPr>
      <w:hyperlink w:anchor="_Toc44405731" w:history="1">
        <w:r w:rsidR="00C97D78" w:rsidRPr="00AA0FD1">
          <w:rPr>
            <w:rStyle w:val="Hyperlink"/>
          </w:rPr>
          <w:t>6.4.2.</w:t>
        </w:r>
        <w:r w:rsidR="00C97D78">
          <w:rPr>
            <w:rFonts w:asciiTheme="minorHAnsi" w:eastAsiaTheme="minorEastAsia" w:hAnsiTheme="minorHAnsi" w:cstheme="minorBidi"/>
            <w:szCs w:val="22"/>
          </w:rPr>
          <w:tab/>
        </w:r>
        <w:r w:rsidR="00C97D78" w:rsidRPr="00AA0FD1">
          <w:rPr>
            <w:rStyle w:val="Hyperlink"/>
          </w:rPr>
          <w:t>Annual Interregional Information</w:t>
        </w:r>
        <w:r w:rsidR="00C97D78">
          <w:rPr>
            <w:webHidden/>
          </w:rPr>
          <w:tab/>
        </w:r>
        <w:r w:rsidR="00C97D78">
          <w:rPr>
            <w:webHidden/>
          </w:rPr>
          <w:fldChar w:fldCharType="begin"/>
        </w:r>
        <w:r w:rsidR="00C97D78">
          <w:rPr>
            <w:webHidden/>
          </w:rPr>
          <w:instrText xml:space="preserve"> PAGEREF _Toc44405731 \h </w:instrText>
        </w:r>
        <w:r w:rsidR="00C97D78">
          <w:rPr>
            <w:webHidden/>
          </w:rPr>
        </w:r>
        <w:r w:rsidR="00C97D78">
          <w:rPr>
            <w:webHidden/>
          </w:rPr>
          <w:fldChar w:fldCharType="separate"/>
        </w:r>
        <w:r w:rsidR="007D3D53">
          <w:rPr>
            <w:webHidden/>
          </w:rPr>
          <w:t>71</w:t>
        </w:r>
        <w:r w:rsidR="00C97D78">
          <w:rPr>
            <w:webHidden/>
          </w:rPr>
          <w:fldChar w:fldCharType="end"/>
        </w:r>
      </w:hyperlink>
    </w:p>
    <w:p w14:paraId="2826CBAB" w14:textId="59D4F0C9" w:rsidR="00C97D78" w:rsidRDefault="002D7A20" w:rsidP="00C97D78">
      <w:pPr>
        <w:pStyle w:val="TOC3"/>
        <w:tabs>
          <w:tab w:val="left" w:pos="1728"/>
        </w:tabs>
        <w:rPr>
          <w:rFonts w:asciiTheme="minorHAnsi" w:eastAsiaTheme="minorEastAsia" w:hAnsiTheme="minorHAnsi" w:cstheme="minorBidi"/>
          <w:szCs w:val="22"/>
        </w:rPr>
      </w:pPr>
      <w:hyperlink w:anchor="_Toc44405732" w:history="1">
        <w:r w:rsidR="00C97D78" w:rsidRPr="00AA0FD1">
          <w:rPr>
            <w:rStyle w:val="Hyperlink"/>
          </w:rPr>
          <w:t>6.4.3.</w:t>
        </w:r>
        <w:r w:rsidR="00C97D78">
          <w:rPr>
            <w:rFonts w:asciiTheme="minorHAnsi" w:eastAsiaTheme="minorEastAsia" w:hAnsiTheme="minorHAnsi" w:cstheme="minorBidi"/>
            <w:szCs w:val="22"/>
          </w:rPr>
          <w:tab/>
        </w:r>
        <w:r w:rsidR="00C97D78" w:rsidRPr="00AA0FD1">
          <w:rPr>
            <w:rStyle w:val="Hyperlink"/>
          </w:rPr>
          <w:t>Communication among the Planning Regions</w:t>
        </w:r>
        <w:r w:rsidR="00C97D78">
          <w:rPr>
            <w:webHidden/>
          </w:rPr>
          <w:tab/>
        </w:r>
        <w:r w:rsidR="00C97D78">
          <w:rPr>
            <w:webHidden/>
          </w:rPr>
          <w:fldChar w:fldCharType="begin"/>
        </w:r>
        <w:r w:rsidR="00C97D78">
          <w:rPr>
            <w:webHidden/>
          </w:rPr>
          <w:instrText xml:space="preserve"> PAGEREF _Toc44405732 \h </w:instrText>
        </w:r>
        <w:r w:rsidR="00C97D78">
          <w:rPr>
            <w:webHidden/>
          </w:rPr>
        </w:r>
        <w:r w:rsidR="00C97D78">
          <w:rPr>
            <w:webHidden/>
          </w:rPr>
          <w:fldChar w:fldCharType="separate"/>
        </w:r>
        <w:r w:rsidR="007D3D53">
          <w:rPr>
            <w:webHidden/>
          </w:rPr>
          <w:t>73</w:t>
        </w:r>
        <w:r w:rsidR="00C97D78">
          <w:rPr>
            <w:webHidden/>
          </w:rPr>
          <w:fldChar w:fldCharType="end"/>
        </w:r>
      </w:hyperlink>
    </w:p>
    <w:p w14:paraId="2826CBAC" w14:textId="18B3C3F4" w:rsidR="00C97D78" w:rsidRDefault="002D7A20" w:rsidP="00C97D78">
      <w:pPr>
        <w:pStyle w:val="TOC3"/>
        <w:tabs>
          <w:tab w:val="left" w:pos="1728"/>
        </w:tabs>
        <w:rPr>
          <w:rFonts w:asciiTheme="minorHAnsi" w:eastAsiaTheme="minorEastAsia" w:hAnsiTheme="minorHAnsi" w:cstheme="minorBidi"/>
          <w:szCs w:val="22"/>
        </w:rPr>
      </w:pPr>
      <w:hyperlink w:anchor="_Toc44405733" w:history="1">
        <w:r w:rsidR="00C97D78" w:rsidRPr="00AA0FD1">
          <w:rPr>
            <w:rStyle w:val="Hyperlink"/>
          </w:rPr>
          <w:t>6.4.4.</w:t>
        </w:r>
        <w:r w:rsidR="00C97D78">
          <w:rPr>
            <w:rFonts w:asciiTheme="minorHAnsi" w:eastAsiaTheme="minorEastAsia" w:hAnsiTheme="minorHAnsi" w:cstheme="minorBidi"/>
            <w:szCs w:val="22"/>
          </w:rPr>
          <w:tab/>
        </w:r>
        <w:r w:rsidR="00C97D78" w:rsidRPr="00AA0FD1">
          <w:rPr>
            <w:rStyle w:val="Hyperlink"/>
          </w:rPr>
          <w:t>ITP Submittal and Joint Evaluation Process</w:t>
        </w:r>
        <w:r w:rsidR="00C97D78">
          <w:rPr>
            <w:webHidden/>
          </w:rPr>
          <w:tab/>
        </w:r>
        <w:r w:rsidR="00C97D78">
          <w:rPr>
            <w:webHidden/>
          </w:rPr>
          <w:fldChar w:fldCharType="begin"/>
        </w:r>
        <w:r w:rsidR="00C97D78">
          <w:rPr>
            <w:webHidden/>
          </w:rPr>
          <w:instrText xml:space="preserve"> PAGEREF _Toc44405733 \h </w:instrText>
        </w:r>
        <w:r w:rsidR="00C97D78">
          <w:rPr>
            <w:webHidden/>
          </w:rPr>
        </w:r>
        <w:r w:rsidR="00C97D78">
          <w:rPr>
            <w:webHidden/>
          </w:rPr>
          <w:fldChar w:fldCharType="separate"/>
        </w:r>
        <w:r w:rsidR="007D3D53">
          <w:rPr>
            <w:webHidden/>
          </w:rPr>
          <w:t>74</w:t>
        </w:r>
        <w:r w:rsidR="00C97D78">
          <w:rPr>
            <w:webHidden/>
          </w:rPr>
          <w:fldChar w:fldCharType="end"/>
        </w:r>
      </w:hyperlink>
    </w:p>
    <w:p w14:paraId="2826CBAD" w14:textId="7F413501" w:rsidR="00C97D78" w:rsidRDefault="002D7A20" w:rsidP="00C97D78">
      <w:pPr>
        <w:pStyle w:val="TOC4"/>
        <w:rPr>
          <w:rFonts w:asciiTheme="minorHAnsi" w:eastAsiaTheme="minorEastAsia" w:hAnsiTheme="minorHAnsi" w:cstheme="minorBidi"/>
          <w:szCs w:val="22"/>
        </w:rPr>
      </w:pPr>
      <w:hyperlink w:anchor="_Toc44405734" w:history="1">
        <w:r w:rsidR="00C97D78" w:rsidRPr="00AA0FD1">
          <w:rPr>
            <w:rStyle w:val="Hyperlink"/>
          </w:rPr>
          <w:t>6.4.4.1.</w:t>
        </w:r>
        <w:r w:rsidR="00C97D78">
          <w:rPr>
            <w:rFonts w:asciiTheme="minorHAnsi" w:eastAsiaTheme="minorEastAsia" w:hAnsiTheme="minorHAnsi" w:cstheme="minorBidi"/>
            <w:szCs w:val="22"/>
          </w:rPr>
          <w:tab/>
        </w:r>
        <w:r w:rsidR="00C97D78" w:rsidRPr="00AA0FD1">
          <w:rPr>
            <w:rStyle w:val="Hyperlink"/>
          </w:rPr>
          <w:t>Data Requirements for Interregional Transmission Project Submissions</w:t>
        </w:r>
        <w:r w:rsidR="00C97D78">
          <w:rPr>
            <w:webHidden/>
          </w:rPr>
          <w:tab/>
        </w:r>
        <w:r w:rsidR="00C97D78">
          <w:rPr>
            <w:webHidden/>
          </w:rPr>
          <w:fldChar w:fldCharType="begin"/>
        </w:r>
        <w:r w:rsidR="00C97D78">
          <w:rPr>
            <w:webHidden/>
          </w:rPr>
          <w:instrText xml:space="preserve"> PAGEREF _Toc44405734 \h </w:instrText>
        </w:r>
        <w:r w:rsidR="00C97D78">
          <w:rPr>
            <w:webHidden/>
          </w:rPr>
        </w:r>
        <w:r w:rsidR="00C97D78">
          <w:rPr>
            <w:webHidden/>
          </w:rPr>
          <w:fldChar w:fldCharType="separate"/>
        </w:r>
        <w:r w:rsidR="007D3D53">
          <w:rPr>
            <w:webHidden/>
          </w:rPr>
          <w:t>74</w:t>
        </w:r>
        <w:r w:rsidR="00C97D78">
          <w:rPr>
            <w:webHidden/>
          </w:rPr>
          <w:fldChar w:fldCharType="end"/>
        </w:r>
      </w:hyperlink>
    </w:p>
    <w:p w14:paraId="2826CBAE" w14:textId="6D0E6A56" w:rsidR="00C97D78" w:rsidRDefault="002D7A20" w:rsidP="00C97D78">
      <w:pPr>
        <w:pStyle w:val="TOC4"/>
        <w:rPr>
          <w:rFonts w:asciiTheme="minorHAnsi" w:eastAsiaTheme="minorEastAsia" w:hAnsiTheme="minorHAnsi" w:cstheme="minorBidi"/>
          <w:szCs w:val="22"/>
        </w:rPr>
      </w:pPr>
      <w:hyperlink w:anchor="_Toc44405735" w:history="1">
        <w:r w:rsidR="00C97D78" w:rsidRPr="00AA0FD1">
          <w:rPr>
            <w:rStyle w:val="Hyperlink"/>
          </w:rPr>
          <w:t>6.4.4.2.</w:t>
        </w:r>
        <w:r w:rsidR="00C97D78">
          <w:rPr>
            <w:rFonts w:asciiTheme="minorHAnsi" w:eastAsiaTheme="minorEastAsia" w:hAnsiTheme="minorHAnsi" w:cstheme="minorBidi"/>
            <w:szCs w:val="22"/>
          </w:rPr>
          <w:tab/>
        </w:r>
        <w:r w:rsidR="00C97D78" w:rsidRPr="00AA0FD1">
          <w:rPr>
            <w:rStyle w:val="Hyperlink"/>
          </w:rPr>
          <w:t>Interregional Transmission Project Submissions Validation Process</w:t>
        </w:r>
        <w:r w:rsidR="00C97D78">
          <w:rPr>
            <w:webHidden/>
          </w:rPr>
          <w:tab/>
        </w:r>
        <w:r w:rsidR="00C97D78">
          <w:rPr>
            <w:webHidden/>
          </w:rPr>
          <w:fldChar w:fldCharType="begin"/>
        </w:r>
        <w:r w:rsidR="00C97D78">
          <w:rPr>
            <w:webHidden/>
          </w:rPr>
          <w:instrText xml:space="preserve"> PAGEREF _Toc44405735 \h </w:instrText>
        </w:r>
        <w:r w:rsidR="00C97D78">
          <w:rPr>
            <w:webHidden/>
          </w:rPr>
        </w:r>
        <w:r w:rsidR="00C97D78">
          <w:rPr>
            <w:webHidden/>
          </w:rPr>
          <w:fldChar w:fldCharType="separate"/>
        </w:r>
        <w:r w:rsidR="007D3D53">
          <w:rPr>
            <w:webHidden/>
          </w:rPr>
          <w:t>76</w:t>
        </w:r>
        <w:r w:rsidR="00C97D78">
          <w:rPr>
            <w:webHidden/>
          </w:rPr>
          <w:fldChar w:fldCharType="end"/>
        </w:r>
      </w:hyperlink>
    </w:p>
    <w:p w14:paraId="2826CBAF" w14:textId="5416E396" w:rsidR="00C97D78" w:rsidRDefault="002D7A20" w:rsidP="00C97D78">
      <w:pPr>
        <w:pStyle w:val="TOC2"/>
        <w:rPr>
          <w:rFonts w:asciiTheme="minorHAnsi" w:eastAsiaTheme="minorEastAsia" w:hAnsiTheme="minorHAnsi" w:cstheme="minorBidi"/>
          <w:szCs w:val="22"/>
        </w:rPr>
      </w:pPr>
      <w:hyperlink w:anchor="_Toc44405736" w:history="1">
        <w:r w:rsidR="00C97D78" w:rsidRPr="00AA0FD1">
          <w:rPr>
            <w:rStyle w:val="Hyperlink"/>
          </w:rPr>
          <w:t>6.5.</w:t>
        </w:r>
        <w:r w:rsidR="00C97D78">
          <w:rPr>
            <w:rFonts w:asciiTheme="minorHAnsi" w:eastAsiaTheme="minorEastAsia" w:hAnsiTheme="minorHAnsi" w:cstheme="minorBidi"/>
            <w:szCs w:val="22"/>
          </w:rPr>
          <w:tab/>
        </w:r>
        <w:r w:rsidR="00C97D78" w:rsidRPr="00AA0FD1">
          <w:rPr>
            <w:rStyle w:val="Hyperlink"/>
          </w:rPr>
          <w:t>Interregional Transmission Project Assessment</w:t>
        </w:r>
        <w:r w:rsidR="00C97D78">
          <w:rPr>
            <w:webHidden/>
          </w:rPr>
          <w:tab/>
        </w:r>
        <w:r w:rsidR="00C97D78">
          <w:rPr>
            <w:webHidden/>
          </w:rPr>
          <w:fldChar w:fldCharType="begin"/>
        </w:r>
        <w:r w:rsidR="00C97D78">
          <w:rPr>
            <w:webHidden/>
          </w:rPr>
          <w:instrText xml:space="preserve"> PAGEREF _Toc44405736 \h </w:instrText>
        </w:r>
        <w:r w:rsidR="00C97D78">
          <w:rPr>
            <w:webHidden/>
          </w:rPr>
        </w:r>
        <w:r w:rsidR="00C97D78">
          <w:rPr>
            <w:webHidden/>
          </w:rPr>
          <w:fldChar w:fldCharType="separate"/>
        </w:r>
        <w:r w:rsidR="007D3D53">
          <w:rPr>
            <w:webHidden/>
          </w:rPr>
          <w:t>76</w:t>
        </w:r>
        <w:r w:rsidR="00C97D78">
          <w:rPr>
            <w:webHidden/>
          </w:rPr>
          <w:fldChar w:fldCharType="end"/>
        </w:r>
      </w:hyperlink>
    </w:p>
    <w:p w14:paraId="2826CBB0" w14:textId="4B71AC19" w:rsidR="00C97D78" w:rsidRDefault="002D7A20" w:rsidP="00C97D78">
      <w:pPr>
        <w:pStyle w:val="TOC3"/>
        <w:tabs>
          <w:tab w:val="left" w:pos="1728"/>
        </w:tabs>
        <w:rPr>
          <w:rFonts w:asciiTheme="minorHAnsi" w:eastAsiaTheme="minorEastAsia" w:hAnsiTheme="minorHAnsi" w:cstheme="minorBidi"/>
          <w:szCs w:val="22"/>
        </w:rPr>
      </w:pPr>
      <w:hyperlink w:anchor="_Toc44405737" w:history="1">
        <w:r w:rsidR="00C97D78" w:rsidRPr="00AA0FD1">
          <w:rPr>
            <w:rStyle w:val="Hyperlink"/>
          </w:rPr>
          <w:t>6.5.1.</w:t>
        </w:r>
        <w:r w:rsidR="00C97D78">
          <w:rPr>
            <w:rFonts w:asciiTheme="minorHAnsi" w:eastAsiaTheme="minorEastAsia" w:hAnsiTheme="minorHAnsi" w:cstheme="minorBidi"/>
            <w:szCs w:val="22"/>
          </w:rPr>
          <w:tab/>
        </w:r>
        <w:r w:rsidR="00C97D78" w:rsidRPr="00AA0FD1">
          <w:rPr>
            <w:rStyle w:val="Hyperlink"/>
          </w:rPr>
          <w:t>Even Year – ITP Submission</w:t>
        </w:r>
        <w:r w:rsidR="00C97D78">
          <w:rPr>
            <w:webHidden/>
          </w:rPr>
          <w:tab/>
        </w:r>
        <w:r w:rsidR="00C97D78">
          <w:rPr>
            <w:webHidden/>
          </w:rPr>
          <w:fldChar w:fldCharType="begin"/>
        </w:r>
        <w:r w:rsidR="00C97D78">
          <w:rPr>
            <w:webHidden/>
          </w:rPr>
          <w:instrText xml:space="preserve"> PAGEREF _Toc44405737 \h </w:instrText>
        </w:r>
        <w:r w:rsidR="00C97D78">
          <w:rPr>
            <w:webHidden/>
          </w:rPr>
        </w:r>
        <w:r w:rsidR="00C97D78">
          <w:rPr>
            <w:webHidden/>
          </w:rPr>
          <w:fldChar w:fldCharType="separate"/>
        </w:r>
        <w:r w:rsidR="007D3D53">
          <w:rPr>
            <w:webHidden/>
          </w:rPr>
          <w:t>76</w:t>
        </w:r>
        <w:r w:rsidR="00C97D78">
          <w:rPr>
            <w:webHidden/>
          </w:rPr>
          <w:fldChar w:fldCharType="end"/>
        </w:r>
      </w:hyperlink>
    </w:p>
    <w:p w14:paraId="2826CBB1" w14:textId="7AABA182" w:rsidR="00C97D78" w:rsidRDefault="002D7A20" w:rsidP="00C97D78">
      <w:pPr>
        <w:pStyle w:val="TOC3"/>
        <w:tabs>
          <w:tab w:val="left" w:pos="1728"/>
        </w:tabs>
        <w:rPr>
          <w:rFonts w:asciiTheme="minorHAnsi" w:eastAsiaTheme="minorEastAsia" w:hAnsiTheme="minorHAnsi" w:cstheme="minorBidi"/>
          <w:szCs w:val="22"/>
        </w:rPr>
      </w:pPr>
      <w:hyperlink w:anchor="_Toc44405738" w:history="1">
        <w:r w:rsidR="00C97D78" w:rsidRPr="00AA0FD1">
          <w:rPr>
            <w:rStyle w:val="Hyperlink"/>
          </w:rPr>
          <w:t>6.5.2.</w:t>
        </w:r>
        <w:r w:rsidR="00C97D78">
          <w:rPr>
            <w:rFonts w:asciiTheme="minorHAnsi" w:eastAsiaTheme="minorEastAsia" w:hAnsiTheme="minorHAnsi" w:cstheme="minorBidi"/>
            <w:szCs w:val="22"/>
          </w:rPr>
          <w:tab/>
        </w:r>
        <w:r w:rsidR="00C97D78" w:rsidRPr="00AA0FD1">
          <w:rPr>
            <w:rStyle w:val="Hyperlink"/>
          </w:rPr>
          <w:t>Even Year – ITP Assessment</w:t>
        </w:r>
        <w:r w:rsidR="00C97D78">
          <w:rPr>
            <w:webHidden/>
          </w:rPr>
          <w:tab/>
        </w:r>
        <w:r w:rsidR="00C97D78">
          <w:rPr>
            <w:webHidden/>
          </w:rPr>
          <w:fldChar w:fldCharType="begin"/>
        </w:r>
        <w:r w:rsidR="00C97D78">
          <w:rPr>
            <w:webHidden/>
          </w:rPr>
          <w:instrText xml:space="preserve"> PAGEREF _Toc44405738 \h </w:instrText>
        </w:r>
        <w:r w:rsidR="00C97D78">
          <w:rPr>
            <w:webHidden/>
          </w:rPr>
        </w:r>
        <w:r w:rsidR="00C97D78">
          <w:rPr>
            <w:webHidden/>
          </w:rPr>
          <w:fldChar w:fldCharType="separate"/>
        </w:r>
        <w:r w:rsidR="007D3D53">
          <w:rPr>
            <w:webHidden/>
          </w:rPr>
          <w:t>78</w:t>
        </w:r>
        <w:r w:rsidR="00C97D78">
          <w:rPr>
            <w:webHidden/>
          </w:rPr>
          <w:fldChar w:fldCharType="end"/>
        </w:r>
      </w:hyperlink>
    </w:p>
    <w:p w14:paraId="2826CBB2" w14:textId="3018F094" w:rsidR="00C97D78" w:rsidRDefault="002D7A20" w:rsidP="00C97D78">
      <w:pPr>
        <w:pStyle w:val="TOC3"/>
        <w:tabs>
          <w:tab w:val="left" w:pos="1728"/>
        </w:tabs>
        <w:rPr>
          <w:rFonts w:asciiTheme="minorHAnsi" w:eastAsiaTheme="minorEastAsia" w:hAnsiTheme="minorHAnsi" w:cstheme="minorBidi"/>
          <w:szCs w:val="22"/>
        </w:rPr>
      </w:pPr>
      <w:hyperlink w:anchor="_Toc44405739" w:history="1">
        <w:r w:rsidR="00C97D78" w:rsidRPr="00AA0FD1">
          <w:rPr>
            <w:rStyle w:val="Hyperlink"/>
          </w:rPr>
          <w:t>6.5.3.</w:t>
        </w:r>
        <w:r w:rsidR="00C97D78">
          <w:rPr>
            <w:rFonts w:asciiTheme="minorHAnsi" w:eastAsiaTheme="minorEastAsia" w:hAnsiTheme="minorHAnsi" w:cstheme="minorBidi"/>
            <w:szCs w:val="22"/>
          </w:rPr>
          <w:tab/>
        </w:r>
        <w:r w:rsidR="00C97D78" w:rsidRPr="00AA0FD1">
          <w:rPr>
            <w:rStyle w:val="Hyperlink"/>
          </w:rPr>
          <w:t>Odd Year Assessment Process</w:t>
        </w:r>
        <w:r w:rsidR="00C97D78">
          <w:rPr>
            <w:webHidden/>
          </w:rPr>
          <w:tab/>
        </w:r>
        <w:r w:rsidR="00C97D78">
          <w:rPr>
            <w:webHidden/>
          </w:rPr>
          <w:fldChar w:fldCharType="begin"/>
        </w:r>
        <w:r w:rsidR="00C97D78">
          <w:rPr>
            <w:webHidden/>
          </w:rPr>
          <w:instrText xml:space="preserve"> PAGEREF _Toc44405739 \h </w:instrText>
        </w:r>
        <w:r w:rsidR="00C97D78">
          <w:rPr>
            <w:webHidden/>
          </w:rPr>
        </w:r>
        <w:r w:rsidR="00C97D78">
          <w:rPr>
            <w:webHidden/>
          </w:rPr>
          <w:fldChar w:fldCharType="separate"/>
        </w:r>
        <w:r w:rsidR="007D3D53">
          <w:rPr>
            <w:webHidden/>
          </w:rPr>
          <w:t>80</w:t>
        </w:r>
        <w:r w:rsidR="00C97D78">
          <w:rPr>
            <w:webHidden/>
          </w:rPr>
          <w:fldChar w:fldCharType="end"/>
        </w:r>
      </w:hyperlink>
    </w:p>
    <w:p w14:paraId="2826CBB3" w14:textId="6326F530" w:rsidR="00C97D78" w:rsidRDefault="002D7A20" w:rsidP="00C97D78">
      <w:pPr>
        <w:pStyle w:val="TOC1"/>
        <w:rPr>
          <w:rFonts w:asciiTheme="minorHAnsi" w:eastAsiaTheme="minorEastAsia" w:hAnsiTheme="minorHAnsi" w:cstheme="minorBidi"/>
          <w:b w:val="0"/>
          <w:szCs w:val="22"/>
        </w:rPr>
      </w:pPr>
      <w:hyperlink w:anchor="_Toc44405740" w:history="1">
        <w:r w:rsidR="00C97D78" w:rsidRPr="00AA0FD1">
          <w:rPr>
            <w:rStyle w:val="Hyperlink"/>
          </w:rPr>
          <w:t>7.</w:t>
        </w:r>
        <w:r w:rsidR="00C97D78">
          <w:rPr>
            <w:rFonts w:asciiTheme="minorHAnsi" w:eastAsiaTheme="minorEastAsia" w:hAnsiTheme="minorHAnsi" w:cstheme="minorBidi"/>
            <w:b w:val="0"/>
            <w:szCs w:val="22"/>
          </w:rPr>
          <w:tab/>
        </w:r>
        <w:r w:rsidR="00C97D78" w:rsidRPr="00AA0FD1">
          <w:rPr>
            <w:rStyle w:val="Hyperlink"/>
          </w:rPr>
          <w:t>Constructing, Owning and Financing Transmission Projects and Elements</w:t>
        </w:r>
        <w:r w:rsidR="00C97D78">
          <w:rPr>
            <w:webHidden/>
          </w:rPr>
          <w:tab/>
        </w:r>
        <w:r w:rsidR="00C97D78">
          <w:rPr>
            <w:webHidden/>
          </w:rPr>
          <w:fldChar w:fldCharType="begin"/>
        </w:r>
        <w:r w:rsidR="00C97D78">
          <w:rPr>
            <w:webHidden/>
          </w:rPr>
          <w:instrText xml:space="preserve"> PAGEREF _Toc44405740 \h </w:instrText>
        </w:r>
        <w:r w:rsidR="00C97D78">
          <w:rPr>
            <w:webHidden/>
          </w:rPr>
        </w:r>
        <w:r w:rsidR="00C97D78">
          <w:rPr>
            <w:webHidden/>
          </w:rPr>
          <w:fldChar w:fldCharType="separate"/>
        </w:r>
        <w:r w:rsidR="007D3D53">
          <w:rPr>
            <w:webHidden/>
          </w:rPr>
          <w:t>83</w:t>
        </w:r>
        <w:r w:rsidR="00C97D78">
          <w:rPr>
            <w:webHidden/>
          </w:rPr>
          <w:fldChar w:fldCharType="end"/>
        </w:r>
      </w:hyperlink>
    </w:p>
    <w:p w14:paraId="2826CBB4" w14:textId="57F43898" w:rsidR="00C97D78" w:rsidRDefault="002D7A20" w:rsidP="00C97D78">
      <w:pPr>
        <w:pStyle w:val="TOC2"/>
        <w:rPr>
          <w:rFonts w:asciiTheme="minorHAnsi" w:eastAsiaTheme="minorEastAsia" w:hAnsiTheme="minorHAnsi" w:cstheme="minorBidi"/>
          <w:szCs w:val="22"/>
        </w:rPr>
      </w:pPr>
      <w:hyperlink w:anchor="_Toc44405741" w:history="1">
        <w:r w:rsidR="00C97D78" w:rsidRPr="00AA0FD1">
          <w:rPr>
            <w:rStyle w:val="Hyperlink"/>
          </w:rPr>
          <w:t>7.1.</w:t>
        </w:r>
        <w:r w:rsidR="00C97D78">
          <w:rPr>
            <w:rFonts w:asciiTheme="minorHAnsi" w:eastAsiaTheme="minorEastAsia" w:hAnsiTheme="minorHAnsi" w:cstheme="minorBidi"/>
            <w:szCs w:val="22"/>
          </w:rPr>
          <w:tab/>
        </w:r>
        <w:r w:rsidR="00C97D78" w:rsidRPr="00AA0FD1">
          <w:rPr>
            <w:rStyle w:val="Hyperlink"/>
          </w:rPr>
          <w:t>Approved Project Sponsor Responsibilities</w:t>
        </w:r>
        <w:r w:rsidR="00C97D78">
          <w:rPr>
            <w:webHidden/>
          </w:rPr>
          <w:tab/>
        </w:r>
        <w:r w:rsidR="00C97D78">
          <w:rPr>
            <w:webHidden/>
          </w:rPr>
          <w:fldChar w:fldCharType="begin"/>
        </w:r>
        <w:r w:rsidR="00C97D78">
          <w:rPr>
            <w:webHidden/>
          </w:rPr>
          <w:instrText xml:space="preserve"> PAGEREF _Toc44405741 \h </w:instrText>
        </w:r>
        <w:r w:rsidR="00C97D78">
          <w:rPr>
            <w:webHidden/>
          </w:rPr>
        </w:r>
        <w:r w:rsidR="00C97D78">
          <w:rPr>
            <w:webHidden/>
          </w:rPr>
          <w:fldChar w:fldCharType="separate"/>
        </w:r>
        <w:r w:rsidR="007D3D53">
          <w:rPr>
            <w:webHidden/>
          </w:rPr>
          <w:t>83</w:t>
        </w:r>
        <w:r w:rsidR="00C97D78">
          <w:rPr>
            <w:webHidden/>
          </w:rPr>
          <w:fldChar w:fldCharType="end"/>
        </w:r>
      </w:hyperlink>
    </w:p>
    <w:p w14:paraId="2826CBB5" w14:textId="69340656" w:rsidR="00C97D78" w:rsidRDefault="002D7A20" w:rsidP="00C97D78">
      <w:pPr>
        <w:pStyle w:val="TOC3"/>
        <w:tabs>
          <w:tab w:val="left" w:pos="1728"/>
        </w:tabs>
        <w:rPr>
          <w:rFonts w:asciiTheme="minorHAnsi" w:eastAsiaTheme="minorEastAsia" w:hAnsiTheme="minorHAnsi" w:cstheme="minorBidi"/>
          <w:szCs w:val="22"/>
        </w:rPr>
      </w:pPr>
      <w:hyperlink w:anchor="_Toc44405742" w:history="1">
        <w:r w:rsidR="00C97D78" w:rsidRPr="00AA0FD1">
          <w:rPr>
            <w:rStyle w:val="Hyperlink"/>
          </w:rPr>
          <w:t>7.1.1.</w:t>
        </w:r>
        <w:r w:rsidR="00C97D78">
          <w:rPr>
            <w:rFonts w:asciiTheme="minorHAnsi" w:eastAsiaTheme="minorEastAsia" w:hAnsiTheme="minorHAnsi" w:cstheme="minorBidi"/>
            <w:szCs w:val="22"/>
          </w:rPr>
          <w:tab/>
        </w:r>
        <w:r w:rsidR="00C97D78" w:rsidRPr="00AA0FD1">
          <w:rPr>
            <w:rStyle w:val="Hyperlink"/>
          </w:rPr>
          <w:t>Regional Projects</w:t>
        </w:r>
        <w:r w:rsidR="00C97D78">
          <w:rPr>
            <w:webHidden/>
          </w:rPr>
          <w:tab/>
        </w:r>
        <w:r w:rsidR="00C97D78">
          <w:rPr>
            <w:webHidden/>
          </w:rPr>
          <w:fldChar w:fldCharType="begin"/>
        </w:r>
        <w:r w:rsidR="00C97D78">
          <w:rPr>
            <w:webHidden/>
          </w:rPr>
          <w:instrText xml:space="preserve"> PAGEREF _Toc44405742 \h </w:instrText>
        </w:r>
        <w:r w:rsidR="00C97D78">
          <w:rPr>
            <w:webHidden/>
          </w:rPr>
        </w:r>
        <w:r w:rsidR="00C97D78">
          <w:rPr>
            <w:webHidden/>
          </w:rPr>
          <w:fldChar w:fldCharType="separate"/>
        </w:r>
        <w:r w:rsidR="007D3D53">
          <w:rPr>
            <w:webHidden/>
          </w:rPr>
          <w:t>83</w:t>
        </w:r>
        <w:r w:rsidR="00C97D78">
          <w:rPr>
            <w:webHidden/>
          </w:rPr>
          <w:fldChar w:fldCharType="end"/>
        </w:r>
      </w:hyperlink>
    </w:p>
    <w:p w14:paraId="2826CBB6" w14:textId="1D506F65" w:rsidR="00C97D78" w:rsidRDefault="002D7A20" w:rsidP="00C97D78">
      <w:pPr>
        <w:pStyle w:val="TOC3"/>
        <w:tabs>
          <w:tab w:val="left" w:pos="1728"/>
        </w:tabs>
        <w:rPr>
          <w:rFonts w:asciiTheme="minorHAnsi" w:eastAsiaTheme="minorEastAsia" w:hAnsiTheme="minorHAnsi" w:cstheme="minorBidi"/>
          <w:szCs w:val="22"/>
        </w:rPr>
      </w:pPr>
      <w:hyperlink w:anchor="_Toc44405743" w:history="1">
        <w:r w:rsidR="00C97D78" w:rsidRPr="00AA0FD1">
          <w:rPr>
            <w:rStyle w:val="Hyperlink"/>
          </w:rPr>
          <w:t>7.1.2.</w:t>
        </w:r>
        <w:r w:rsidR="00C97D78">
          <w:rPr>
            <w:rFonts w:asciiTheme="minorHAnsi" w:eastAsiaTheme="minorEastAsia" w:hAnsiTheme="minorHAnsi" w:cstheme="minorBidi"/>
            <w:szCs w:val="22"/>
          </w:rPr>
          <w:tab/>
        </w:r>
        <w:r w:rsidR="00C97D78" w:rsidRPr="00AA0FD1">
          <w:rPr>
            <w:rStyle w:val="Hyperlink"/>
          </w:rPr>
          <w:t>Interregional Transmission Projects</w:t>
        </w:r>
        <w:r w:rsidR="00C97D78">
          <w:rPr>
            <w:webHidden/>
          </w:rPr>
          <w:tab/>
        </w:r>
        <w:r w:rsidR="00C97D78">
          <w:rPr>
            <w:webHidden/>
          </w:rPr>
          <w:fldChar w:fldCharType="begin"/>
        </w:r>
        <w:r w:rsidR="00C97D78">
          <w:rPr>
            <w:webHidden/>
          </w:rPr>
          <w:instrText xml:space="preserve"> PAGEREF _Toc44405743 \h </w:instrText>
        </w:r>
        <w:r w:rsidR="00C97D78">
          <w:rPr>
            <w:webHidden/>
          </w:rPr>
        </w:r>
        <w:r w:rsidR="00C97D78">
          <w:rPr>
            <w:webHidden/>
          </w:rPr>
          <w:fldChar w:fldCharType="separate"/>
        </w:r>
        <w:r w:rsidR="007D3D53">
          <w:rPr>
            <w:webHidden/>
          </w:rPr>
          <w:t>83</w:t>
        </w:r>
        <w:r w:rsidR="00C97D78">
          <w:rPr>
            <w:webHidden/>
          </w:rPr>
          <w:fldChar w:fldCharType="end"/>
        </w:r>
      </w:hyperlink>
    </w:p>
    <w:p w14:paraId="2826CBB7" w14:textId="697D6B76" w:rsidR="00C97D78" w:rsidRDefault="002D7A20" w:rsidP="00C97D78">
      <w:pPr>
        <w:pStyle w:val="TOC2"/>
        <w:rPr>
          <w:rFonts w:asciiTheme="minorHAnsi" w:eastAsiaTheme="minorEastAsia" w:hAnsiTheme="minorHAnsi" w:cstheme="minorBidi"/>
          <w:szCs w:val="22"/>
        </w:rPr>
      </w:pPr>
      <w:hyperlink w:anchor="_Toc44405744" w:history="1">
        <w:r w:rsidR="00C97D78" w:rsidRPr="00AA0FD1">
          <w:rPr>
            <w:rStyle w:val="Hyperlink"/>
          </w:rPr>
          <w:t>7.2.</w:t>
        </w:r>
        <w:r w:rsidR="00C97D78">
          <w:rPr>
            <w:rFonts w:asciiTheme="minorHAnsi" w:eastAsiaTheme="minorEastAsia" w:hAnsiTheme="minorHAnsi" w:cstheme="minorBidi"/>
            <w:szCs w:val="22"/>
          </w:rPr>
          <w:tab/>
        </w:r>
        <w:r w:rsidR="00C97D78" w:rsidRPr="00AA0FD1">
          <w:rPr>
            <w:rStyle w:val="Hyperlink"/>
          </w:rPr>
          <w:t>Limitations on Transfer</w:t>
        </w:r>
        <w:r w:rsidR="00C97D78">
          <w:rPr>
            <w:webHidden/>
          </w:rPr>
          <w:tab/>
        </w:r>
        <w:r w:rsidR="00C97D78">
          <w:rPr>
            <w:webHidden/>
          </w:rPr>
          <w:fldChar w:fldCharType="begin"/>
        </w:r>
        <w:r w:rsidR="00C97D78">
          <w:rPr>
            <w:webHidden/>
          </w:rPr>
          <w:instrText xml:space="preserve"> PAGEREF _Toc44405744 \h </w:instrText>
        </w:r>
        <w:r w:rsidR="00C97D78">
          <w:rPr>
            <w:webHidden/>
          </w:rPr>
        </w:r>
        <w:r w:rsidR="00C97D78">
          <w:rPr>
            <w:webHidden/>
          </w:rPr>
          <w:fldChar w:fldCharType="separate"/>
        </w:r>
        <w:r w:rsidR="007D3D53">
          <w:rPr>
            <w:webHidden/>
          </w:rPr>
          <w:t>84</w:t>
        </w:r>
        <w:r w:rsidR="00C97D78">
          <w:rPr>
            <w:webHidden/>
          </w:rPr>
          <w:fldChar w:fldCharType="end"/>
        </w:r>
      </w:hyperlink>
    </w:p>
    <w:p w14:paraId="2826CBB8" w14:textId="6D9E8539" w:rsidR="00C97D78" w:rsidRDefault="002D7A20" w:rsidP="00C97D78">
      <w:pPr>
        <w:pStyle w:val="TOC1"/>
        <w:rPr>
          <w:rFonts w:asciiTheme="minorHAnsi" w:eastAsiaTheme="minorEastAsia" w:hAnsiTheme="minorHAnsi" w:cstheme="minorBidi"/>
          <w:b w:val="0"/>
          <w:szCs w:val="22"/>
        </w:rPr>
      </w:pPr>
      <w:hyperlink w:anchor="_Toc44405745" w:history="1">
        <w:r w:rsidR="00C97D78" w:rsidRPr="00AA0FD1">
          <w:rPr>
            <w:rStyle w:val="Hyperlink"/>
          </w:rPr>
          <w:t>8.</w:t>
        </w:r>
        <w:r w:rsidR="00C97D78">
          <w:rPr>
            <w:rFonts w:asciiTheme="minorHAnsi" w:eastAsiaTheme="minorEastAsia" w:hAnsiTheme="minorHAnsi" w:cstheme="minorBidi"/>
            <w:b w:val="0"/>
            <w:szCs w:val="22"/>
          </w:rPr>
          <w:tab/>
        </w:r>
        <w:r w:rsidR="00C97D78" w:rsidRPr="00AA0FD1">
          <w:rPr>
            <w:rStyle w:val="Hyperlink"/>
          </w:rPr>
          <w:t>Cost Responsibility for Transmission Additions or Upgrades</w:t>
        </w:r>
        <w:r w:rsidR="00C97D78">
          <w:rPr>
            <w:webHidden/>
          </w:rPr>
          <w:tab/>
        </w:r>
        <w:r w:rsidR="00C97D78">
          <w:rPr>
            <w:webHidden/>
          </w:rPr>
          <w:fldChar w:fldCharType="begin"/>
        </w:r>
        <w:r w:rsidR="00C97D78">
          <w:rPr>
            <w:webHidden/>
          </w:rPr>
          <w:instrText xml:space="preserve"> PAGEREF _Toc44405745 \h </w:instrText>
        </w:r>
        <w:r w:rsidR="00C97D78">
          <w:rPr>
            <w:webHidden/>
          </w:rPr>
        </w:r>
        <w:r w:rsidR="00C97D78">
          <w:rPr>
            <w:webHidden/>
          </w:rPr>
          <w:fldChar w:fldCharType="separate"/>
        </w:r>
        <w:r w:rsidR="007D3D53">
          <w:rPr>
            <w:webHidden/>
          </w:rPr>
          <w:t>85</w:t>
        </w:r>
        <w:r w:rsidR="00C97D78">
          <w:rPr>
            <w:webHidden/>
          </w:rPr>
          <w:fldChar w:fldCharType="end"/>
        </w:r>
      </w:hyperlink>
    </w:p>
    <w:p w14:paraId="2826CBB9" w14:textId="3B67EEEA" w:rsidR="00C97D78" w:rsidRDefault="002D7A20" w:rsidP="00C97D78">
      <w:pPr>
        <w:pStyle w:val="TOC2"/>
        <w:rPr>
          <w:rFonts w:asciiTheme="minorHAnsi" w:eastAsiaTheme="minorEastAsia" w:hAnsiTheme="minorHAnsi" w:cstheme="minorBidi"/>
          <w:szCs w:val="22"/>
        </w:rPr>
      </w:pPr>
      <w:hyperlink w:anchor="_Toc44405746" w:history="1">
        <w:r w:rsidR="00C97D78" w:rsidRPr="00AA0FD1">
          <w:rPr>
            <w:rStyle w:val="Hyperlink"/>
          </w:rPr>
          <w:t>8.1.</w:t>
        </w:r>
        <w:r w:rsidR="00C97D78">
          <w:rPr>
            <w:rFonts w:asciiTheme="minorHAnsi" w:eastAsiaTheme="minorEastAsia" w:hAnsiTheme="minorHAnsi" w:cstheme="minorBidi"/>
            <w:szCs w:val="22"/>
          </w:rPr>
          <w:tab/>
        </w:r>
        <w:r w:rsidR="00C97D78" w:rsidRPr="00AA0FD1">
          <w:rPr>
            <w:rStyle w:val="Hyperlink"/>
          </w:rPr>
          <w:t>Merchant Transmission Facility</w:t>
        </w:r>
        <w:r w:rsidR="00C97D78">
          <w:rPr>
            <w:webHidden/>
          </w:rPr>
          <w:tab/>
        </w:r>
        <w:r w:rsidR="00C97D78">
          <w:rPr>
            <w:webHidden/>
          </w:rPr>
          <w:fldChar w:fldCharType="begin"/>
        </w:r>
        <w:r w:rsidR="00C97D78">
          <w:rPr>
            <w:webHidden/>
          </w:rPr>
          <w:instrText xml:space="preserve"> PAGEREF _Toc44405746 \h </w:instrText>
        </w:r>
        <w:r w:rsidR="00C97D78">
          <w:rPr>
            <w:webHidden/>
          </w:rPr>
        </w:r>
        <w:r w:rsidR="00C97D78">
          <w:rPr>
            <w:webHidden/>
          </w:rPr>
          <w:fldChar w:fldCharType="separate"/>
        </w:r>
        <w:r w:rsidR="007D3D53">
          <w:rPr>
            <w:webHidden/>
          </w:rPr>
          <w:t>86</w:t>
        </w:r>
        <w:r w:rsidR="00C97D78">
          <w:rPr>
            <w:webHidden/>
          </w:rPr>
          <w:fldChar w:fldCharType="end"/>
        </w:r>
      </w:hyperlink>
    </w:p>
    <w:p w14:paraId="2826CBBA" w14:textId="3E860D89" w:rsidR="00C97D78" w:rsidRDefault="002D7A20" w:rsidP="00C97D78">
      <w:pPr>
        <w:pStyle w:val="TOC2"/>
        <w:rPr>
          <w:rFonts w:asciiTheme="minorHAnsi" w:eastAsiaTheme="minorEastAsia" w:hAnsiTheme="minorHAnsi" w:cstheme="minorBidi"/>
          <w:szCs w:val="22"/>
        </w:rPr>
      </w:pPr>
      <w:hyperlink w:anchor="_Toc44405747" w:history="1">
        <w:r w:rsidR="00C97D78" w:rsidRPr="00AA0FD1">
          <w:rPr>
            <w:rStyle w:val="Hyperlink"/>
          </w:rPr>
          <w:t>8.2.</w:t>
        </w:r>
        <w:r w:rsidR="00C97D78">
          <w:rPr>
            <w:rFonts w:asciiTheme="minorHAnsi" w:eastAsiaTheme="minorEastAsia" w:hAnsiTheme="minorHAnsi" w:cstheme="minorBidi"/>
            <w:szCs w:val="22"/>
          </w:rPr>
          <w:tab/>
        </w:r>
        <w:r w:rsidR="00C97D78" w:rsidRPr="00AA0FD1">
          <w:rPr>
            <w:rStyle w:val="Hyperlink"/>
          </w:rPr>
          <w:t>PTO Transmission Facility</w:t>
        </w:r>
        <w:r w:rsidR="00C97D78">
          <w:rPr>
            <w:webHidden/>
          </w:rPr>
          <w:tab/>
        </w:r>
        <w:r w:rsidR="00C97D78">
          <w:rPr>
            <w:webHidden/>
          </w:rPr>
          <w:fldChar w:fldCharType="begin"/>
        </w:r>
        <w:r w:rsidR="00C97D78">
          <w:rPr>
            <w:webHidden/>
          </w:rPr>
          <w:instrText xml:space="preserve"> PAGEREF _Toc44405747 \h </w:instrText>
        </w:r>
        <w:r w:rsidR="00C97D78">
          <w:rPr>
            <w:webHidden/>
          </w:rPr>
        </w:r>
        <w:r w:rsidR="00C97D78">
          <w:rPr>
            <w:webHidden/>
          </w:rPr>
          <w:fldChar w:fldCharType="separate"/>
        </w:r>
        <w:r w:rsidR="007D3D53">
          <w:rPr>
            <w:webHidden/>
          </w:rPr>
          <w:t>86</w:t>
        </w:r>
        <w:r w:rsidR="00C97D78">
          <w:rPr>
            <w:webHidden/>
          </w:rPr>
          <w:fldChar w:fldCharType="end"/>
        </w:r>
      </w:hyperlink>
    </w:p>
    <w:p w14:paraId="2826CBBB" w14:textId="1EF15C16" w:rsidR="00C97D78" w:rsidRDefault="002D7A20" w:rsidP="00C97D78">
      <w:pPr>
        <w:pStyle w:val="TOC3"/>
        <w:tabs>
          <w:tab w:val="left" w:pos="1728"/>
        </w:tabs>
        <w:rPr>
          <w:rFonts w:asciiTheme="minorHAnsi" w:eastAsiaTheme="minorEastAsia" w:hAnsiTheme="minorHAnsi" w:cstheme="minorBidi"/>
          <w:szCs w:val="22"/>
        </w:rPr>
      </w:pPr>
      <w:hyperlink w:anchor="_Toc44405748" w:history="1">
        <w:r w:rsidR="00C97D78" w:rsidRPr="00AA0FD1">
          <w:rPr>
            <w:rStyle w:val="Hyperlink"/>
          </w:rPr>
          <w:t>8.2.1.</w:t>
        </w:r>
        <w:r w:rsidR="00C97D78">
          <w:rPr>
            <w:rFonts w:asciiTheme="minorHAnsi" w:eastAsiaTheme="minorEastAsia" w:hAnsiTheme="minorHAnsi" w:cstheme="minorBidi"/>
            <w:szCs w:val="22"/>
          </w:rPr>
          <w:tab/>
        </w:r>
        <w:r w:rsidR="00C97D78" w:rsidRPr="00AA0FD1">
          <w:rPr>
            <w:rStyle w:val="Hyperlink"/>
          </w:rPr>
          <w:t>Network Transmission Facilities- PTO Cost Recovery</w:t>
        </w:r>
        <w:r w:rsidR="00C97D78">
          <w:rPr>
            <w:webHidden/>
          </w:rPr>
          <w:tab/>
        </w:r>
        <w:r w:rsidR="00C97D78">
          <w:rPr>
            <w:webHidden/>
          </w:rPr>
          <w:fldChar w:fldCharType="begin"/>
        </w:r>
        <w:r w:rsidR="00C97D78">
          <w:rPr>
            <w:webHidden/>
          </w:rPr>
          <w:instrText xml:space="preserve"> PAGEREF _Toc44405748 \h </w:instrText>
        </w:r>
        <w:r w:rsidR="00C97D78">
          <w:rPr>
            <w:webHidden/>
          </w:rPr>
        </w:r>
        <w:r w:rsidR="00C97D78">
          <w:rPr>
            <w:webHidden/>
          </w:rPr>
          <w:fldChar w:fldCharType="separate"/>
        </w:r>
        <w:r w:rsidR="007D3D53">
          <w:rPr>
            <w:webHidden/>
          </w:rPr>
          <w:t>86</w:t>
        </w:r>
        <w:r w:rsidR="00C97D78">
          <w:rPr>
            <w:webHidden/>
          </w:rPr>
          <w:fldChar w:fldCharType="end"/>
        </w:r>
      </w:hyperlink>
    </w:p>
    <w:p w14:paraId="2826CBBC" w14:textId="27E72BD1" w:rsidR="00C97D78" w:rsidRDefault="002D7A20" w:rsidP="00C97D78">
      <w:pPr>
        <w:pStyle w:val="TOC3"/>
        <w:tabs>
          <w:tab w:val="left" w:pos="1728"/>
        </w:tabs>
        <w:rPr>
          <w:rFonts w:asciiTheme="minorHAnsi" w:eastAsiaTheme="minorEastAsia" w:hAnsiTheme="minorHAnsi" w:cstheme="minorBidi"/>
          <w:szCs w:val="22"/>
        </w:rPr>
      </w:pPr>
      <w:hyperlink w:anchor="_Toc44405749" w:history="1">
        <w:r w:rsidR="00C97D78" w:rsidRPr="00AA0FD1">
          <w:rPr>
            <w:rStyle w:val="Hyperlink"/>
          </w:rPr>
          <w:t>8.2.2.</w:t>
        </w:r>
        <w:r w:rsidR="00C97D78">
          <w:rPr>
            <w:rFonts w:asciiTheme="minorHAnsi" w:eastAsiaTheme="minorEastAsia" w:hAnsiTheme="minorHAnsi" w:cstheme="minorBidi"/>
            <w:szCs w:val="22"/>
          </w:rPr>
          <w:tab/>
        </w:r>
        <w:r w:rsidR="00C97D78" w:rsidRPr="00AA0FD1">
          <w:rPr>
            <w:rStyle w:val="Hyperlink"/>
          </w:rPr>
          <w:t>LCRIF</w:t>
        </w:r>
        <w:r w:rsidR="00C97D78">
          <w:rPr>
            <w:webHidden/>
          </w:rPr>
          <w:tab/>
        </w:r>
        <w:r w:rsidR="00C97D78">
          <w:rPr>
            <w:webHidden/>
          </w:rPr>
          <w:fldChar w:fldCharType="begin"/>
        </w:r>
        <w:r w:rsidR="00C97D78">
          <w:rPr>
            <w:webHidden/>
          </w:rPr>
          <w:instrText xml:space="preserve"> PAGEREF _Toc44405749 \h </w:instrText>
        </w:r>
        <w:r w:rsidR="00C97D78">
          <w:rPr>
            <w:webHidden/>
          </w:rPr>
        </w:r>
        <w:r w:rsidR="00C97D78">
          <w:rPr>
            <w:webHidden/>
          </w:rPr>
          <w:fldChar w:fldCharType="separate"/>
        </w:r>
        <w:r w:rsidR="007D3D53">
          <w:rPr>
            <w:webHidden/>
          </w:rPr>
          <w:t>87</w:t>
        </w:r>
        <w:r w:rsidR="00C97D78">
          <w:rPr>
            <w:webHidden/>
          </w:rPr>
          <w:fldChar w:fldCharType="end"/>
        </w:r>
      </w:hyperlink>
    </w:p>
    <w:p w14:paraId="2826CBBD" w14:textId="0B7ADEB1" w:rsidR="00C97D78" w:rsidRDefault="002D7A20" w:rsidP="00C97D78">
      <w:pPr>
        <w:pStyle w:val="TOC3"/>
        <w:tabs>
          <w:tab w:val="left" w:pos="1728"/>
        </w:tabs>
        <w:rPr>
          <w:rFonts w:asciiTheme="minorHAnsi" w:eastAsiaTheme="minorEastAsia" w:hAnsiTheme="minorHAnsi" w:cstheme="minorBidi"/>
          <w:szCs w:val="22"/>
        </w:rPr>
      </w:pPr>
      <w:hyperlink w:anchor="_Toc44405750" w:history="1">
        <w:r w:rsidR="00C97D78" w:rsidRPr="00AA0FD1">
          <w:rPr>
            <w:rStyle w:val="Hyperlink"/>
          </w:rPr>
          <w:t>8.2.3.</w:t>
        </w:r>
        <w:r w:rsidR="00C97D78">
          <w:rPr>
            <w:rFonts w:asciiTheme="minorHAnsi" w:eastAsiaTheme="minorEastAsia" w:hAnsiTheme="minorHAnsi" w:cstheme="minorBidi"/>
            <w:szCs w:val="22"/>
          </w:rPr>
          <w:tab/>
        </w:r>
        <w:r w:rsidR="00C97D78" w:rsidRPr="00AA0FD1">
          <w:rPr>
            <w:rStyle w:val="Hyperlink"/>
          </w:rPr>
          <w:t>Interregional Transmission Project</w:t>
        </w:r>
        <w:r w:rsidR="00C97D78">
          <w:rPr>
            <w:webHidden/>
          </w:rPr>
          <w:tab/>
        </w:r>
        <w:r w:rsidR="00C97D78">
          <w:rPr>
            <w:webHidden/>
          </w:rPr>
          <w:fldChar w:fldCharType="begin"/>
        </w:r>
        <w:r w:rsidR="00C97D78">
          <w:rPr>
            <w:webHidden/>
          </w:rPr>
          <w:instrText xml:space="preserve"> PAGEREF _Toc44405750 \h </w:instrText>
        </w:r>
        <w:r w:rsidR="00C97D78">
          <w:rPr>
            <w:webHidden/>
          </w:rPr>
        </w:r>
        <w:r w:rsidR="00C97D78">
          <w:rPr>
            <w:webHidden/>
          </w:rPr>
          <w:fldChar w:fldCharType="separate"/>
        </w:r>
        <w:r w:rsidR="007D3D53">
          <w:rPr>
            <w:webHidden/>
          </w:rPr>
          <w:t>87</w:t>
        </w:r>
        <w:r w:rsidR="00C97D78">
          <w:rPr>
            <w:webHidden/>
          </w:rPr>
          <w:fldChar w:fldCharType="end"/>
        </w:r>
      </w:hyperlink>
    </w:p>
    <w:p w14:paraId="2826CBBE" w14:textId="25CDD6E8" w:rsidR="00C97D78" w:rsidRDefault="002D7A20" w:rsidP="00C97D78">
      <w:pPr>
        <w:pStyle w:val="TOC1"/>
        <w:rPr>
          <w:rFonts w:asciiTheme="minorHAnsi" w:eastAsiaTheme="minorEastAsia" w:hAnsiTheme="minorHAnsi" w:cstheme="minorBidi"/>
          <w:b w:val="0"/>
          <w:szCs w:val="22"/>
        </w:rPr>
      </w:pPr>
      <w:hyperlink w:anchor="_Toc44405751" w:history="1">
        <w:r w:rsidR="00C97D78" w:rsidRPr="00AA0FD1">
          <w:rPr>
            <w:rStyle w:val="Hyperlink"/>
          </w:rPr>
          <w:t>9.</w:t>
        </w:r>
        <w:r w:rsidR="00C97D78">
          <w:rPr>
            <w:rFonts w:asciiTheme="minorHAnsi" w:eastAsiaTheme="minorEastAsia" w:hAnsiTheme="minorHAnsi" w:cstheme="minorBidi"/>
            <w:b w:val="0"/>
            <w:szCs w:val="22"/>
          </w:rPr>
          <w:tab/>
        </w:r>
        <w:r w:rsidR="00C97D78" w:rsidRPr="00AA0FD1">
          <w:rPr>
            <w:rStyle w:val="Hyperlink"/>
          </w:rPr>
          <w:t>Recovering TPP Process Costs</w:t>
        </w:r>
        <w:r w:rsidR="00C97D78">
          <w:rPr>
            <w:webHidden/>
          </w:rPr>
          <w:tab/>
        </w:r>
        <w:r w:rsidR="00C97D78">
          <w:rPr>
            <w:webHidden/>
          </w:rPr>
          <w:fldChar w:fldCharType="begin"/>
        </w:r>
        <w:r w:rsidR="00C97D78">
          <w:rPr>
            <w:webHidden/>
          </w:rPr>
          <w:instrText xml:space="preserve"> PAGEREF _Toc44405751 \h </w:instrText>
        </w:r>
        <w:r w:rsidR="00C97D78">
          <w:rPr>
            <w:webHidden/>
          </w:rPr>
        </w:r>
        <w:r w:rsidR="00C97D78">
          <w:rPr>
            <w:webHidden/>
          </w:rPr>
          <w:fldChar w:fldCharType="separate"/>
        </w:r>
        <w:r w:rsidR="007D3D53">
          <w:rPr>
            <w:webHidden/>
          </w:rPr>
          <w:t>88</w:t>
        </w:r>
        <w:r w:rsidR="00C97D78">
          <w:rPr>
            <w:webHidden/>
          </w:rPr>
          <w:fldChar w:fldCharType="end"/>
        </w:r>
      </w:hyperlink>
    </w:p>
    <w:p w14:paraId="2826CBBF" w14:textId="265FD9A9" w:rsidR="00C97D78" w:rsidRDefault="002D7A20" w:rsidP="00C97D78">
      <w:pPr>
        <w:pStyle w:val="TOC1"/>
        <w:rPr>
          <w:rFonts w:asciiTheme="minorHAnsi" w:eastAsiaTheme="minorEastAsia" w:hAnsiTheme="minorHAnsi" w:cstheme="minorBidi"/>
          <w:b w:val="0"/>
          <w:szCs w:val="22"/>
        </w:rPr>
      </w:pPr>
      <w:hyperlink w:anchor="_Toc44405752" w:history="1">
        <w:r w:rsidR="00C97D78" w:rsidRPr="00AA0FD1">
          <w:rPr>
            <w:rStyle w:val="Hyperlink"/>
          </w:rPr>
          <w:t>10.</w:t>
        </w:r>
        <w:r w:rsidR="00C97D78">
          <w:rPr>
            <w:rFonts w:asciiTheme="minorHAnsi" w:eastAsiaTheme="minorEastAsia" w:hAnsiTheme="minorHAnsi" w:cstheme="minorBidi"/>
            <w:b w:val="0"/>
            <w:szCs w:val="22"/>
          </w:rPr>
          <w:tab/>
        </w:r>
        <w:r w:rsidR="00C97D78" w:rsidRPr="00AA0FD1">
          <w:rPr>
            <w:rStyle w:val="Hyperlink"/>
          </w:rPr>
          <w:t>Generator Modeling Overview</w:t>
        </w:r>
        <w:r w:rsidR="00C97D78">
          <w:rPr>
            <w:webHidden/>
          </w:rPr>
          <w:tab/>
        </w:r>
        <w:r w:rsidR="00C97D78">
          <w:rPr>
            <w:webHidden/>
          </w:rPr>
          <w:fldChar w:fldCharType="begin"/>
        </w:r>
        <w:r w:rsidR="00C97D78">
          <w:rPr>
            <w:webHidden/>
          </w:rPr>
          <w:instrText xml:space="preserve"> PAGEREF _Toc44405752 \h </w:instrText>
        </w:r>
        <w:r w:rsidR="00C97D78">
          <w:rPr>
            <w:webHidden/>
          </w:rPr>
        </w:r>
        <w:r w:rsidR="00C97D78">
          <w:rPr>
            <w:webHidden/>
          </w:rPr>
          <w:fldChar w:fldCharType="separate"/>
        </w:r>
        <w:r w:rsidR="007D3D53">
          <w:rPr>
            <w:webHidden/>
          </w:rPr>
          <w:t>89</w:t>
        </w:r>
        <w:r w:rsidR="00C97D78">
          <w:rPr>
            <w:webHidden/>
          </w:rPr>
          <w:fldChar w:fldCharType="end"/>
        </w:r>
      </w:hyperlink>
    </w:p>
    <w:p w14:paraId="2826CBC0" w14:textId="6A1FC065" w:rsidR="00C97D78" w:rsidRDefault="002D7A20" w:rsidP="00C97D78">
      <w:pPr>
        <w:pStyle w:val="TOC2"/>
        <w:rPr>
          <w:rFonts w:asciiTheme="minorHAnsi" w:eastAsiaTheme="minorEastAsia" w:hAnsiTheme="minorHAnsi" w:cstheme="minorBidi"/>
          <w:szCs w:val="22"/>
        </w:rPr>
      </w:pPr>
      <w:hyperlink w:anchor="_Toc44405753" w:history="1">
        <w:r w:rsidR="00C97D78" w:rsidRPr="00AA0FD1">
          <w:rPr>
            <w:rStyle w:val="Hyperlink"/>
          </w:rPr>
          <w:t>10.1.</w:t>
        </w:r>
        <w:r w:rsidR="00C97D78">
          <w:rPr>
            <w:rFonts w:asciiTheme="minorHAnsi" w:eastAsiaTheme="minorEastAsia" w:hAnsiTheme="minorHAnsi" w:cstheme="minorBidi"/>
            <w:szCs w:val="22"/>
          </w:rPr>
          <w:tab/>
        </w:r>
        <w:r w:rsidR="00C97D78" w:rsidRPr="00AA0FD1">
          <w:rPr>
            <w:rStyle w:val="Hyperlink"/>
          </w:rPr>
          <w:t>Technical Criteria</w:t>
        </w:r>
        <w:r w:rsidR="00C97D78">
          <w:rPr>
            <w:webHidden/>
          </w:rPr>
          <w:tab/>
        </w:r>
        <w:r w:rsidR="00C97D78">
          <w:rPr>
            <w:webHidden/>
          </w:rPr>
          <w:fldChar w:fldCharType="begin"/>
        </w:r>
        <w:r w:rsidR="00C97D78">
          <w:rPr>
            <w:webHidden/>
          </w:rPr>
          <w:instrText xml:space="preserve"> PAGEREF _Toc44405753 \h </w:instrText>
        </w:r>
        <w:r w:rsidR="00C97D78">
          <w:rPr>
            <w:webHidden/>
          </w:rPr>
        </w:r>
        <w:r w:rsidR="00C97D78">
          <w:rPr>
            <w:webHidden/>
          </w:rPr>
          <w:fldChar w:fldCharType="separate"/>
        </w:r>
        <w:r w:rsidR="007D3D53">
          <w:rPr>
            <w:webHidden/>
          </w:rPr>
          <w:t>90</w:t>
        </w:r>
        <w:r w:rsidR="00C97D78">
          <w:rPr>
            <w:webHidden/>
          </w:rPr>
          <w:fldChar w:fldCharType="end"/>
        </w:r>
      </w:hyperlink>
    </w:p>
    <w:p w14:paraId="2826CBC1" w14:textId="338A46CC" w:rsidR="00C97D78" w:rsidRDefault="002D7A20" w:rsidP="00C97D78">
      <w:pPr>
        <w:pStyle w:val="TOC3"/>
        <w:tabs>
          <w:tab w:val="left" w:pos="1728"/>
        </w:tabs>
        <w:rPr>
          <w:rFonts w:asciiTheme="minorHAnsi" w:eastAsiaTheme="minorEastAsia" w:hAnsiTheme="minorHAnsi" w:cstheme="minorBidi"/>
          <w:szCs w:val="22"/>
        </w:rPr>
      </w:pPr>
      <w:hyperlink w:anchor="_Toc44405754" w:history="1">
        <w:r w:rsidR="00C97D78" w:rsidRPr="00AA0FD1">
          <w:rPr>
            <w:rStyle w:val="Hyperlink"/>
          </w:rPr>
          <w:t>10.1.1.</w:t>
        </w:r>
        <w:r w:rsidR="00C97D78">
          <w:rPr>
            <w:rFonts w:asciiTheme="minorHAnsi" w:eastAsiaTheme="minorEastAsia" w:hAnsiTheme="minorHAnsi" w:cstheme="minorBidi"/>
            <w:szCs w:val="22"/>
          </w:rPr>
          <w:tab/>
        </w:r>
        <w:r w:rsidR="00C97D78" w:rsidRPr="00AA0FD1">
          <w:rPr>
            <w:rStyle w:val="Hyperlink"/>
          </w:rPr>
          <w:t>Generator modeling classification</w:t>
        </w:r>
        <w:r w:rsidR="00C97D78">
          <w:rPr>
            <w:webHidden/>
          </w:rPr>
          <w:tab/>
        </w:r>
        <w:r w:rsidR="00C97D78">
          <w:rPr>
            <w:webHidden/>
          </w:rPr>
          <w:fldChar w:fldCharType="begin"/>
        </w:r>
        <w:r w:rsidR="00C97D78">
          <w:rPr>
            <w:webHidden/>
          </w:rPr>
          <w:instrText xml:space="preserve"> PAGEREF _Toc44405754 \h </w:instrText>
        </w:r>
        <w:r w:rsidR="00C97D78">
          <w:rPr>
            <w:webHidden/>
          </w:rPr>
        </w:r>
        <w:r w:rsidR="00C97D78">
          <w:rPr>
            <w:webHidden/>
          </w:rPr>
          <w:fldChar w:fldCharType="separate"/>
        </w:r>
        <w:r w:rsidR="007D3D53">
          <w:rPr>
            <w:webHidden/>
          </w:rPr>
          <w:t>90</w:t>
        </w:r>
        <w:r w:rsidR="00C97D78">
          <w:rPr>
            <w:webHidden/>
          </w:rPr>
          <w:fldChar w:fldCharType="end"/>
        </w:r>
      </w:hyperlink>
    </w:p>
    <w:p w14:paraId="2826CBC2" w14:textId="61F454E3" w:rsidR="00C97D78" w:rsidRDefault="002D7A20" w:rsidP="00C97D78">
      <w:pPr>
        <w:pStyle w:val="TOC3"/>
        <w:tabs>
          <w:tab w:val="left" w:pos="1728"/>
        </w:tabs>
        <w:rPr>
          <w:rFonts w:asciiTheme="minorHAnsi" w:eastAsiaTheme="minorEastAsia" w:hAnsiTheme="minorHAnsi" w:cstheme="minorBidi"/>
          <w:szCs w:val="22"/>
        </w:rPr>
      </w:pPr>
      <w:hyperlink w:anchor="_Toc44405755" w:history="1">
        <w:r w:rsidR="00C97D78" w:rsidRPr="00AA0FD1">
          <w:rPr>
            <w:rStyle w:val="Hyperlink"/>
          </w:rPr>
          <w:t>10.1.2.</w:t>
        </w:r>
        <w:r w:rsidR="00C97D78">
          <w:rPr>
            <w:rFonts w:asciiTheme="minorHAnsi" w:eastAsiaTheme="minorEastAsia" w:hAnsiTheme="minorHAnsi" w:cstheme="minorBidi"/>
            <w:szCs w:val="22"/>
          </w:rPr>
          <w:tab/>
        </w:r>
        <w:r w:rsidR="00C97D78" w:rsidRPr="00AA0FD1">
          <w:rPr>
            <w:rStyle w:val="Hyperlink"/>
          </w:rPr>
          <w:t>General data requirements for Category 1, 2, 3 and 4</w:t>
        </w:r>
        <w:r w:rsidR="00C97D78">
          <w:rPr>
            <w:webHidden/>
          </w:rPr>
          <w:tab/>
        </w:r>
        <w:r w:rsidR="00C97D78">
          <w:rPr>
            <w:webHidden/>
          </w:rPr>
          <w:fldChar w:fldCharType="begin"/>
        </w:r>
        <w:r w:rsidR="00C97D78">
          <w:rPr>
            <w:webHidden/>
          </w:rPr>
          <w:instrText xml:space="preserve"> PAGEREF _Toc44405755 \h </w:instrText>
        </w:r>
        <w:r w:rsidR="00C97D78">
          <w:rPr>
            <w:webHidden/>
          </w:rPr>
        </w:r>
        <w:r w:rsidR="00C97D78">
          <w:rPr>
            <w:webHidden/>
          </w:rPr>
          <w:fldChar w:fldCharType="separate"/>
        </w:r>
        <w:r w:rsidR="007D3D53">
          <w:rPr>
            <w:webHidden/>
          </w:rPr>
          <w:t>91</w:t>
        </w:r>
        <w:r w:rsidR="00C97D78">
          <w:rPr>
            <w:webHidden/>
          </w:rPr>
          <w:fldChar w:fldCharType="end"/>
        </w:r>
      </w:hyperlink>
    </w:p>
    <w:p w14:paraId="2826CBC3" w14:textId="543DA85D" w:rsidR="00C97D78" w:rsidRDefault="002D7A20" w:rsidP="00C97D78">
      <w:pPr>
        <w:pStyle w:val="TOC4"/>
        <w:rPr>
          <w:rFonts w:asciiTheme="minorHAnsi" w:eastAsiaTheme="minorEastAsia" w:hAnsiTheme="minorHAnsi" w:cstheme="minorBidi"/>
          <w:szCs w:val="22"/>
        </w:rPr>
      </w:pPr>
      <w:hyperlink w:anchor="_Toc44405756" w:history="1">
        <w:r w:rsidR="00C97D78" w:rsidRPr="00AA0FD1">
          <w:rPr>
            <w:rStyle w:val="Hyperlink"/>
          </w:rPr>
          <w:t>10.1.2.1.</w:t>
        </w:r>
        <w:r w:rsidR="00C97D78">
          <w:rPr>
            <w:rFonts w:asciiTheme="minorHAnsi" w:eastAsiaTheme="minorEastAsia" w:hAnsiTheme="minorHAnsi" w:cstheme="minorBidi"/>
            <w:szCs w:val="22"/>
          </w:rPr>
          <w:tab/>
        </w:r>
        <w:r w:rsidR="00C97D78" w:rsidRPr="00AA0FD1">
          <w:rPr>
            <w:rStyle w:val="Hyperlink"/>
          </w:rPr>
          <w:t>Steady-State Electrical Characteristics and Operating Parameters</w:t>
        </w:r>
        <w:r w:rsidR="00C97D78">
          <w:rPr>
            <w:webHidden/>
          </w:rPr>
          <w:tab/>
        </w:r>
        <w:r w:rsidR="00C97D78">
          <w:rPr>
            <w:webHidden/>
          </w:rPr>
          <w:fldChar w:fldCharType="begin"/>
        </w:r>
        <w:r w:rsidR="00C97D78">
          <w:rPr>
            <w:webHidden/>
          </w:rPr>
          <w:instrText xml:space="preserve"> PAGEREF _Toc44405756 \h </w:instrText>
        </w:r>
        <w:r w:rsidR="00C97D78">
          <w:rPr>
            <w:webHidden/>
          </w:rPr>
        </w:r>
        <w:r w:rsidR="00C97D78">
          <w:rPr>
            <w:webHidden/>
          </w:rPr>
          <w:fldChar w:fldCharType="separate"/>
        </w:r>
        <w:r w:rsidR="007D3D53">
          <w:rPr>
            <w:webHidden/>
          </w:rPr>
          <w:t>91</w:t>
        </w:r>
        <w:r w:rsidR="00C97D78">
          <w:rPr>
            <w:webHidden/>
          </w:rPr>
          <w:fldChar w:fldCharType="end"/>
        </w:r>
      </w:hyperlink>
    </w:p>
    <w:p w14:paraId="2826CBC4" w14:textId="67ED3970" w:rsidR="00C97D78" w:rsidRDefault="002D7A20" w:rsidP="00C97D78">
      <w:pPr>
        <w:pStyle w:val="TOC4"/>
        <w:rPr>
          <w:rFonts w:asciiTheme="minorHAnsi" w:eastAsiaTheme="minorEastAsia" w:hAnsiTheme="minorHAnsi" w:cstheme="minorBidi"/>
          <w:szCs w:val="22"/>
        </w:rPr>
      </w:pPr>
      <w:hyperlink w:anchor="_Toc44405757" w:history="1">
        <w:r w:rsidR="00C97D78" w:rsidRPr="00AA0FD1">
          <w:rPr>
            <w:rStyle w:val="Hyperlink"/>
          </w:rPr>
          <w:t>10.1.2.2.</w:t>
        </w:r>
        <w:r w:rsidR="00C97D78">
          <w:rPr>
            <w:rFonts w:asciiTheme="minorHAnsi" w:eastAsiaTheme="minorEastAsia" w:hAnsiTheme="minorHAnsi" w:cstheme="minorBidi"/>
            <w:szCs w:val="22"/>
          </w:rPr>
          <w:tab/>
        </w:r>
        <w:r w:rsidR="00C97D78" w:rsidRPr="00AA0FD1">
          <w:rPr>
            <w:rStyle w:val="Hyperlink"/>
          </w:rPr>
          <w:t>Dynamic Models</w:t>
        </w:r>
        <w:r w:rsidR="00C97D78">
          <w:rPr>
            <w:webHidden/>
          </w:rPr>
          <w:tab/>
        </w:r>
        <w:r w:rsidR="00C97D78">
          <w:rPr>
            <w:webHidden/>
          </w:rPr>
          <w:fldChar w:fldCharType="begin"/>
        </w:r>
        <w:r w:rsidR="00C97D78">
          <w:rPr>
            <w:webHidden/>
          </w:rPr>
          <w:instrText xml:space="preserve"> PAGEREF _Toc44405757 \h </w:instrText>
        </w:r>
        <w:r w:rsidR="00C97D78">
          <w:rPr>
            <w:webHidden/>
          </w:rPr>
        </w:r>
        <w:r w:rsidR="00C97D78">
          <w:rPr>
            <w:webHidden/>
          </w:rPr>
          <w:fldChar w:fldCharType="separate"/>
        </w:r>
        <w:r w:rsidR="007D3D53">
          <w:rPr>
            <w:webHidden/>
          </w:rPr>
          <w:t>91</w:t>
        </w:r>
        <w:r w:rsidR="00C97D78">
          <w:rPr>
            <w:webHidden/>
          </w:rPr>
          <w:fldChar w:fldCharType="end"/>
        </w:r>
      </w:hyperlink>
    </w:p>
    <w:p w14:paraId="2826CBC5" w14:textId="583E087D" w:rsidR="00C97D78" w:rsidRDefault="002D7A20" w:rsidP="00C97D78">
      <w:pPr>
        <w:pStyle w:val="TOC4"/>
        <w:rPr>
          <w:rFonts w:asciiTheme="minorHAnsi" w:eastAsiaTheme="minorEastAsia" w:hAnsiTheme="minorHAnsi" w:cstheme="minorBidi"/>
          <w:szCs w:val="22"/>
        </w:rPr>
      </w:pPr>
      <w:hyperlink w:anchor="_Toc44405758" w:history="1">
        <w:r w:rsidR="00C97D78" w:rsidRPr="00AA0FD1">
          <w:rPr>
            <w:rStyle w:val="Hyperlink"/>
          </w:rPr>
          <w:t>10.1.2.3.</w:t>
        </w:r>
        <w:r w:rsidR="00C97D78">
          <w:rPr>
            <w:rFonts w:asciiTheme="minorHAnsi" w:eastAsiaTheme="minorEastAsia" w:hAnsiTheme="minorHAnsi" w:cstheme="minorBidi"/>
            <w:szCs w:val="22"/>
          </w:rPr>
          <w:tab/>
        </w:r>
        <w:r w:rsidR="00C97D78" w:rsidRPr="00AA0FD1">
          <w:rPr>
            <w:rStyle w:val="Hyperlink"/>
          </w:rPr>
          <w:t>Control and Protection Settings</w:t>
        </w:r>
        <w:r w:rsidR="00C97D78">
          <w:rPr>
            <w:webHidden/>
          </w:rPr>
          <w:tab/>
        </w:r>
        <w:r w:rsidR="00C97D78">
          <w:rPr>
            <w:webHidden/>
          </w:rPr>
          <w:fldChar w:fldCharType="begin"/>
        </w:r>
        <w:r w:rsidR="00C97D78">
          <w:rPr>
            <w:webHidden/>
          </w:rPr>
          <w:instrText xml:space="preserve"> PAGEREF _Toc44405758 \h </w:instrText>
        </w:r>
        <w:r w:rsidR="00C97D78">
          <w:rPr>
            <w:webHidden/>
          </w:rPr>
        </w:r>
        <w:r w:rsidR="00C97D78">
          <w:rPr>
            <w:webHidden/>
          </w:rPr>
          <w:fldChar w:fldCharType="separate"/>
        </w:r>
        <w:r w:rsidR="007D3D53">
          <w:rPr>
            <w:webHidden/>
          </w:rPr>
          <w:t>91</w:t>
        </w:r>
        <w:r w:rsidR="00C97D78">
          <w:rPr>
            <w:webHidden/>
          </w:rPr>
          <w:fldChar w:fldCharType="end"/>
        </w:r>
      </w:hyperlink>
    </w:p>
    <w:p w14:paraId="2826CBC6" w14:textId="5F5CE742" w:rsidR="00C97D78" w:rsidRDefault="002D7A20" w:rsidP="00C97D78">
      <w:pPr>
        <w:pStyle w:val="TOC4"/>
        <w:rPr>
          <w:rFonts w:asciiTheme="minorHAnsi" w:eastAsiaTheme="minorEastAsia" w:hAnsiTheme="minorHAnsi" w:cstheme="minorBidi"/>
          <w:szCs w:val="22"/>
        </w:rPr>
      </w:pPr>
      <w:hyperlink w:anchor="_Toc44405759" w:history="1">
        <w:r w:rsidR="00C97D78" w:rsidRPr="00AA0FD1">
          <w:rPr>
            <w:rStyle w:val="Hyperlink"/>
          </w:rPr>
          <w:t>10.1.2.4.</w:t>
        </w:r>
        <w:r w:rsidR="00C97D78">
          <w:rPr>
            <w:rFonts w:asciiTheme="minorHAnsi" w:eastAsiaTheme="minorEastAsia" w:hAnsiTheme="minorHAnsi" w:cstheme="minorBidi"/>
            <w:szCs w:val="22"/>
          </w:rPr>
          <w:tab/>
        </w:r>
        <w:r w:rsidR="00C97D78" w:rsidRPr="00AA0FD1">
          <w:rPr>
            <w:rStyle w:val="Hyperlink"/>
          </w:rPr>
          <w:t>Short Circuit Data</w:t>
        </w:r>
        <w:r w:rsidR="00C97D78">
          <w:rPr>
            <w:webHidden/>
          </w:rPr>
          <w:tab/>
        </w:r>
        <w:r w:rsidR="00C97D78">
          <w:rPr>
            <w:webHidden/>
          </w:rPr>
          <w:fldChar w:fldCharType="begin"/>
        </w:r>
        <w:r w:rsidR="00C97D78">
          <w:rPr>
            <w:webHidden/>
          </w:rPr>
          <w:instrText xml:space="preserve"> PAGEREF _Toc44405759 \h </w:instrText>
        </w:r>
        <w:r w:rsidR="00C97D78">
          <w:rPr>
            <w:webHidden/>
          </w:rPr>
        </w:r>
        <w:r w:rsidR="00C97D78">
          <w:rPr>
            <w:webHidden/>
          </w:rPr>
          <w:fldChar w:fldCharType="separate"/>
        </w:r>
        <w:r w:rsidR="007D3D53">
          <w:rPr>
            <w:webHidden/>
          </w:rPr>
          <w:t>92</w:t>
        </w:r>
        <w:r w:rsidR="00C97D78">
          <w:rPr>
            <w:webHidden/>
          </w:rPr>
          <w:fldChar w:fldCharType="end"/>
        </w:r>
      </w:hyperlink>
    </w:p>
    <w:p w14:paraId="2826CBC7" w14:textId="42E0CD86" w:rsidR="00C97D78" w:rsidRDefault="002D7A20" w:rsidP="00C97D78">
      <w:pPr>
        <w:pStyle w:val="TOC3"/>
        <w:tabs>
          <w:tab w:val="left" w:pos="1728"/>
        </w:tabs>
        <w:rPr>
          <w:rFonts w:asciiTheme="minorHAnsi" w:eastAsiaTheme="minorEastAsia" w:hAnsiTheme="minorHAnsi" w:cstheme="minorBidi"/>
          <w:szCs w:val="22"/>
        </w:rPr>
      </w:pPr>
      <w:hyperlink w:anchor="_Toc44405760" w:history="1">
        <w:r w:rsidR="00C97D78" w:rsidRPr="00AA0FD1">
          <w:rPr>
            <w:rStyle w:val="Hyperlink"/>
          </w:rPr>
          <w:t>10.1.3.</w:t>
        </w:r>
        <w:r w:rsidR="00C97D78">
          <w:rPr>
            <w:rFonts w:asciiTheme="minorHAnsi" w:eastAsiaTheme="minorEastAsia" w:hAnsiTheme="minorHAnsi" w:cstheme="minorBidi"/>
            <w:szCs w:val="22"/>
          </w:rPr>
          <w:tab/>
        </w:r>
        <w:r w:rsidR="00C97D78" w:rsidRPr="00AA0FD1">
          <w:rPr>
            <w:rStyle w:val="Hyperlink"/>
          </w:rPr>
          <w:t>Data Requirements for Category 1 and Category 2</w:t>
        </w:r>
        <w:r w:rsidR="00C97D78">
          <w:rPr>
            <w:webHidden/>
          </w:rPr>
          <w:tab/>
        </w:r>
        <w:r w:rsidR="00C97D78">
          <w:rPr>
            <w:webHidden/>
          </w:rPr>
          <w:fldChar w:fldCharType="begin"/>
        </w:r>
        <w:r w:rsidR="00C97D78">
          <w:rPr>
            <w:webHidden/>
          </w:rPr>
          <w:instrText xml:space="preserve"> PAGEREF _Toc44405760 \h </w:instrText>
        </w:r>
        <w:r w:rsidR="00C97D78">
          <w:rPr>
            <w:webHidden/>
          </w:rPr>
        </w:r>
        <w:r w:rsidR="00C97D78">
          <w:rPr>
            <w:webHidden/>
          </w:rPr>
          <w:fldChar w:fldCharType="separate"/>
        </w:r>
        <w:r w:rsidR="007D3D53">
          <w:rPr>
            <w:webHidden/>
          </w:rPr>
          <w:t>92</w:t>
        </w:r>
        <w:r w:rsidR="00C97D78">
          <w:rPr>
            <w:webHidden/>
          </w:rPr>
          <w:fldChar w:fldCharType="end"/>
        </w:r>
      </w:hyperlink>
    </w:p>
    <w:p w14:paraId="2826CBC8" w14:textId="172B9C59" w:rsidR="00C97D78" w:rsidRDefault="002D7A20" w:rsidP="00C97D78">
      <w:pPr>
        <w:pStyle w:val="TOC4"/>
        <w:rPr>
          <w:rFonts w:asciiTheme="minorHAnsi" w:eastAsiaTheme="minorEastAsia" w:hAnsiTheme="minorHAnsi" w:cstheme="minorBidi"/>
          <w:szCs w:val="22"/>
        </w:rPr>
      </w:pPr>
      <w:hyperlink w:anchor="_Toc44405761" w:history="1">
        <w:r w:rsidR="00C97D78" w:rsidRPr="00AA0FD1">
          <w:rPr>
            <w:rStyle w:val="Hyperlink"/>
          </w:rPr>
          <w:t>10.1.3.1.</w:t>
        </w:r>
        <w:r w:rsidR="00C97D78">
          <w:rPr>
            <w:rFonts w:asciiTheme="minorHAnsi" w:eastAsiaTheme="minorEastAsia" w:hAnsiTheme="minorHAnsi" w:cstheme="minorBidi"/>
            <w:szCs w:val="22"/>
          </w:rPr>
          <w:tab/>
        </w:r>
        <w:r w:rsidR="00C97D78" w:rsidRPr="00AA0FD1">
          <w:rPr>
            <w:rStyle w:val="Hyperlink"/>
          </w:rPr>
          <w:t>Dynamics Data Requirements</w:t>
        </w:r>
        <w:r w:rsidR="00C97D78">
          <w:rPr>
            <w:webHidden/>
          </w:rPr>
          <w:tab/>
        </w:r>
        <w:r w:rsidR="00C97D78">
          <w:rPr>
            <w:webHidden/>
          </w:rPr>
          <w:fldChar w:fldCharType="begin"/>
        </w:r>
        <w:r w:rsidR="00C97D78">
          <w:rPr>
            <w:webHidden/>
          </w:rPr>
          <w:instrText xml:space="preserve"> PAGEREF _Toc44405761 \h </w:instrText>
        </w:r>
        <w:r w:rsidR="00C97D78">
          <w:rPr>
            <w:webHidden/>
          </w:rPr>
        </w:r>
        <w:r w:rsidR="00C97D78">
          <w:rPr>
            <w:webHidden/>
          </w:rPr>
          <w:fldChar w:fldCharType="separate"/>
        </w:r>
        <w:r w:rsidR="007D3D53">
          <w:rPr>
            <w:webHidden/>
          </w:rPr>
          <w:t>92</w:t>
        </w:r>
        <w:r w:rsidR="00C97D78">
          <w:rPr>
            <w:webHidden/>
          </w:rPr>
          <w:fldChar w:fldCharType="end"/>
        </w:r>
      </w:hyperlink>
    </w:p>
    <w:p w14:paraId="2826CBC9" w14:textId="39B997DC" w:rsidR="00C97D78" w:rsidRDefault="002D7A20" w:rsidP="00C97D78">
      <w:pPr>
        <w:pStyle w:val="TOC4"/>
        <w:rPr>
          <w:rFonts w:asciiTheme="minorHAnsi" w:eastAsiaTheme="minorEastAsia" w:hAnsiTheme="minorHAnsi" w:cstheme="minorBidi"/>
          <w:szCs w:val="22"/>
        </w:rPr>
      </w:pPr>
      <w:hyperlink w:anchor="_Toc44405762" w:history="1">
        <w:r w:rsidR="00C97D78" w:rsidRPr="00AA0FD1">
          <w:rPr>
            <w:rStyle w:val="Hyperlink"/>
          </w:rPr>
          <w:t>10.1.3.2.</w:t>
        </w:r>
        <w:r w:rsidR="00C97D78">
          <w:rPr>
            <w:rFonts w:asciiTheme="minorHAnsi" w:eastAsiaTheme="minorEastAsia" w:hAnsiTheme="minorHAnsi" w:cstheme="minorBidi"/>
            <w:szCs w:val="22"/>
          </w:rPr>
          <w:tab/>
        </w:r>
        <w:r w:rsidR="00C97D78" w:rsidRPr="00AA0FD1">
          <w:rPr>
            <w:rStyle w:val="Hyperlink"/>
          </w:rPr>
          <w:t>Real and Reactive Power Capability Requirements</w:t>
        </w:r>
        <w:r w:rsidR="00C97D78">
          <w:rPr>
            <w:webHidden/>
          </w:rPr>
          <w:tab/>
        </w:r>
        <w:r w:rsidR="00C97D78">
          <w:rPr>
            <w:webHidden/>
          </w:rPr>
          <w:fldChar w:fldCharType="begin"/>
        </w:r>
        <w:r w:rsidR="00C97D78">
          <w:rPr>
            <w:webHidden/>
          </w:rPr>
          <w:instrText xml:space="preserve"> PAGEREF _Toc44405762 \h </w:instrText>
        </w:r>
        <w:r w:rsidR="00C97D78">
          <w:rPr>
            <w:webHidden/>
          </w:rPr>
        </w:r>
        <w:r w:rsidR="00C97D78">
          <w:rPr>
            <w:webHidden/>
          </w:rPr>
          <w:fldChar w:fldCharType="separate"/>
        </w:r>
        <w:r w:rsidR="007D3D53">
          <w:rPr>
            <w:webHidden/>
          </w:rPr>
          <w:t>92</w:t>
        </w:r>
        <w:r w:rsidR="00C97D78">
          <w:rPr>
            <w:webHidden/>
          </w:rPr>
          <w:fldChar w:fldCharType="end"/>
        </w:r>
      </w:hyperlink>
    </w:p>
    <w:p w14:paraId="2826CBCA" w14:textId="04E0B364" w:rsidR="00C97D78" w:rsidRDefault="002D7A20" w:rsidP="00C97D78">
      <w:pPr>
        <w:pStyle w:val="TOC4"/>
        <w:rPr>
          <w:rFonts w:asciiTheme="minorHAnsi" w:eastAsiaTheme="minorEastAsia" w:hAnsiTheme="minorHAnsi" w:cstheme="minorBidi"/>
          <w:szCs w:val="22"/>
        </w:rPr>
      </w:pPr>
      <w:hyperlink w:anchor="_Toc44405763" w:history="1">
        <w:r w:rsidR="00C97D78" w:rsidRPr="00AA0FD1">
          <w:rPr>
            <w:rStyle w:val="Hyperlink"/>
          </w:rPr>
          <w:t>10.1.3.3.</w:t>
        </w:r>
        <w:r w:rsidR="00C97D78">
          <w:rPr>
            <w:rFonts w:asciiTheme="minorHAnsi" w:eastAsiaTheme="minorEastAsia" w:hAnsiTheme="minorHAnsi" w:cstheme="minorBidi"/>
            <w:szCs w:val="22"/>
          </w:rPr>
          <w:tab/>
        </w:r>
        <w:r w:rsidR="00C97D78" w:rsidRPr="00AA0FD1">
          <w:rPr>
            <w:rStyle w:val="Hyperlink"/>
          </w:rPr>
          <w:t>Coordination of Generating Unit or Plant Capabilities, Voltage Regulating Controls, and Protection</w:t>
        </w:r>
        <w:r w:rsidR="00C97D78">
          <w:rPr>
            <w:webHidden/>
          </w:rPr>
          <w:tab/>
        </w:r>
        <w:r w:rsidR="00C97D78">
          <w:rPr>
            <w:webHidden/>
          </w:rPr>
          <w:fldChar w:fldCharType="begin"/>
        </w:r>
        <w:r w:rsidR="00C97D78">
          <w:rPr>
            <w:webHidden/>
          </w:rPr>
          <w:instrText xml:space="preserve"> PAGEREF _Toc44405763 \h </w:instrText>
        </w:r>
        <w:r w:rsidR="00C97D78">
          <w:rPr>
            <w:webHidden/>
          </w:rPr>
        </w:r>
        <w:r w:rsidR="00C97D78">
          <w:rPr>
            <w:webHidden/>
          </w:rPr>
          <w:fldChar w:fldCharType="separate"/>
        </w:r>
        <w:r w:rsidR="007D3D53">
          <w:rPr>
            <w:webHidden/>
          </w:rPr>
          <w:t>93</w:t>
        </w:r>
        <w:r w:rsidR="00C97D78">
          <w:rPr>
            <w:webHidden/>
          </w:rPr>
          <w:fldChar w:fldCharType="end"/>
        </w:r>
      </w:hyperlink>
    </w:p>
    <w:p w14:paraId="2826CBCB" w14:textId="1366BFA4" w:rsidR="00C97D78" w:rsidRDefault="002D7A20" w:rsidP="00C97D78">
      <w:pPr>
        <w:pStyle w:val="TOC4"/>
        <w:rPr>
          <w:rFonts w:asciiTheme="minorHAnsi" w:eastAsiaTheme="minorEastAsia" w:hAnsiTheme="minorHAnsi" w:cstheme="minorBidi"/>
          <w:szCs w:val="22"/>
        </w:rPr>
      </w:pPr>
      <w:hyperlink w:anchor="_Toc44405764" w:history="1">
        <w:r w:rsidR="00C97D78" w:rsidRPr="00AA0FD1">
          <w:rPr>
            <w:rStyle w:val="Hyperlink"/>
          </w:rPr>
          <w:t>10.1.3.4.</w:t>
        </w:r>
        <w:r w:rsidR="00C97D78">
          <w:rPr>
            <w:rFonts w:asciiTheme="minorHAnsi" w:eastAsiaTheme="minorEastAsia" w:hAnsiTheme="minorHAnsi" w:cstheme="minorBidi"/>
            <w:szCs w:val="22"/>
          </w:rPr>
          <w:tab/>
        </w:r>
        <w:r w:rsidR="00C97D78" w:rsidRPr="00AA0FD1">
          <w:rPr>
            <w:rStyle w:val="Hyperlink"/>
          </w:rPr>
          <w:t>Generator Frequency and Voltage Protective Relay Settings</w:t>
        </w:r>
        <w:r w:rsidR="00C97D78">
          <w:rPr>
            <w:webHidden/>
          </w:rPr>
          <w:tab/>
        </w:r>
        <w:r w:rsidR="00C97D78">
          <w:rPr>
            <w:webHidden/>
          </w:rPr>
          <w:fldChar w:fldCharType="begin"/>
        </w:r>
        <w:r w:rsidR="00C97D78">
          <w:rPr>
            <w:webHidden/>
          </w:rPr>
          <w:instrText xml:space="preserve"> PAGEREF _Toc44405764 \h </w:instrText>
        </w:r>
        <w:r w:rsidR="00C97D78">
          <w:rPr>
            <w:webHidden/>
          </w:rPr>
        </w:r>
        <w:r w:rsidR="00C97D78">
          <w:rPr>
            <w:webHidden/>
          </w:rPr>
          <w:fldChar w:fldCharType="separate"/>
        </w:r>
        <w:r w:rsidR="007D3D53">
          <w:rPr>
            <w:webHidden/>
          </w:rPr>
          <w:t>93</w:t>
        </w:r>
        <w:r w:rsidR="00C97D78">
          <w:rPr>
            <w:webHidden/>
          </w:rPr>
          <w:fldChar w:fldCharType="end"/>
        </w:r>
      </w:hyperlink>
    </w:p>
    <w:p w14:paraId="2826CBCC" w14:textId="6ABAE265" w:rsidR="00C97D78" w:rsidRDefault="002D7A20" w:rsidP="00C97D78">
      <w:pPr>
        <w:pStyle w:val="TOC4"/>
        <w:rPr>
          <w:rFonts w:asciiTheme="minorHAnsi" w:eastAsiaTheme="minorEastAsia" w:hAnsiTheme="minorHAnsi" w:cstheme="minorBidi"/>
          <w:szCs w:val="22"/>
        </w:rPr>
      </w:pPr>
      <w:hyperlink w:anchor="_Toc44405765" w:history="1">
        <w:r w:rsidR="00C97D78" w:rsidRPr="00AA0FD1">
          <w:rPr>
            <w:rStyle w:val="Hyperlink"/>
          </w:rPr>
          <w:t>10.1.3.5.</w:t>
        </w:r>
        <w:r w:rsidR="00C97D78">
          <w:rPr>
            <w:rFonts w:asciiTheme="minorHAnsi" w:eastAsiaTheme="minorEastAsia" w:hAnsiTheme="minorHAnsi" w:cstheme="minorBidi"/>
            <w:szCs w:val="22"/>
          </w:rPr>
          <w:tab/>
        </w:r>
        <w:r w:rsidR="00C97D78" w:rsidRPr="00AA0FD1">
          <w:rPr>
            <w:rStyle w:val="Hyperlink"/>
          </w:rPr>
          <w:t>Electromagnetic Transient Model</w:t>
        </w:r>
        <w:r w:rsidR="00C97D78">
          <w:rPr>
            <w:webHidden/>
          </w:rPr>
          <w:tab/>
        </w:r>
        <w:r w:rsidR="00C97D78">
          <w:rPr>
            <w:webHidden/>
          </w:rPr>
          <w:fldChar w:fldCharType="begin"/>
        </w:r>
        <w:r w:rsidR="00C97D78">
          <w:rPr>
            <w:webHidden/>
          </w:rPr>
          <w:instrText xml:space="preserve"> PAGEREF _Toc44405765 \h </w:instrText>
        </w:r>
        <w:r w:rsidR="00C97D78">
          <w:rPr>
            <w:webHidden/>
          </w:rPr>
        </w:r>
        <w:r w:rsidR="00C97D78">
          <w:rPr>
            <w:webHidden/>
          </w:rPr>
          <w:fldChar w:fldCharType="separate"/>
        </w:r>
        <w:r w:rsidR="007D3D53">
          <w:rPr>
            <w:webHidden/>
          </w:rPr>
          <w:t>93</w:t>
        </w:r>
        <w:r w:rsidR="00C97D78">
          <w:rPr>
            <w:webHidden/>
          </w:rPr>
          <w:fldChar w:fldCharType="end"/>
        </w:r>
      </w:hyperlink>
    </w:p>
    <w:p w14:paraId="2826CBCD" w14:textId="601BD097" w:rsidR="00C97D78" w:rsidRDefault="002D7A20" w:rsidP="00C97D78">
      <w:pPr>
        <w:pStyle w:val="TOC4"/>
        <w:rPr>
          <w:rFonts w:asciiTheme="minorHAnsi" w:eastAsiaTheme="minorEastAsia" w:hAnsiTheme="minorHAnsi" w:cstheme="minorBidi"/>
          <w:szCs w:val="22"/>
        </w:rPr>
      </w:pPr>
      <w:hyperlink w:anchor="_Toc44405766" w:history="1">
        <w:r w:rsidR="00C97D78" w:rsidRPr="00AA0FD1">
          <w:rPr>
            <w:rStyle w:val="Hyperlink"/>
          </w:rPr>
          <w:t>10.1.3.6.</w:t>
        </w:r>
        <w:r w:rsidR="00C97D78">
          <w:rPr>
            <w:rFonts w:asciiTheme="minorHAnsi" w:eastAsiaTheme="minorEastAsia" w:hAnsiTheme="minorHAnsi" w:cstheme="minorBidi"/>
            <w:szCs w:val="22"/>
          </w:rPr>
          <w:tab/>
        </w:r>
        <w:r w:rsidR="00C97D78" w:rsidRPr="00AA0FD1">
          <w:rPr>
            <w:rStyle w:val="Hyperlink"/>
          </w:rPr>
          <w:t>Geomagnetic Disturbance Data</w:t>
        </w:r>
        <w:r w:rsidR="00C97D78">
          <w:rPr>
            <w:webHidden/>
          </w:rPr>
          <w:tab/>
        </w:r>
        <w:r w:rsidR="00C97D78">
          <w:rPr>
            <w:webHidden/>
          </w:rPr>
          <w:fldChar w:fldCharType="begin"/>
        </w:r>
        <w:r w:rsidR="00C97D78">
          <w:rPr>
            <w:webHidden/>
          </w:rPr>
          <w:instrText xml:space="preserve"> PAGEREF _Toc44405766 \h </w:instrText>
        </w:r>
        <w:r w:rsidR="00C97D78">
          <w:rPr>
            <w:webHidden/>
          </w:rPr>
        </w:r>
        <w:r w:rsidR="00C97D78">
          <w:rPr>
            <w:webHidden/>
          </w:rPr>
          <w:fldChar w:fldCharType="separate"/>
        </w:r>
        <w:r w:rsidR="007D3D53">
          <w:rPr>
            <w:webHidden/>
          </w:rPr>
          <w:t>93</w:t>
        </w:r>
        <w:r w:rsidR="00C97D78">
          <w:rPr>
            <w:webHidden/>
          </w:rPr>
          <w:fldChar w:fldCharType="end"/>
        </w:r>
      </w:hyperlink>
    </w:p>
    <w:p w14:paraId="2826CBCE" w14:textId="677E2E45" w:rsidR="00C97D78" w:rsidRDefault="002D7A20" w:rsidP="00C97D78">
      <w:pPr>
        <w:pStyle w:val="TOC3"/>
        <w:tabs>
          <w:tab w:val="left" w:pos="1728"/>
        </w:tabs>
        <w:rPr>
          <w:rFonts w:asciiTheme="minorHAnsi" w:eastAsiaTheme="minorEastAsia" w:hAnsiTheme="minorHAnsi" w:cstheme="minorBidi"/>
          <w:szCs w:val="22"/>
        </w:rPr>
      </w:pPr>
      <w:hyperlink w:anchor="_Toc44405767" w:history="1">
        <w:r w:rsidR="00C97D78" w:rsidRPr="00AA0FD1">
          <w:rPr>
            <w:rStyle w:val="Hyperlink"/>
          </w:rPr>
          <w:t>10.1.4.</w:t>
        </w:r>
        <w:r w:rsidR="00C97D78">
          <w:rPr>
            <w:rFonts w:asciiTheme="minorHAnsi" w:eastAsiaTheme="minorEastAsia" w:hAnsiTheme="minorHAnsi" w:cstheme="minorBidi"/>
            <w:szCs w:val="22"/>
          </w:rPr>
          <w:tab/>
        </w:r>
        <w:r w:rsidR="00C97D78" w:rsidRPr="00AA0FD1">
          <w:rPr>
            <w:rStyle w:val="Hyperlink"/>
          </w:rPr>
          <w:t>Data Requirements for Category 3</w:t>
        </w:r>
        <w:r w:rsidR="00C97D78">
          <w:rPr>
            <w:webHidden/>
          </w:rPr>
          <w:tab/>
        </w:r>
        <w:r w:rsidR="00C97D78">
          <w:rPr>
            <w:webHidden/>
          </w:rPr>
          <w:fldChar w:fldCharType="begin"/>
        </w:r>
        <w:r w:rsidR="00C97D78">
          <w:rPr>
            <w:webHidden/>
          </w:rPr>
          <w:instrText xml:space="preserve"> PAGEREF _Toc44405767 \h </w:instrText>
        </w:r>
        <w:r w:rsidR="00C97D78">
          <w:rPr>
            <w:webHidden/>
          </w:rPr>
        </w:r>
        <w:r w:rsidR="00C97D78">
          <w:rPr>
            <w:webHidden/>
          </w:rPr>
          <w:fldChar w:fldCharType="separate"/>
        </w:r>
        <w:r w:rsidR="007D3D53">
          <w:rPr>
            <w:webHidden/>
          </w:rPr>
          <w:t>94</w:t>
        </w:r>
        <w:r w:rsidR="00C97D78">
          <w:rPr>
            <w:webHidden/>
          </w:rPr>
          <w:fldChar w:fldCharType="end"/>
        </w:r>
      </w:hyperlink>
    </w:p>
    <w:p w14:paraId="2826CBCF" w14:textId="4578E7F0" w:rsidR="00C97D78" w:rsidRDefault="002D7A20" w:rsidP="00C97D78">
      <w:pPr>
        <w:pStyle w:val="TOC4"/>
        <w:rPr>
          <w:rFonts w:asciiTheme="minorHAnsi" w:eastAsiaTheme="minorEastAsia" w:hAnsiTheme="minorHAnsi" w:cstheme="minorBidi"/>
          <w:szCs w:val="22"/>
        </w:rPr>
      </w:pPr>
      <w:hyperlink w:anchor="_Toc44405768" w:history="1">
        <w:r w:rsidR="00C97D78" w:rsidRPr="00AA0FD1">
          <w:rPr>
            <w:rStyle w:val="Hyperlink"/>
          </w:rPr>
          <w:t>10.1.4.1.</w:t>
        </w:r>
        <w:r w:rsidR="00C97D78">
          <w:rPr>
            <w:rFonts w:asciiTheme="minorHAnsi" w:eastAsiaTheme="minorEastAsia" w:hAnsiTheme="minorHAnsi" w:cstheme="minorBidi"/>
            <w:szCs w:val="22"/>
          </w:rPr>
          <w:tab/>
        </w:r>
        <w:r w:rsidR="00C97D78" w:rsidRPr="00AA0FD1">
          <w:rPr>
            <w:rStyle w:val="Hyperlink"/>
          </w:rPr>
          <w:t>Dynamics Data Requirements</w:t>
        </w:r>
        <w:r w:rsidR="00C97D78">
          <w:rPr>
            <w:webHidden/>
          </w:rPr>
          <w:tab/>
        </w:r>
        <w:r w:rsidR="00C97D78">
          <w:rPr>
            <w:webHidden/>
          </w:rPr>
          <w:fldChar w:fldCharType="begin"/>
        </w:r>
        <w:r w:rsidR="00C97D78">
          <w:rPr>
            <w:webHidden/>
          </w:rPr>
          <w:instrText xml:space="preserve"> PAGEREF _Toc44405768 \h </w:instrText>
        </w:r>
        <w:r w:rsidR="00C97D78">
          <w:rPr>
            <w:webHidden/>
          </w:rPr>
        </w:r>
        <w:r w:rsidR="00C97D78">
          <w:rPr>
            <w:webHidden/>
          </w:rPr>
          <w:fldChar w:fldCharType="separate"/>
        </w:r>
        <w:r w:rsidR="007D3D53">
          <w:rPr>
            <w:webHidden/>
          </w:rPr>
          <w:t>94</w:t>
        </w:r>
        <w:r w:rsidR="00C97D78">
          <w:rPr>
            <w:webHidden/>
          </w:rPr>
          <w:fldChar w:fldCharType="end"/>
        </w:r>
      </w:hyperlink>
    </w:p>
    <w:p w14:paraId="2826CBD0" w14:textId="59407DAE" w:rsidR="00C97D78" w:rsidRDefault="002D7A20" w:rsidP="00C97D78">
      <w:pPr>
        <w:pStyle w:val="TOC4"/>
        <w:rPr>
          <w:rFonts w:asciiTheme="minorHAnsi" w:eastAsiaTheme="minorEastAsia" w:hAnsiTheme="minorHAnsi" w:cstheme="minorBidi"/>
          <w:szCs w:val="22"/>
        </w:rPr>
      </w:pPr>
      <w:hyperlink w:anchor="_Toc44405769" w:history="1">
        <w:r w:rsidR="00C97D78" w:rsidRPr="00AA0FD1">
          <w:rPr>
            <w:rStyle w:val="Hyperlink"/>
          </w:rPr>
          <w:t>10.1.4.2.</w:t>
        </w:r>
        <w:r w:rsidR="00C97D78">
          <w:rPr>
            <w:rFonts w:asciiTheme="minorHAnsi" w:eastAsiaTheme="minorEastAsia" w:hAnsiTheme="minorHAnsi" w:cstheme="minorBidi"/>
            <w:szCs w:val="22"/>
          </w:rPr>
          <w:tab/>
        </w:r>
        <w:r w:rsidR="00C97D78" w:rsidRPr="00AA0FD1">
          <w:rPr>
            <w:rStyle w:val="Hyperlink"/>
          </w:rPr>
          <w:t>Off Nominal Frequency and Voltage Ride Through</w:t>
        </w:r>
        <w:r w:rsidR="00C97D78">
          <w:rPr>
            <w:webHidden/>
          </w:rPr>
          <w:tab/>
        </w:r>
        <w:r w:rsidR="00C97D78">
          <w:rPr>
            <w:webHidden/>
          </w:rPr>
          <w:fldChar w:fldCharType="begin"/>
        </w:r>
        <w:r w:rsidR="00C97D78">
          <w:rPr>
            <w:webHidden/>
          </w:rPr>
          <w:instrText xml:space="preserve"> PAGEREF _Toc44405769 \h </w:instrText>
        </w:r>
        <w:r w:rsidR="00C97D78">
          <w:rPr>
            <w:webHidden/>
          </w:rPr>
        </w:r>
        <w:r w:rsidR="00C97D78">
          <w:rPr>
            <w:webHidden/>
          </w:rPr>
          <w:fldChar w:fldCharType="separate"/>
        </w:r>
        <w:r w:rsidR="007D3D53">
          <w:rPr>
            <w:webHidden/>
          </w:rPr>
          <w:t>94</w:t>
        </w:r>
        <w:r w:rsidR="00C97D78">
          <w:rPr>
            <w:webHidden/>
          </w:rPr>
          <w:fldChar w:fldCharType="end"/>
        </w:r>
      </w:hyperlink>
    </w:p>
    <w:p w14:paraId="2826CBD1" w14:textId="4A669545" w:rsidR="00C97D78" w:rsidRDefault="002D7A20" w:rsidP="00C97D78">
      <w:pPr>
        <w:pStyle w:val="TOC3"/>
        <w:tabs>
          <w:tab w:val="left" w:pos="1728"/>
        </w:tabs>
        <w:rPr>
          <w:rFonts w:asciiTheme="minorHAnsi" w:eastAsiaTheme="minorEastAsia" w:hAnsiTheme="minorHAnsi" w:cstheme="minorBidi"/>
          <w:szCs w:val="22"/>
        </w:rPr>
      </w:pPr>
      <w:hyperlink w:anchor="_Toc44405770" w:history="1">
        <w:r w:rsidR="00C97D78" w:rsidRPr="00AA0FD1">
          <w:rPr>
            <w:rStyle w:val="Hyperlink"/>
          </w:rPr>
          <w:t>10.1.5.</w:t>
        </w:r>
        <w:r w:rsidR="00C97D78">
          <w:rPr>
            <w:rFonts w:asciiTheme="minorHAnsi" w:eastAsiaTheme="minorEastAsia" w:hAnsiTheme="minorHAnsi" w:cstheme="minorBidi"/>
            <w:szCs w:val="22"/>
          </w:rPr>
          <w:tab/>
        </w:r>
        <w:r w:rsidR="00C97D78" w:rsidRPr="00AA0FD1">
          <w:rPr>
            <w:rStyle w:val="Hyperlink"/>
          </w:rPr>
          <w:t>Data Requirements for Category 4</w:t>
        </w:r>
        <w:r w:rsidR="00C97D78">
          <w:rPr>
            <w:webHidden/>
          </w:rPr>
          <w:tab/>
        </w:r>
        <w:r w:rsidR="00C97D78">
          <w:rPr>
            <w:webHidden/>
          </w:rPr>
          <w:fldChar w:fldCharType="begin"/>
        </w:r>
        <w:r w:rsidR="00C97D78">
          <w:rPr>
            <w:webHidden/>
          </w:rPr>
          <w:instrText xml:space="preserve"> PAGEREF _Toc44405770 \h </w:instrText>
        </w:r>
        <w:r w:rsidR="00C97D78">
          <w:rPr>
            <w:webHidden/>
          </w:rPr>
        </w:r>
        <w:r w:rsidR="00C97D78">
          <w:rPr>
            <w:webHidden/>
          </w:rPr>
          <w:fldChar w:fldCharType="separate"/>
        </w:r>
        <w:r w:rsidR="007D3D53">
          <w:rPr>
            <w:webHidden/>
          </w:rPr>
          <w:t>94</w:t>
        </w:r>
        <w:r w:rsidR="00C97D78">
          <w:rPr>
            <w:webHidden/>
          </w:rPr>
          <w:fldChar w:fldCharType="end"/>
        </w:r>
      </w:hyperlink>
    </w:p>
    <w:p w14:paraId="2826CBD2" w14:textId="41E9F011" w:rsidR="00C97D78" w:rsidRDefault="002D7A20" w:rsidP="00C97D78">
      <w:pPr>
        <w:pStyle w:val="TOC4"/>
        <w:rPr>
          <w:rFonts w:asciiTheme="minorHAnsi" w:eastAsiaTheme="minorEastAsia" w:hAnsiTheme="minorHAnsi" w:cstheme="minorBidi"/>
          <w:szCs w:val="22"/>
        </w:rPr>
      </w:pPr>
      <w:hyperlink w:anchor="_Toc44405771" w:history="1">
        <w:r w:rsidR="00C97D78" w:rsidRPr="00AA0FD1">
          <w:rPr>
            <w:rStyle w:val="Hyperlink"/>
          </w:rPr>
          <w:t>10.1.5.1.</w:t>
        </w:r>
        <w:r w:rsidR="00C97D78">
          <w:rPr>
            <w:rFonts w:asciiTheme="minorHAnsi" w:eastAsiaTheme="minorEastAsia" w:hAnsiTheme="minorHAnsi" w:cstheme="minorBidi"/>
            <w:szCs w:val="22"/>
          </w:rPr>
          <w:tab/>
        </w:r>
        <w:r w:rsidR="00C97D78" w:rsidRPr="00AA0FD1">
          <w:rPr>
            <w:rStyle w:val="Hyperlink"/>
          </w:rPr>
          <w:t>General Data Requirements</w:t>
        </w:r>
        <w:r w:rsidR="00C97D78">
          <w:rPr>
            <w:webHidden/>
          </w:rPr>
          <w:tab/>
        </w:r>
        <w:r w:rsidR="00C97D78">
          <w:rPr>
            <w:webHidden/>
          </w:rPr>
          <w:fldChar w:fldCharType="begin"/>
        </w:r>
        <w:r w:rsidR="00C97D78">
          <w:rPr>
            <w:webHidden/>
          </w:rPr>
          <w:instrText xml:space="preserve"> PAGEREF _Toc44405771 \h </w:instrText>
        </w:r>
        <w:r w:rsidR="00C97D78">
          <w:rPr>
            <w:webHidden/>
          </w:rPr>
        </w:r>
        <w:r w:rsidR="00C97D78">
          <w:rPr>
            <w:webHidden/>
          </w:rPr>
          <w:fldChar w:fldCharType="separate"/>
        </w:r>
        <w:r w:rsidR="007D3D53">
          <w:rPr>
            <w:webHidden/>
          </w:rPr>
          <w:t>94</w:t>
        </w:r>
        <w:r w:rsidR="00C97D78">
          <w:rPr>
            <w:webHidden/>
          </w:rPr>
          <w:fldChar w:fldCharType="end"/>
        </w:r>
      </w:hyperlink>
    </w:p>
    <w:p w14:paraId="2826CBD3" w14:textId="2F44E4E8" w:rsidR="00C97D78" w:rsidRDefault="002D7A20" w:rsidP="00C97D78">
      <w:pPr>
        <w:pStyle w:val="TOC4"/>
        <w:rPr>
          <w:rFonts w:asciiTheme="minorHAnsi" w:eastAsiaTheme="minorEastAsia" w:hAnsiTheme="minorHAnsi" w:cstheme="minorBidi"/>
          <w:szCs w:val="22"/>
        </w:rPr>
      </w:pPr>
      <w:hyperlink w:anchor="_Toc44405772" w:history="1">
        <w:r w:rsidR="00C97D78" w:rsidRPr="00AA0FD1">
          <w:rPr>
            <w:rStyle w:val="Hyperlink"/>
          </w:rPr>
          <w:t>10.1.5.2.</w:t>
        </w:r>
        <w:r w:rsidR="00C97D78">
          <w:rPr>
            <w:rFonts w:asciiTheme="minorHAnsi" w:eastAsiaTheme="minorEastAsia" w:hAnsiTheme="minorHAnsi" w:cstheme="minorBidi"/>
            <w:szCs w:val="22"/>
          </w:rPr>
          <w:tab/>
        </w:r>
        <w:r w:rsidR="00C97D78" w:rsidRPr="00AA0FD1">
          <w:rPr>
            <w:rStyle w:val="Hyperlink"/>
          </w:rPr>
          <w:t>Dynamics Data Requirements</w:t>
        </w:r>
        <w:r w:rsidR="00C97D78">
          <w:rPr>
            <w:webHidden/>
          </w:rPr>
          <w:tab/>
        </w:r>
        <w:r w:rsidR="00C97D78">
          <w:rPr>
            <w:webHidden/>
          </w:rPr>
          <w:fldChar w:fldCharType="begin"/>
        </w:r>
        <w:r w:rsidR="00C97D78">
          <w:rPr>
            <w:webHidden/>
          </w:rPr>
          <w:instrText xml:space="preserve"> PAGEREF _Toc44405772 \h </w:instrText>
        </w:r>
        <w:r w:rsidR="00C97D78">
          <w:rPr>
            <w:webHidden/>
          </w:rPr>
        </w:r>
        <w:r w:rsidR="00C97D78">
          <w:rPr>
            <w:webHidden/>
          </w:rPr>
          <w:fldChar w:fldCharType="separate"/>
        </w:r>
        <w:r w:rsidR="007D3D53">
          <w:rPr>
            <w:webHidden/>
          </w:rPr>
          <w:t>94</w:t>
        </w:r>
        <w:r w:rsidR="00C97D78">
          <w:rPr>
            <w:webHidden/>
          </w:rPr>
          <w:fldChar w:fldCharType="end"/>
        </w:r>
      </w:hyperlink>
    </w:p>
    <w:p w14:paraId="2826CBD4" w14:textId="2B361455" w:rsidR="00C97D78" w:rsidRDefault="002D7A20" w:rsidP="00C97D78">
      <w:pPr>
        <w:pStyle w:val="TOC4"/>
        <w:rPr>
          <w:rFonts w:asciiTheme="minorHAnsi" w:eastAsiaTheme="minorEastAsia" w:hAnsiTheme="minorHAnsi" w:cstheme="minorBidi"/>
          <w:szCs w:val="22"/>
        </w:rPr>
      </w:pPr>
      <w:hyperlink w:anchor="_Toc44405773" w:history="1">
        <w:r w:rsidR="00C97D78" w:rsidRPr="00AA0FD1">
          <w:rPr>
            <w:rStyle w:val="Hyperlink"/>
          </w:rPr>
          <w:t>10.1.5.3.</w:t>
        </w:r>
        <w:r w:rsidR="00C97D78">
          <w:rPr>
            <w:rFonts w:asciiTheme="minorHAnsi" w:eastAsiaTheme="minorEastAsia" w:hAnsiTheme="minorHAnsi" w:cstheme="minorBidi"/>
            <w:szCs w:val="22"/>
          </w:rPr>
          <w:tab/>
        </w:r>
        <w:r w:rsidR="00C97D78" w:rsidRPr="00AA0FD1">
          <w:rPr>
            <w:rStyle w:val="Hyperlink"/>
          </w:rPr>
          <w:t>Off Nominal Frequency and Voltage Ride Through</w:t>
        </w:r>
        <w:r w:rsidR="00C97D78">
          <w:rPr>
            <w:webHidden/>
          </w:rPr>
          <w:tab/>
        </w:r>
        <w:r w:rsidR="00C97D78">
          <w:rPr>
            <w:webHidden/>
          </w:rPr>
          <w:fldChar w:fldCharType="begin"/>
        </w:r>
        <w:r w:rsidR="00C97D78">
          <w:rPr>
            <w:webHidden/>
          </w:rPr>
          <w:instrText xml:space="preserve"> PAGEREF _Toc44405773 \h </w:instrText>
        </w:r>
        <w:r w:rsidR="00C97D78">
          <w:rPr>
            <w:webHidden/>
          </w:rPr>
        </w:r>
        <w:r w:rsidR="00C97D78">
          <w:rPr>
            <w:webHidden/>
          </w:rPr>
          <w:fldChar w:fldCharType="separate"/>
        </w:r>
        <w:r w:rsidR="007D3D53">
          <w:rPr>
            <w:webHidden/>
          </w:rPr>
          <w:t>94</w:t>
        </w:r>
        <w:r w:rsidR="00C97D78">
          <w:rPr>
            <w:webHidden/>
          </w:rPr>
          <w:fldChar w:fldCharType="end"/>
        </w:r>
      </w:hyperlink>
    </w:p>
    <w:p w14:paraId="2826CBD5" w14:textId="24341AF8" w:rsidR="00C97D78" w:rsidRDefault="002D7A20" w:rsidP="00C97D78">
      <w:pPr>
        <w:pStyle w:val="TOC3"/>
        <w:tabs>
          <w:tab w:val="left" w:pos="1728"/>
        </w:tabs>
        <w:rPr>
          <w:rFonts w:asciiTheme="minorHAnsi" w:eastAsiaTheme="minorEastAsia" w:hAnsiTheme="minorHAnsi" w:cstheme="minorBidi"/>
          <w:szCs w:val="22"/>
        </w:rPr>
      </w:pPr>
      <w:hyperlink w:anchor="_Toc44405774" w:history="1">
        <w:r w:rsidR="00C97D78" w:rsidRPr="00AA0FD1">
          <w:rPr>
            <w:rStyle w:val="Hyperlink"/>
          </w:rPr>
          <w:t>10.1.6.</w:t>
        </w:r>
        <w:r w:rsidR="00C97D78">
          <w:rPr>
            <w:rFonts w:asciiTheme="minorHAnsi" w:eastAsiaTheme="minorEastAsia" w:hAnsiTheme="minorHAnsi" w:cstheme="minorBidi"/>
            <w:szCs w:val="22"/>
          </w:rPr>
          <w:tab/>
        </w:r>
        <w:r w:rsidR="00C97D78" w:rsidRPr="00AA0FD1">
          <w:rPr>
            <w:rStyle w:val="Hyperlink"/>
          </w:rPr>
          <w:t>Data Requirements for Category 5</w:t>
        </w:r>
        <w:r w:rsidR="00C97D78">
          <w:rPr>
            <w:webHidden/>
          </w:rPr>
          <w:tab/>
        </w:r>
        <w:r w:rsidR="00C97D78">
          <w:rPr>
            <w:webHidden/>
          </w:rPr>
          <w:fldChar w:fldCharType="begin"/>
        </w:r>
        <w:r w:rsidR="00C97D78">
          <w:rPr>
            <w:webHidden/>
          </w:rPr>
          <w:instrText xml:space="preserve"> PAGEREF _Toc44405774 \h </w:instrText>
        </w:r>
        <w:r w:rsidR="00C97D78">
          <w:rPr>
            <w:webHidden/>
          </w:rPr>
        </w:r>
        <w:r w:rsidR="00C97D78">
          <w:rPr>
            <w:webHidden/>
          </w:rPr>
          <w:fldChar w:fldCharType="separate"/>
        </w:r>
        <w:r w:rsidR="007D3D53">
          <w:rPr>
            <w:webHidden/>
          </w:rPr>
          <w:t>95</w:t>
        </w:r>
        <w:r w:rsidR="00C97D78">
          <w:rPr>
            <w:webHidden/>
          </w:rPr>
          <w:fldChar w:fldCharType="end"/>
        </w:r>
      </w:hyperlink>
    </w:p>
    <w:p w14:paraId="2826CBD6" w14:textId="0A29ECCD" w:rsidR="00C97D78" w:rsidRDefault="002D7A20" w:rsidP="00C97D78">
      <w:pPr>
        <w:pStyle w:val="TOC4"/>
        <w:rPr>
          <w:rFonts w:asciiTheme="minorHAnsi" w:eastAsiaTheme="minorEastAsia" w:hAnsiTheme="minorHAnsi" w:cstheme="minorBidi"/>
          <w:szCs w:val="22"/>
        </w:rPr>
      </w:pPr>
      <w:hyperlink w:anchor="_Toc44405775" w:history="1">
        <w:r w:rsidR="00C97D78" w:rsidRPr="00AA0FD1">
          <w:rPr>
            <w:rStyle w:val="Hyperlink"/>
          </w:rPr>
          <w:t>10.1.6.1.</w:t>
        </w:r>
        <w:r w:rsidR="00C97D78">
          <w:rPr>
            <w:rFonts w:asciiTheme="minorHAnsi" w:eastAsiaTheme="minorEastAsia" w:hAnsiTheme="minorHAnsi" w:cstheme="minorBidi"/>
            <w:szCs w:val="22"/>
          </w:rPr>
          <w:tab/>
        </w:r>
        <w:r w:rsidR="00C97D78" w:rsidRPr="00AA0FD1">
          <w:rPr>
            <w:rStyle w:val="Hyperlink"/>
          </w:rPr>
          <w:t>General Data Requirements</w:t>
        </w:r>
        <w:r w:rsidR="00C97D78">
          <w:rPr>
            <w:webHidden/>
          </w:rPr>
          <w:tab/>
        </w:r>
        <w:r w:rsidR="00C97D78">
          <w:rPr>
            <w:webHidden/>
          </w:rPr>
          <w:fldChar w:fldCharType="begin"/>
        </w:r>
        <w:r w:rsidR="00C97D78">
          <w:rPr>
            <w:webHidden/>
          </w:rPr>
          <w:instrText xml:space="preserve"> PAGEREF _Toc44405775 \h </w:instrText>
        </w:r>
        <w:r w:rsidR="00C97D78">
          <w:rPr>
            <w:webHidden/>
          </w:rPr>
        </w:r>
        <w:r w:rsidR="00C97D78">
          <w:rPr>
            <w:webHidden/>
          </w:rPr>
          <w:fldChar w:fldCharType="separate"/>
        </w:r>
        <w:r w:rsidR="007D3D53">
          <w:rPr>
            <w:webHidden/>
          </w:rPr>
          <w:t>95</w:t>
        </w:r>
        <w:r w:rsidR="00C97D78">
          <w:rPr>
            <w:webHidden/>
          </w:rPr>
          <w:fldChar w:fldCharType="end"/>
        </w:r>
      </w:hyperlink>
    </w:p>
    <w:p w14:paraId="2826CBD7" w14:textId="416614C7" w:rsidR="00C97D78" w:rsidRDefault="002D7A20" w:rsidP="00C97D78">
      <w:pPr>
        <w:pStyle w:val="TOC2"/>
        <w:rPr>
          <w:rFonts w:asciiTheme="minorHAnsi" w:eastAsiaTheme="minorEastAsia" w:hAnsiTheme="minorHAnsi" w:cstheme="minorBidi"/>
          <w:szCs w:val="22"/>
        </w:rPr>
      </w:pPr>
      <w:hyperlink w:anchor="_Toc44405776" w:history="1">
        <w:r w:rsidR="00C97D78" w:rsidRPr="00AA0FD1">
          <w:rPr>
            <w:rStyle w:val="Hyperlink"/>
          </w:rPr>
          <w:t>10.2.</w:t>
        </w:r>
        <w:r w:rsidR="00C97D78">
          <w:rPr>
            <w:rFonts w:asciiTheme="minorHAnsi" w:eastAsiaTheme="minorEastAsia" w:hAnsiTheme="minorHAnsi" w:cstheme="minorBidi"/>
            <w:szCs w:val="22"/>
          </w:rPr>
          <w:tab/>
        </w:r>
        <w:r w:rsidR="00C97D78" w:rsidRPr="00AA0FD1">
          <w:rPr>
            <w:rStyle w:val="Hyperlink"/>
          </w:rPr>
          <w:t>Generator resource category list</w:t>
        </w:r>
        <w:r w:rsidR="00C97D78">
          <w:rPr>
            <w:webHidden/>
          </w:rPr>
          <w:tab/>
        </w:r>
        <w:r w:rsidR="00C97D78">
          <w:rPr>
            <w:webHidden/>
          </w:rPr>
          <w:fldChar w:fldCharType="begin"/>
        </w:r>
        <w:r w:rsidR="00C97D78">
          <w:rPr>
            <w:webHidden/>
          </w:rPr>
          <w:instrText xml:space="preserve"> PAGEREF _Toc44405776 \h </w:instrText>
        </w:r>
        <w:r w:rsidR="00C97D78">
          <w:rPr>
            <w:webHidden/>
          </w:rPr>
        </w:r>
        <w:r w:rsidR="00C97D78">
          <w:rPr>
            <w:webHidden/>
          </w:rPr>
          <w:fldChar w:fldCharType="separate"/>
        </w:r>
        <w:r w:rsidR="007D3D53">
          <w:rPr>
            <w:webHidden/>
          </w:rPr>
          <w:t>95</w:t>
        </w:r>
        <w:r w:rsidR="00C97D78">
          <w:rPr>
            <w:webHidden/>
          </w:rPr>
          <w:fldChar w:fldCharType="end"/>
        </w:r>
      </w:hyperlink>
    </w:p>
    <w:p w14:paraId="2826CBD8" w14:textId="4F898B2C" w:rsidR="00C97D78" w:rsidRDefault="002D7A20" w:rsidP="00C97D78">
      <w:pPr>
        <w:pStyle w:val="TOC2"/>
        <w:rPr>
          <w:rFonts w:asciiTheme="minorHAnsi" w:eastAsiaTheme="minorEastAsia" w:hAnsiTheme="minorHAnsi" w:cstheme="minorBidi"/>
          <w:szCs w:val="22"/>
        </w:rPr>
      </w:pPr>
      <w:hyperlink w:anchor="_Toc44405777" w:history="1">
        <w:r w:rsidR="00C97D78" w:rsidRPr="00AA0FD1">
          <w:rPr>
            <w:rStyle w:val="Hyperlink"/>
          </w:rPr>
          <w:t>10.3.</w:t>
        </w:r>
        <w:r w:rsidR="00C97D78">
          <w:rPr>
            <w:rFonts w:asciiTheme="minorHAnsi" w:eastAsiaTheme="minorEastAsia" w:hAnsiTheme="minorHAnsi" w:cstheme="minorBidi"/>
            <w:szCs w:val="22"/>
          </w:rPr>
          <w:tab/>
        </w:r>
        <w:r w:rsidR="00C97D78" w:rsidRPr="00AA0FD1">
          <w:rPr>
            <w:rStyle w:val="Hyperlink"/>
          </w:rPr>
          <w:t>Generator data template</w:t>
        </w:r>
        <w:r w:rsidR="00C97D78">
          <w:rPr>
            <w:webHidden/>
          </w:rPr>
          <w:tab/>
        </w:r>
        <w:r w:rsidR="00C97D78">
          <w:rPr>
            <w:webHidden/>
          </w:rPr>
          <w:fldChar w:fldCharType="begin"/>
        </w:r>
        <w:r w:rsidR="00C97D78">
          <w:rPr>
            <w:webHidden/>
          </w:rPr>
          <w:instrText xml:space="preserve"> PAGEREF _Toc44405777 \h </w:instrText>
        </w:r>
        <w:r w:rsidR="00C97D78">
          <w:rPr>
            <w:webHidden/>
          </w:rPr>
        </w:r>
        <w:r w:rsidR="00C97D78">
          <w:rPr>
            <w:webHidden/>
          </w:rPr>
          <w:fldChar w:fldCharType="separate"/>
        </w:r>
        <w:r w:rsidR="007D3D53">
          <w:rPr>
            <w:webHidden/>
          </w:rPr>
          <w:t>95</w:t>
        </w:r>
        <w:r w:rsidR="00C97D78">
          <w:rPr>
            <w:webHidden/>
          </w:rPr>
          <w:fldChar w:fldCharType="end"/>
        </w:r>
      </w:hyperlink>
    </w:p>
    <w:p w14:paraId="2826CBD9" w14:textId="272D6439" w:rsidR="00C97D78" w:rsidRDefault="002D7A20" w:rsidP="00C97D78">
      <w:pPr>
        <w:pStyle w:val="TOC2"/>
        <w:rPr>
          <w:rFonts w:asciiTheme="minorHAnsi" w:eastAsiaTheme="minorEastAsia" w:hAnsiTheme="minorHAnsi" w:cstheme="minorBidi"/>
          <w:szCs w:val="22"/>
        </w:rPr>
      </w:pPr>
      <w:hyperlink w:anchor="_Toc44405778" w:history="1">
        <w:r w:rsidR="00C97D78" w:rsidRPr="00AA0FD1">
          <w:rPr>
            <w:rStyle w:val="Hyperlink"/>
          </w:rPr>
          <w:t>10.4.</w:t>
        </w:r>
        <w:r w:rsidR="00C97D78">
          <w:rPr>
            <w:rFonts w:asciiTheme="minorHAnsi" w:eastAsiaTheme="minorEastAsia" w:hAnsiTheme="minorHAnsi" w:cstheme="minorBidi"/>
            <w:szCs w:val="22"/>
          </w:rPr>
          <w:tab/>
        </w:r>
        <w:r w:rsidR="00C97D78" w:rsidRPr="00AA0FD1">
          <w:rPr>
            <w:rStyle w:val="Hyperlink"/>
          </w:rPr>
          <w:t>Process map for generator data submission</w:t>
        </w:r>
        <w:r w:rsidR="00C97D78">
          <w:rPr>
            <w:webHidden/>
          </w:rPr>
          <w:tab/>
        </w:r>
        <w:r w:rsidR="00C97D78">
          <w:rPr>
            <w:webHidden/>
          </w:rPr>
          <w:fldChar w:fldCharType="begin"/>
        </w:r>
        <w:r w:rsidR="00C97D78">
          <w:rPr>
            <w:webHidden/>
          </w:rPr>
          <w:instrText xml:space="preserve"> PAGEREF _Toc44405778 \h </w:instrText>
        </w:r>
        <w:r w:rsidR="00C97D78">
          <w:rPr>
            <w:webHidden/>
          </w:rPr>
        </w:r>
        <w:r w:rsidR="00C97D78">
          <w:rPr>
            <w:webHidden/>
          </w:rPr>
          <w:fldChar w:fldCharType="separate"/>
        </w:r>
        <w:r w:rsidR="007D3D53">
          <w:rPr>
            <w:webHidden/>
          </w:rPr>
          <w:t>95</w:t>
        </w:r>
        <w:r w:rsidR="00C97D78">
          <w:rPr>
            <w:webHidden/>
          </w:rPr>
          <w:fldChar w:fldCharType="end"/>
        </w:r>
      </w:hyperlink>
    </w:p>
    <w:p w14:paraId="2826CBDA" w14:textId="4CEDD3EE" w:rsidR="00C97D78" w:rsidRDefault="002D7A20" w:rsidP="00C97D78">
      <w:pPr>
        <w:pStyle w:val="TOC3"/>
        <w:tabs>
          <w:tab w:val="left" w:pos="1728"/>
        </w:tabs>
        <w:rPr>
          <w:rFonts w:asciiTheme="minorHAnsi" w:eastAsiaTheme="minorEastAsia" w:hAnsiTheme="minorHAnsi" w:cstheme="minorBidi"/>
          <w:szCs w:val="22"/>
        </w:rPr>
      </w:pPr>
      <w:hyperlink w:anchor="_Toc44405779" w:history="1">
        <w:r w:rsidR="00C97D78" w:rsidRPr="00AA0FD1">
          <w:rPr>
            <w:rStyle w:val="Hyperlink"/>
          </w:rPr>
          <w:t>10.4.1.</w:t>
        </w:r>
        <w:r w:rsidR="00C97D78">
          <w:rPr>
            <w:rFonts w:asciiTheme="minorHAnsi" w:eastAsiaTheme="minorEastAsia" w:hAnsiTheme="minorHAnsi" w:cstheme="minorBidi"/>
            <w:szCs w:val="22"/>
          </w:rPr>
          <w:tab/>
        </w:r>
        <w:r w:rsidR="00C97D78" w:rsidRPr="00AA0FD1">
          <w:rPr>
            <w:rStyle w:val="Hyperlink"/>
          </w:rPr>
          <w:t>Data request and submission process</w:t>
        </w:r>
        <w:r w:rsidR="00C97D78">
          <w:rPr>
            <w:webHidden/>
          </w:rPr>
          <w:tab/>
        </w:r>
        <w:r w:rsidR="00C97D78">
          <w:rPr>
            <w:webHidden/>
          </w:rPr>
          <w:fldChar w:fldCharType="begin"/>
        </w:r>
        <w:r w:rsidR="00C97D78">
          <w:rPr>
            <w:webHidden/>
          </w:rPr>
          <w:instrText xml:space="preserve"> PAGEREF _Toc44405779 \h </w:instrText>
        </w:r>
        <w:r w:rsidR="00C97D78">
          <w:rPr>
            <w:webHidden/>
          </w:rPr>
        </w:r>
        <w:r w:rsidR="00C97D78">
          <w:rPr>
            <w:webHidden/>
          </w:rPr>
          <w:fldChar w:fldCharType="separate"/>
        </w:r>
        <w:r w:rsidR="007D3D53">
          <w:rPr>
            <w:webHidden/>
          </w:rPr>
          <w:t>95</w:t>
        </w:r>
        <w:r w:rsidR="00C97D78">
          <w:rPr>
            <w:webHidden/>
          </w:rPr>
          <w:fldChar w:fldCharType="end"/>
        </w:r>
      </w:hyperlink>
    </w:p>
    <w:p w14:paraId="2826CBDB" w14:textId="68F57E29" w:rsidR="00C97D78" w:rsidRDefault="002D7A20" w:rsidP="00C97D78">
      <w:pPr>
        <w:pStyle w:val="TOC3"/>
        <w:tabs>
          <w:tab w:val="left" w:pos="1728"/>
        </w:tabs>
        <w:rPr>
          <w:rFonts w:asciiTheme="minorHAnsi" w:eastAsiaTheme="minorEastAsia" w:hAnsiTheme="minorHAnsi" w:cstheme="minorBidi"/>
          <w:szCs w:val="22"/>
        </w:rPr>
      </w:pPr>
      <w:hyperlink w:anchor="_Toc44405780" w:history="1">
        <w:r w:rsidR="00C97D78" w:rsidRPr="00AA0FD1">
          <w:rPr>
            <w:rStyle w:val="Hyperlink"/>
          </w:rPr>
          <w:t>10.4.2.</w:t>
        </w:r>
        <w:r w:rsidR="00C97D78">
          <w:rPr>
            <w:rFonts w:asciiTheme="minorHAnsi" w:eastAsiaTheme="minorEastAsia" w:hAnsiTheme="minorHAnsi" w:cstheme="minorBidi"/>
            <w:szCs w:val="22"/>
          </w:rPr>
          <w:tab/>
        </w:r>
        <w:r w:rsidR="00C97D78" w:rsidRPr="00AA0FD1">
          <w:rPr>
            <w:rStyle w:val="Hyperlink"/>
          </w:rPr>
          <w:t>Receipt of generating unit data</w:t>
        </w:r>
        <w:r w:rsidR="00C97D78">
          <w:rPr>
            <w:webHidden/>
          </w:rPr>
          <w:tab/>
        </w:r>
        <w:r w:rsidR="00C97D78">
          <w:rPr>
            <w:webHidden/>
          </w:rPr>
          <w:fldChar w:fldCharType="begin"/>
        </w:r>
        <w:r w:rsidR="00C97D78">
          <w:rPr>
            <w:webHidden/>
          </w:rPr>
          <w:instrText xml:space="preserve"> PAGEREF _Toc44405780 \h </w:instrText>
        </w:r>
        <w:r w:rsidR="00C97D78">
          <w:rPr>
            <w:webHidden/>
          </w:rPr>
        </w:r>
        <w:r w:rsidR="00C97D78">
          <w:rPr>
            <w:webHidden/>
          </w:rPr>
          <w:fldChar w:fldCharType="separate"/>
        </w:r>
        <w:r w:rsidR="007D3D53">
          <w:rPr>
            <w:webHidden/>
          </w:rPr>
          <w:t>96</w:t>
        </w:r>
        <w:r w:rsidR="00C97D78">
          <w:rPr>
            <w:webHidden/>
          </w:rPr>
          <w:fldChar w:fldCharType="end"/>
        </w:r>
      </w:hyperlink>
    </w:p>
    <w:p w14:paraId="2826CBDC" w14:textId="37D1F1F4" w:rsidR="00C97D78" w:rsidRDefault="002D7A20" w:rsidP="00C97D78">
      <w:pPr>
        <w:pStyle w:val="TOC3"/>
        <w:tabs>
          <w:tab w:val="left" w:pos="1728"/>
        </w:tabs>
        <w:rPr>
          <w:rFonts w:asciiTheme="minorHAnsi" w:eastAsiaTheme="minorEastAsia" w:hAnsiTheme="minorHAnsi" w:cstheme="minorBidi"/>
          <w:szCs w:val="22"/>
        </w:rPr>
      </w:pPr>
      <w:hyperlink w:anchor="_Toc44405781" w:history="1">
        <w:r w:rsidR="00C97D78" w:rsidRPr="00AA0FD1">
          <w:rPr>
            <w:rStyle w:val="Hyperlink"/>
          </w:rPr>
          <w:t>10.4.3.</w:t>
        </w:r>
        <w:r w:rsidR="00C97D78">
          <w:rPr>
            <w:rFonts w:asciiTheme="minorHAnsi" w:eastAsiaTheme="minorEastAsia" w:hAnsiTheme="minorHAnsi" w:cstheme="minorBidi"/>
            <w:szCs w:val="22"/>
          </w:rPr>
          <w:tab/>
        </w:r>
        <w:r w:rsidR="00C97D78" w:rsidRPr="00AA0FD1">
          <w:rPr>
            <w:rStyle w:val="Hyperlink"/>
          </w:rPr>
          <w:t>Determination of compliance/non-compliance and application of penalties</w:t>
        </w:r>
        <w:r w:rsidR="00C97D78">
          <w:rPr>
            <w:webHidden/>
          </w:rPr>
          <w:tab/>
        </w:r>
        <w:r w:rsidR="00C97D78">
          <w:rPr>
            <w:webHidden/>
          </w:rPr>
          <w:fldChar w:fldCharType="begin"/>
        </w:r>
        <w:r w:rsidR="00C97D78">
          <w:rPr>
            <w:webHidden/>
          </w:rPr>
          <w:instrText xml:space="preserve"> PAGEREF _Toc44405781 \h </w:instrText>
        </w:r>
        <w:r w:rsidR="00C97D78">
          <w:rPr>
            <w:webHidden/>
          </w:rPr>
        </w:r>
        <w:r w:rsidR="00C97D78">
          <w:rPr>
            <w:webHidden/>
          </w:rPr>
          <w:fldChar w:fldCharType="separate"/>
        </w:r>
        <w:r w:rsidR="007D3D53">
          <w:rPr>
            <w:webHidden/>
          </w:rPr>
          <w:t>96</w:t>
        </w:r>
        <w:r w:rsidR="00C97D78">
          <w:rPr>
            <w:webHidden/>
          </w:rPr>
          <w:fldChar w:fldCharType="end"/>
        </w:r>
      </w:hyperlink>
    </w:p>
    <w:p w14:paraId="2826CBDD" w14:textId="2D3A0CCB" w:rsidR="00C97D78" w:rsidRDefault="002D7A20" w:rsidP="00C97D78">
      <w:pPr>
        <w:pStyle w:val="TOC3"/>
        <w:tabs>
          <w:tab w:val="left" w:pos="1728"/>
        </w:tabs>
        <w:rPr>
          <w:rFonts w:asciiTheme="minorHAnsi" w:eastAsiaTheme="minorEastAsia" w:hAnsiTheme="minorHAnsi" w:cstheme="minorBidi"/>
          <w:szCs w:val="22"/>
        </w:rPr>
      </w:pPr>
      <w:hyperlink w:anchor="_Toc44405782" w:history="1">
        <w:r w:rsidR="00C97D78" w:rsidRPr="00AA0FD1">
          <w:rPr>
            <w:rStyle w:val="Hyperlink"/>
          </w:rPr>
          <w:t>10.4.4.</w:t>
        </w:r>
        <w:r w:rsidR="00C97D78">
          <w:rPr>
            <w:rFonts w:asciiTheme="minorHAnsi" w:eastAsiaTheme="minorEastAsia" w:hAnsiTheme="minorHAnsi" w:cstheme="minorBidi"/>
            <w:szCs w:val="22"/>
          </w:rPr>
          <w:tab/>
        </w:r>
        <w:r w:rsidR="00C97D78" w:rsidRPr="00AA0FD1">
          <w:rPr>
            <w:rStyle w:val="Hyperlink"/>
          </w:rPr>
          <w:t>Penalties for submission of inaccurate generator data</w:t>
        </w:r>
        <w:r w:rsidR="00C97D78">
          <w:rPr>
            <w:webHidden/>
          </w:rPr>
          <w:tab/>
        </w:r>
        <w:r w:rsidR="00C97D78">
          <w:rPr>
            <w:webHidden/>
          </w:rPr>
          <w:fldChar w:fldCharType="begin"/>
        </w:r>
        <w:r w:rsidR="00C97D78">
          <w:rPr>
            <w:webHidden/>
          </w:rPr>
          <w:instrText xml:space="preserve"> PAGEREF _Toc44405782 \h </w:instrText>
        </w:r>
        <w:r w:rsidR="00C97D78">
          <w:rPr>
            <w:webHidden/>
          </w:rPr>
        </w:r>
        <w:r w:rsidR="00C97D78">
          <w:rPr>
            <w:webHidden/>
          </w:rPr>
          <w:fldChar w:fldCharType="separate"/>
        </w:r>
        <w:r w:rsidR="007D3D53">
          <w:rPr>
            <w:webHidden/>
          </w:rPr>
          <w:t>97</w:t>
        </w:r>
        <w:r w:rsidR="00C97D78">
          <w:rPr>
            <w:webHidden/>
          </w:rPr>
          <w:fldChar w:fldCharType="end"/>
        </w:r>
      </w:hyperlink>
    </w:p>
    <w:p w14:paraId="2826CBDE" w14:textId="222CB0FE" w:rsidR="00C97D78" w:rsidRDefault="002D7A20" w:rsidP="00C97D78">
      <w:pPr>
        <w:pStyle w:val="TOC3"/>
        <w:tabs>
          <w:tab w:val="left" w:pos="1728"/>
        </w:tabs>
        <w:rPr>
          <w:rFonts w:asciiTheme="minorHAnsi" w:eastAsiaTheme="minorEastAsia" w:hAnsiTheme="minorHAnsi" w:cstheme="minorBidi"/>
          <w:szCs w:val="22"/>
        </w:rPr>
      </w:pPr>
      <w:hyperlink w:anchor="_Toc44405783" w:history="1">
        <w:r w:rsidR="00C97D78" w:rsidRPr="00AA0FD1">
          <w:rPr>
            <w:rStyle w:val="Hyperlink"/>
          </w:rPr>
          <w:t>10.4.5.</w:t>
        </w:r>
        <w:r w:rsidR="00C97D78">
          <w:rPr>
            <w:rFonts w:asciiTheme="minorHAnsi" w:eastAsiaTheme="minorEastAsia" w:hAnsiTheme="minorHAnsi" w:cstheme="minorBidi"/>
            <w:szCs w:val="22"/>
          </w:rPr>
          <w:tab/>
        </w:r>
        <w:r w:rsidR="00C97D78" w:rsidRPr="00AA0FD1">
          <w:rPr>
            <w:rStyle w:val="Hyperlink"/>
          </w:rPr>
          <w:t>Schedule of request/deadline</w:t>
        </w:r>
        <w:r w:rsidR="00C97D78">
          <w:rPr>
            <w:webHidden/>
          </w:rPr>
          <w:tab/>
        </w:r>
        <w:r w:rsidR="00C97D78">
          <w:rPr>
            <w:webHidden/>
          </w:rPr>
          <w:fldChar w:fldCharType="begin"/>
        </w:r>
        <w:r w:rsidR="00C97D78">
          <w:rPr>
            <w:webHidden/>
          </w:rPr>
          <w:instrText xml:space="preserve"> PAGEREF _Toc44405783 \h </w:instrText>
        </w:r>
        <w:r w:rsidR="00C97D78">
          <w:rPr>
            <w:webHidden/>
          </w:rPr>
        </w:r>
        <w:r w:rsidR="00C97D78">
          <w:rPr>
            <w:webHidden/>
          </w:rPr>
          <w:fldChar w:fldCharType="separate"/>
        </w:r>
        <w:r w:rsidR="007D3D53">
          <w:rPr>
            <w:webHidden/>
          </w:rPr>
          <w:t>97</w:t>
        </w:r>
        <w:r w:rsidR="00C97D78">
          <w:rPr>
            <w:webHidden/>
          </w:rPr>
          <w:fldChar w:fldCharType="end"/>
        </w:r>
      </w:hyperlink>
    </w:p>
    <w:p w14:paraId="2826CBDF" w14:textId="04371A25" w:rsidR="00C97D78" w:rsidRDefault="002D7A20" w:rsidP="00C97D78">
      <w:pPr>
        <w:pStyle w:val="TOC3"/>
        <w:tabs>
          <w:tab w:val="left" w:pos="1728"/>
        </w:tabs>
        <w:rPr>
          <w:rFonts w:asciiTheme="minorHAnsi" w:eastAsiaTheme="minorEastAsia" w:hAnsiTheme="minorHAnsi" w:cstheme="minorBidi"/>
          <w:szCs w:val="22"/>
        </w:rPr>
      </w:pPr>
      <w:hyperlink w:anchor="_Toc44405784" w:history="1">
        <w:r w:rsidR="00C97D78" w:rsidRPr="00AA0FD1">
          <w:rPr>
            <w:rStyle w:val="Hyperlink"/>
          </w:rPr>
          <w:t>10.4.6.</w:t>
        </w:r>
        <w:r w:rsidR="00C97D78">
          <w:rPr>
            <w:rFonts w:asciiTheme="minorHAnsi" w:eastAsiaTheme="minorEastAsia" w:hAnsiTheme="minorHAnsi" w:cstheme="minorBidi"/>
            <w:szCs w:val="22"/>
          </w:rPr>
          <w:tab/>
        </w:r>
        <w:r w:rsidR="00C97D78" w:rsidRPr="00AA0FD1">
          <w:rPr>
            <w:rStyle w:val="Hyperlink"/>
          </w:rPr>
          <w:t>Future generation modeling</w:t>
        </w:r>
        <w:r w:rsidR="00C97D78">
          <w:rPr>
            <w:webHidden/>
          </w:rPr>
          <w:tab/>
        </w:r>
        <w:r w:rsidR="00C97D78">
          <w:rPr>
            <w:webHidden/>
          </w:rPr>
          <w:fldChar w:fldCharType="begin"/>
        </w:r>
        <w:r w:rsidR="00C97D78">
          <w:rPr>
            <w:webHidden/>
          </w:rPr>
          <w:instrText xml:space="preserve"> PAGEREF _Toc44405784 \h </w:instrText>
        </w:r>
        <w:r w:rsidR="00C97D78">
          <w:rPr>
            <w:webHidden/>
          </w:rPr>
        </w:r>
        <w:r w:rsidR="00C97D78">
          <w:rPr>
            <w:webHidden/>
          </w:rPr>
          <w:fldChar w:fldCharType="separate"/>
        </w:r>
        <w:r w:rsidR="007D3D53">
          <w:rPr>
            <w:webHidden/>
          </w:rPr>
          <w:t>98</w:t>
        </w:r>
        <w:r w:rsidR="00C97D78">
          <w:rPr>
            <w:webHidden/>
          </w:rPr>
          <w:fldChar w:fldCharType="end"/>
        </w:r>
      </w:hyperlink>
    </w:p>
    <w:p w14:paraId="2826CBE0" w14:textId="17289B19" w:rsidR="00C97D78" w:rsidRDefault="002D7A20" w:rsidP="00C97D78">
      <w:pPr>
        <w:pStyle w:val="TOC3"/>
        <w:tabs>
          <w:tab w:val="left" w:pos="1728"/>
        </w:tabs>
        <w:rPr>
          <w:rFonts w:asciiTheme="minorHAnsi" w:eastAsiaTheme="minorEastAsia" w:hAnsiTheme="minorHAnsi" w:cstheme="minorBidi"/>
          <w:szCs w:val="22"/>
        </w:rPr>
      </w:pPr>
      <w:hyperlink w:anchor="_Toc44405785" w:history="1">
        <w:r w:rsidR="00C97D78" w:rsidRPr="00AA0FD1">
          <w:rPr>
            <w:rStyle w:val="Hyperlink"/>
          </w:rPr>
          <w:t>10.4.7.</w:t>
        </w:r>
        <w:r w:rsidR="00C97D78">
          <w:rPr>
            <w:rFonts w:asciiTheme="minorHAnsi" w:eastAsiaTheme="minorEastAsia" w:hAnsiTheme="minorHAnsi" w:cstheme="minorBidi"/>
            <w:szCs w:val="22"/>
          </w:rPr>
          <w:tab/>
        </w:r>
        <w:r w:rsidR="00C97D78" w:rsidRPr="00AA0FD1">
          <w:rPr>
            <w:rStyle w:val="Hyperlink"/>
          </w:rPr>
          <w:t>Periodic update of generator models for Category 1 and Category 2 generating units</w:t>
        </w:r>
        <w:r w:rsidR="00C97D78">
          <w:rPr>
            <w:webHidden/>
          </w:rPr>
          <w:tab/>
        </w:r>
        <w:r w:rsidR="00C97D78">
          <w:rPr>
            <w:webHidden/>
          </w:rPr>
          <w:fldChar w:fldCharType="begin"/>
        </w:r>
        <w:r w:rsidR="00C97D78">
          <w:rPr>
            <w:webHidden/>
          </w:rPr>
          <w:instrText xml:space="preserve"> PAGEREF _Toc44405785 \h </w:instrText>
        </w:r>
        <w:r w:rsidR="00C97D78">
          <w:rPr>
            <w:webHidden/>
          </w:rPr>
        </w:r>
        <w:r w:rsidR="00C97D78">
          <w:rPr>
            <w:webHidden/>
          </w:rPr>
          <w:fldChar w:fldCharType="separate"/>
        </w:r>
        <w:r w:rsidR="007D3D53">
          <w:rPr>
            <w:webHidden/>
          </w:rPr>
          <w:t>99</w:t>
        </w:r>
        <w:r w:rsidR="00C97D78">
          <w:rPr>
            <w:webHidden/>
          </w:rPr>
          <w:fldChar w:fldCharType="end"/>
        </w:r>
      </w:hyperlink>
    </w:p>
    <w:p w14:paraId="2826CBE1" w14:textId="7B0F3FAB" w:rsidR="00C97D78" w:rsidRDefault="002D7A20" w:rsidP="00C97D78">
      <w:pPr>
        <w:pStyle w:val="TOC3"/>
        <w:tabs>
          <w:tab w:val="left" w:pos="1728"/>
        </w:tabs>
        <w:rPr>
          <w:rFonts w:asciiTheme="minorHAnsi" w:eastAsiaTheme="minorEastAsia" w:hAnsiTheme="minorHAnsi" w:cstheme="minorBidi"/>
          <w:szCs w:val="22"/>
        </w:rPr>
      </w:pPr>
      <w:hyperlink w:anchor="_Toc44405786" w:history="1">
        <w:r w:rsidR="00C97D78" w:rsidRPr="00AA0FD1">
          <w:rPr>
            <w:rStyle w:val="Hyperlink"/>
          </w:rPr>
          <w:t>10.4.8.</w:t>
        </w:r>
        <w:r w:rsidR="00C97D78">
          <w:rPr>
            <w:rFonts w:asciiTheme="minorHAnsi" w:eastAsiaTheme="minorEastAsia" w:hAnsiTheme="minorHAnsi" w:cstheme="minorBidi"/>
            <w:szCs w:val="22"/>
          </w:rPr>
          <w:tab/>
        </w:r>
        <w:r w:rsidR="00C97D78" w:rsidRPr="00AA0FD1">
          <w:rPr>
            <w:rStyle w:val="Hyperlink"/>
          </w:rPr>
          <w:t>Request for extension of submission deadlines for Electromagnetic Transient Models</w:t>
        </w:r>
        <w:r w:rsidR="00C97D78">
          <w:rPr>
            <w:webHidden/>
          </w:rPr>
          <w:tab/>
        </w:r>
        <w:r w:rsidR="00C97D78">
          <w:rPr>
            <w:webHidden/>
          </w:rPr>
          <w:fldChar w:fldCharType="begin"/>
        </w:r>
        <w:r w:rsidR="00C97D78">
          <w:rPr>
            <w:webHidden/>
          </w:rPr>
          <w:instrText xml:space="preserve"> PAGEREF _Toc44405786 \h </w:instrText>
        </w:r>
        <w:r w:rsidR="00C97D78">
          <w:rPr>
            <w:webHidden/>
          </w:rPr>
        </w:r>
        <w:r w:rsidR="00C97D78">
          <w:rPr>
            <w:webHidden/>
          </w:rPr>
          <w:fldChar w:fldCharType="separate"/>
        </w:r>
        <w:r w:rsidR="007D3D53">
          <w:rPr>
            <w:webHidden/>
          </w:rPr>
          <w:t>99</w:t>
        </w:r>
        <w:r w:rsidR="00C97D78">
          <w:rPr>
            <w:webHidden/>
          </w:rPr>
          <w:fldChar w:fldCharType="end"/>
        </w:r>
      </w:hyperlink>
    </w:p>
    <w:p w14:paraId="2826CBE2" w14:textId="3994736D" w:rsidR="00C97D78" w:rsidRDefault="002D7A20" w:rsidP="00C97D78">
      <w:pPr>
        <w:pStyle w:val="TOC1"/>
        <w:rPr>
          <w:rFonts w:asciiTheme="minorHAnsi" w:eastAsiaTheme="minorEastAsia" w:hAnsiTheme="minorHAnsi" w:cstheme="minorBidi"/>
          <w:b w:val="0"/>
          <w:szCs w:val="22"/>
        </w:rPr>
      </w:pPr>
      <w:hyperlink w:anchor="_Toc44405787" w:history="1">
        <w:r w:rsidR="00C97D78" w:rsidRPr="00AA0FD1">
          <w:rPr>
            <w:rStyle w:val="Hyperlink"/>
          </w:rPr>
          <w:t>11.</w:t>
        </w:r>
        <w:r w:rsidR="00C97D78">
          <w:rPr>
            <w:rFonts w:asciiTheme="minorHAnsi" w:eastAsiaTheme="minorEastAsia" w:hAnsiTheme="minorHAnsi" w:cstheme="minorBidi"/>
            <w:b w:val="0"/>
            <w:szCs w:val="22"/>
          </w:rPr>
          <w:tab/>
        </w:r>
        <w:r w:rsidR="00C97D78" w:rsidRPr="00AA0FD1">
          <w:rPr>
            <w:rStyle w:val="Hyperlink"/>
          </w:rPr>
          <w:t>Regional and WECC Coordination</w:t>
        </w:r>
        <w:r w:rsidR="00C97D78">
          <w:rPr>
            <w:webHidden/>
          </w:rPr>
          <w:tab/>
        </w:r>
        <w:r w:rsidR="00C97D78">
          <w:rPr>
            <w:webHidden/>
          </w:rPr>
          <w:fldChar w:fldCharType="begin"/>
        </w:r>
        <w:r w:rsidR="00C97D78">
          <w:rPr>
            <w:webHidden/>
          </w:rPr>
          <w:instrText xml:space="preserve"> PAGEREF _Toc44405787 \h </w:instrText>
        </w:r>
        <w:r w:rsidR="00C97D78">
          <w:rPr>
            <w:webHidden/>
          </w:rPr>
        </w:r>
        <w:r w:rsidR="00C97D78">
          <w:rPr>
            <w:webHidden/>
          </w:rPr>
          <w:fldChar w:fldCharType="separate"/>
        </w:r>
        <w:r w:rsidR="007D3D53">
          <w:rPr>
            <w:webHidden/>
          </w:rPr>
          <w:t>101</w:t>
        </w:r>
        <w:r w:rsidR="00C97D78">
          <w:rPr>
            <w:webHidden/>
          </w:rPr>
          <w:fldChar w:fldCharType="end"/>
        </w:r>
      </w:hyperlink>
    </w:p>
    <w:p w14:paraId="2826CBE3" w14:textId="3CABA70C" w:rsidR="00C97D78" w:rsidRDefault="002D7A20" w:rsidP="00C97D78">
      <w:pPr>
        <w:pStyle w:val="TOC2"/>
        <w:rPr>
          <w:rFonts w:asciiTheme="minorHAnsi" w:eastAsiaTheme="minorEastAsia" w:hAnsiTheme="minorHAnsi" w:cstheme="minorBidi"/>
          <w:szCs w:val="22"/>
        </w:rPr>
      </w:pPr>
      <w:hyperlink w:anchor="_Toc44405788" w:history="1">
        <w:r w:rsidR="00C97D78" w:rsidRPr="00AA0FD1">
          <w:rPr>
            <w:rStyle w:val="Hyperlink"/>
          </w:rPr>
          <w:t>11.1.</w:t>
        </w:r>
        <w:r w:rsidR="00C97D78">
          <w:rPr>
            <w:rFonts w:asciiTheme="minorHAnsi" w:eastAsiaTheme="minorEastAsia" w:hAnsiTheme="minorHAnsi" w:cstheme="minorBidi"/>
            <w:szCs w:val="22"/>
          </w:rPr>
          <w:tab/>
        </w:r>
        <w:r w:rsidR="00C97D78" w:rsidRPr="00AA0FD1">
          <w:rPr>
            <w:rStyle w:val="Hyperlink"/>
          </w:rPr>
          <w:t>Regional and Interregional Coordination through WECC</w:t>
        </w:r>
        <w:r w:rsidR="00C97D78">
          <w:rPr>
            <w:webHidden/>
          </w:rPr>
          <w:tab/>
        </w:r>
        <w:r w:rsidR="00C97D78">
          <w:rPr>
            <w:webHidden/>
          </w:rPr>
          <w:fldChar w:fldCharType="begin"/>
        </w:r>
        <w:r w:rsidR="00C97D78">
          <w:rPr>
            <w:webHidden/>
          </w:rPr>
          <w:instrText xml:space="preserve"> PAGEREF _Toc44405788 \h </w:instrText>
        </w:r>
        <w:r w:rsidR="00C97D78">
          <w:rPr>
            <w:webHidden/>
          </w:rPr>
        </w:r>
        <w:r w:rsidR="00C97D78">
          <w:rPr>
            <w:webHidden/>
          </w:rPr>
          <w:fldChar w:fldCharType="separate"/>
        </w:r>
        <w:r w:rsidR="007D3D53">
          <w:rPr>
            <w:webHidden/>
          </w:rPr>
          <w:t>101</w:t>
        </w:r>
        <w:r w:rsidR="00C97D78">
          <w:rPr>
            <w:webHidden/>
          </w:rPr>
          <w:fldChar w:fldCharType="end"/>
        </w:r>
      </w:hyperlink>
    </w:p>
    <w:p w14:paraId="2826CBE4" w14:textId="2B8955CC" w:rsidR="00C97D78" w:rsidRDefault="002D7A20" w:rsidP="00C97D78">
      <w:pPr>
        <w:pStyle w:val="TOC1"/>
        <w:rPr>
          <w:rFonts w:asciiTheme="minorHAnsi" w:eastAsiaTheme="minorEastAsia" w:hAnsiTheme="minorHAnsi" w:cstheme="minorBidi"/>
          <w:b w:val="0"/>
          <w:szCs w:val="22"/>
        </w:rPr>
      </w:pPr>
      <w:hyperlink w:anchor="_Toc44405789" w:history="1">
        <w:r w:rsidR="00C97D78" w:rsidRPr="00AA0FD1">
          <w:rPr>
            <w:rStyle w:val="Hyperlink"/>
          </w:rPr>
          <w:t>12.</w:t>
        </w:r>
        <w:r w:rsidR="00C97D78">
          <w:rPr>
            <w:rFonts w:asciiTheme="minorHAnsi" w:eastAsiaTheme="minorEastAsia" w:hAnsiTheme="minorHAnsi" w:cstheme="minorBidi"/>
            <w:b w:val="0"/>
            <w:szCs w:val="22"/>
          </w:rPr>
          <w:tab/>
        </w:r>
        <w:r w:rsidR="00C97D78" w:rsidRPr="00AA0FD1">
          <w:rPr>
            <w:rStyle w:val="Hyperlink"/>
          </w:rPr>
          <w:t>The TPP Public Processes and Access to Information</w:t>
        </w:r>
        <w:r w:rsidR="00C97D78">
          <w:rPr>
            <w:webHidden/>
          </w:rPr>
          <w:tab/>
        </w:r>
        <w:r w:rsidR="00C97D78">
          <w:rPr>
            <w:webHidden/>
          </w:rPr>
          <w:fldChar w:fldCharType="begin"/>
        </w:r>
        <w:r w:rsidR="00C97D78">
          <w:rPr>
            <w:webHidden/>
          </w:rPr>
          <w:instrText xml:space="preserve"> PAGEREF _Toc44405789 \h </w:instrText>
        </w:r>
        <w:r w:rsidR="00C97D78">
          <w:rPr>
            <w:webHidden/>
          </w:rPr>
        </w:r>
        <w:r w:rsidR="00C97D78">
          <w:rPr>
            <w:webHidden/>
          </w:rPr>
          <w:fldChar w:fldCharType="separate"/>
        </w:r>
        <w:r w:rsidR="007D3D53">
          <w:rPr>
            <w:webHidden/>
          </w:rPr>
          <w:t>102</w:t>
        </w:r>
        <w:r w:rsidR="00C97D78">
          <w:rPr>
            <w:webHidden/>
          </w:rPr>
          <w:fldChar w:fldCharType="end"/>
        </w:r>
      </w:hyperlink>
    </w:p>
    <w:p w14:paraId="2826CBE5" w14:textId="3AD51EB9" w:rsidR="00C97D78" w:rsidRDefault="002D7A20" w:rsidP="00C97D78">
      <w:pPr>
        <w:pStyle w:val="TOC2"/>
        <w:rPr>
          <w:rFonts w:asciiTheme="minorHAnsi" w:eastAsiaTheme="minorEastAsia" w:hAnsiTheme="minorHAnsi" w:cstheme="minorBidi"/>
          <w:szCs w:val="22"/>
        </w:rPr>
      </w:pPr>
      <w:hyperlink w:anchor="_Toc44405790" w:history="1">
        <w:r w:rsidR="00C97D78" w:rsidRPr="00AA0FD1">
          <w:rPr>
            <w:rStyle w:val="Hyperlink"/>
          </w:rPr>
          <w:t>12.1.</w:t>
        </w:r>
        <w:r w:rsidR="00C97D78">
          <w:rPr>
            <w:rFonts w:asciiTheme="minorHAnsi" w:eastAsiaTheme="minorEastAsia" w:hAnsiTheme="minorHAnsi" w:cstheme="minorBidi"/>
            <w:szCs w:val="22"/>
          </w:rPr>
          <w:tab/>
        </w:r>
        <w:r w:rsidR="00C97D78" w:rsidRPr="00AA0FD1">
          <w:rPr>
            <w:rStyle w:val="Hyperlink"/>
          </w:rPr>
          <w:t>TPP Public Processes</w:t>
        </w:r>
        <w:r w:rsidR="00C97D78">
          <w:rPr>
            <w:webHidden/>
          </w:rPr>
          <w:tab/>
        </w:r>
        <w:r w:rsidR="00C97D78">
          <w:rPr>
            <w:webHidden/>
          </w:rPr>
          <w:fldChar w:fldCharType="begin"/>
        </w:r>
        <w:r w:rsidR="00C97D78">
          <w:rPr>
            <w:webHidden/>
          </w:rPr>
          <w:instrText xml:space="preserve"> PAGEREF _Toc44405790 \h </w:instrText>
        </w:r>
        <w:r w:rsidR="00C97D78">
          <w:rPr>
            <w:webHidden/>
          </w:rPr>
        </w:r>
        <w:r w:rsidR="00C97D78">
          <w:rPr>
            <w:webHidden/>
          </w:rPr>
          <w:fldChar w:fldCharType="separate"/>
        </w:r>
        <w:r w:rsidR="007D3D53">
          <w:rPr>
            <w:webHidden/>
          </w:rPr>
          <w:t>102</w:t>
        </w:r>
        <w:r w:rsidR="00C97D78">
          <w:rPr>
            <w:webHidden/>
          </w:rPr>
          <w:fldChar w:fldCharType="end"/>
        </w:r>
      </w:hyperlink>
    </w:p>
    <w:p w14:paraId="2826CBE6" w14:textId="2BE1A198" w:rsidR="00C97D78" w:rsidRDefault="002D7A20" w:rsidP="00C97D78">
      <w:pPr>
        <w:pStyle w:val="TOC2"/>
        <w:rPr>
          <w:rFonts w:asciiTheme="minorHAnsi" w:eastAsiaTheme="minorEastAsia" w:hAnsiTheme="minorHAnsi" w:cstheme="minorBidi"/>
          <w:szCs w:val="22"/>
        </w:rPr>
      </w:pPr>
      <w:hyperlink w:anchor="_Toc44405791" w:history="1">
        <w:r w:rsidR="00C97D78" w:rsidRPr="00AA0FD1">
          <w:rPr>
            <w:rStyle w:val="Hyperlink"/>
          </w:rPr>
          <w:t>12.2.</w:t>
        </w:r>
        <w:r w:rsidR="00C97D78">
          <w:rPr>
            <w:rFonts w:asciiTheme="minorHAnsi" w:eastAsiaTheme="minorEastAsia" w:hAnsiTheme="minorHAnsi" w:cstheme="minorBidi"/>
            <w:szCs w:val="22"/>
          </w:rPr>
          <w:tab/>
        </w:r>
        <w:r w:rsidR="00C97D78" w:rsidRPr="00AA0FD1">
          <w:rPr>
            <w:rStyle w:val="Hyperlink"/>
          </w:rPr>
          <w:t>Access to Transmission Planning Process Information</w:t>
        </w:r>
        <w:r w:rsidR="00C97D78">
          <w:rPr>
            <w:webHidden/>
          </w:rPr>
          <w:tab/>
        </w:r>
        <w:r w:rsidR="00C97D78">
          <w:rPr>
            <w:webHidden/>
          </w:rPr>
          <w:fldChar w:fldCharType="begin"/>
        </w:r>
        <w:r w:rsidR="00C97D78">
          <w:rPr>
            <w:webHidden/>
          </w:rPr>
          <w:instrText xml:space="preserve"> PAGEREF _Toc44405791 \h </w:instrText>
        </w:r>
        <w:r w:rsidR="00C97D78">
          <w:rPr>
            <w:webHidden/>
          </w:rPr>
        </w:r>
        <w:r w:rsidR="00C97D78">
          <w:rPr>
            <w:webHidden/>
          </w:rPr>
          <w:fldChar w:fldCharType="separate"/>
        </w:r>
        <w:r w:rsidR="007D3D53">
          <w:rPr>
            <w:webHidden/>
          </w:rPr>
          <w:t>102</w:t>
        </w:r>
        <w:r w:rsidR="00C97D78">
          <w:rPr>
            <w:webHidden/>
          </w:rPr>
          <w:fldChar w:fldCharType="end"/>
        </w:r>
      </w:hyperlink>
    </w:p>
    <w:p w14:paraId="2826CBE7" w14:textId="6A16DC15" w:rsidR="00C97D78" w:rsidRDefault="002D7A20" w:rsidP="00C97D78">
      <w:pPr>
        <w:pStyle w:val="TOC2"/>
        <w:rPr>
          <w:rFonts w:asciiTheme="minorHAnsi" w:eastAsiaTheme="minorEastAsia" w:hAnsiTheme="minorHAnsi" w:cstheme="minorBidi"/>
          <w:szCs w:val="22"/>
        </w:rPr>
      </w:pPr>
      <w:hyperlink w:anchor="_Toc44405792" w:history="1">
        <w:r w:rsidR="00C97D78" w:rsidRPr="00AA0FD1">
          <w:rPr>
            <w:rStyle w:val="Hyperlink"/>
          </w:rPr>
          <w:t>12.3.</w:t>
        </w:r>
        <w:r w:rsidR="00C97D78">
          <w:rPr>
            <w:rFonts w:asciiTheme="minorHAnsi" w:eastAsiaTheme="minorEastAsia" w:hAnsiTheme="minorHAnsi" w:cstheme="minorBidi"/>
            <w:szCs w:val="22"/>
          </w:rPr>
          <w:tab/>
        </w:r>
        <w:r w:rsidR="00C97D78" w:rsidRPr="00AA0FD1">
          <w:rPr>
            <w:rStyle w:val="Hyperlink"/>
          </w:rPr>
          <w:t>Additional Planning Information</w:t>
        </w:r>
        <w:r w:rsidR="00C97D78">
          <w:rPr>
            <w:webHidden/>
          </w:rPr>
          <w:tab/>
        </w:r>
        <w:r w:rsidR="00C97D78">
          <w:rPr>
            <w:webHidden/>
          </w:rPr>
          <w:fldChar w:fldCharType="begin"/>
        </w:r>
        <w:r w:rsidR="00C97D78">
          <w:rPr>
            <w:webHidden/>
          </w:rPr>
          <w:instrText xml:space="preserve"> PAGEREF _Toc44405792 \h </w:instrText>
        </w:r>
        <w:r w:rsidR="00C97D78">
          <w:rPr>
            <w:webHidden/>
          </w:rPr>
        </w:r>
        <w:r w:rsidR="00C97D78">
          <w:rPr>
            <w:webHidden/>
          </w:rPr>
          <w:fldChar w:fldCharType="separate"/>
        </w:r>
        <w:r w:rsidR="007D3D53">
          <w:rPr>
            <w:webHidden/>
          </w:rPr>
          <w:t>104</w:t>
        </w:r>
        <w:r w:rsidR="00C97D78">
          <w:rPr>
            <w:webHidden/>
          </w:rPr>
          <w:fldChar w:fldCharType="end"/>
        </w:r>
      </w:hyperlink>
    </w:p>
    <w:p w14:paraId="2826CBE8" w14:textId="0E041F42" w:rsidR="00C97D78" w:rsidRDefault="002D7A20" w:rsidP="00C97D78">
      <w:pPr>
        <w:pStyle w:val="TOC3"/>
        <w:tabs>
          <w:tab w:val="left" w:pos="1728"/>
        </w:tabs>
        <w:rPr>
          <w:rFonts w:asciiTheme="minorHAnsi" w:eastAsiaTheme="minorEastAsia" w:hAnsiTheme="minorHAnsi" w:cstheme="minorBidi"/>
          <w:szCs w:val="22"/>
        </w:rPr>
      </w:pPr>
      <w:hyperlink w:anchor="_Toc44405793" w:history="1">
        <w:r w:rsidR="00C97D78" w:rsidRPr="00AA0FD1">
          <w:rPr>
            <w:rStyle w:val="Hyperlink"/>
          </w:rPr>
          <w:t>12.3.1.</w:t>
        </w:r>
        <w:r w:rsidR="00C97D78">
          <w:rPr>
            <w:rFonts w:asciiTheme="minorHAnsi" w:eastAsiaTheme="minorEastAsia" w:hAnsiTheme="minorHAnsi" w:cstheme="minorBidi"/>
            <w:szCs w:val="22"/>
          </w:rPr>
          <w:tab/>
        </w:r>
        <w:r w:rsidR="00C97D78" w:rsidRPr="00AA0FD1">
          <w:rPr>
            <w:rStyle w:val="Hyperlink"/>
          </w:rPr>
          <w:t>Information Provided by PTOs</w:t>
        </w:r>
        <w:r w:rsidR="00C97D78">
          <w:rPr>
            <w:webHidden/>
          </w:rPr>
          <w:tab/>
        </w:r>
        <w:r w:rsidR="00C97D78">
          <w:rPr>
            <w:webHidden/>
          </w:rPr>
          <w:fldChar w:fldCharType="begin"/>
        </w:r>
        <w:r w:rsidR="00C97D78">
          <w:rPr>
            <w:webHidden/>
          </w:rPr>
          <w:instrText xml:space="preserve"> PAGEREF _Toc44405793 \h </w:instrText>
        </w:r>
        <w:r w:rsidR="00C97D78">
          <w:rPr>
            <w:webHidden/>
          </w:rPr>
        </w:r>
        <w:r w:rsidR="00C97D78">
          <w:rPr>
            <w:webHidden/>
          </w:rPr>
          <w:fldChar w:fldCharType="separate"/>
        </w:r>
        <w:r w:rsidR="007D3D53">
          <w:rPr>
            <w:webHidden/>
          </w:rPr>
          <w:t>104</w:t>
        </w:r>
        <w:r w:rsidR="00C97D78">
          <w:rPr>
            <w:webHidden/>
          </w:rPr>
          <w:fldChar w:fldCharType="end"/>
        </w:r>
      </w:hyperlink>
    </w:p>
    <w:p w14:paraId="2826CBE9" w14:textId="14E29079" w:rsidR="00C97D78" w:rsidRDefault="002D7A20" w:rsidP="00C97D78">
      <w:pPr>
        <w:pStyle w:val="TOC3"/>
        <w:tabs>
          <w:tab w:val="left" w:pos="1728"/>
        </w:tabs>
        <w:rPr>
          <w:rFonts w:asciiTheme="minorHAnsi" w:eastAsiaTheme="minorEastAsia" w:hAnsiTheme="minorHAnsi" w:cstheme="minorBidi"/>
          <w:szCs w:val="22"/>
        </w:rPr>
      </w:pPr>
      <w:hyperlink w:anchor="_Toc44405794" w:history="1">
        <w:r w:rsidR="00C97D78" w:rsidRPr="00AA0FD1">
          <w:rPr>
            <w:rStyle w:val="Hyperlink"/>
          </w:rPr>
          <w:t>12.3.2.</w:t>
        </w:r>
        <w:r w:rsidR="00C97D78">
          <w:rPr>
            <w:rFonts w:asciiTheme="minorHAnsi" w:eastAsiaTheme="minorEastAsia" w:hAnsiTheme="minorHAnsi" w:cstheme="minorBidi"/>
            <w:szCs w:val="22"/>
          </w:rPr>
          <w:tab/>
        </w:r>
        <w:r w:rsidR="00C97D78" w:rsidRPr="00AA0FD1">
          <w:rPr>
            <w:rStyle w:val="Hyperlink"/>
          </w:rPr>
          <w:t>Information Provided by Participating Generators</w:t>
        </w:r>
        <w:r w:rsidR="00C97D78">
          <w:rPr>
            <w:webHidden/>
          </w:rPr>
          <w:tab/>
        </w:r>
        <w:r w:rsidR="00C97D78">
          <w:rPr>
            <w:webHidden/>
          </w:rPr>
          <w:fldChar w:fldCharType="begin"/>
        </w:r>
        <w:r w:rsidR="00C97D78">
          <w:rPr>
            <w:webHidden/>
          </w:rPr>
          <w:instrText xml:space="preserve"> PAGEREF _Toc44405794 \h </w:instrText>
        </w:r>
        <w:r w:rsidR="00C97D78">
          <w:rPr>
            <w:webHidden/>
          </w:rPr>
        </w:r>
        <w:r w:rsidR="00C97D78">
          <w:rPr>
            <w:webHidden/>
          </w:rPr>
          <w:fldChar w:fldCharType="separate"/>
        </w:r>
        <w:r w:rsidR="007D3D53">
          <w:rPr>
            <w:webHidden/>
          </w:rPr>
          <w:t>104</w:t>
        </w:r>
        <w:r w:rsidR="00C97D78">
          <w:rPr>
            <w:webHidden/>
          </w:rPr>
          <w:fldChar w:fldCharType="end"/>
        </w:r>
      </w:hyperlink>
    </w:p>
    <w:p w14:paraId="2826CBEA" w14:textId="5E75891A" w:rsidR="00C97D78" w:rsidRDefault="002D7A20" w:rsidP="00C97D78">
      <w:pPr>
        <w:pStyle w:val="TOC3"/>
        <w:tabs>
          <w:tab w:val="left" w:pos="1728"/>
        </w:tabs>
        <w:rPr>
          <w:rFonts w:asciiTheme="minorHAnsi" w:eastAsiaTheme="minorEastAsia" w:hAnsiTheme="minorHAnsi" w:cstheme="minorBidi"/>
          <w:szCs w:val="22"/>
        </w:rPr>
      </w:pPr>
      <w:hyperlink w:anchor="_Toc44405795" w:history="1">
        <w:r w:rsidR="00C97D78" w:rsidRPr="00AA0FD1">
          <w:rPr>
            <w:rStyle w:val="Hyperlink"/>
          </w:rPr>
          <w:t>12.3.3.</w:t>
        </w:r>
        <w:r w:rsidR="00C97D78">
          <w:rPr>
            <w:rFonts w:asciiTheme="minorHAnsi" w:eastAsiaTheme="minorEastAsia" w:hAnsiTheme="minorHAnsi" w:cstheme="minorBidi"/>
            <w:szCs w:val="22"/>
          </w:rPr>
          <w:tab/>
        </w:r>
        <w:r w:rsidR="00C97D78" w:rsidRPr="00AA0FD1">
          <w:rPr>
            <w:rStyle w:val="Hyperlink"/>
          </w:rPr>
          <w:t>Information Provided by Load Serving Entities</w:t>
        </w:r>
        <w:r w:rsidR="00C97D78">
          <w:rPr>
            <w:webHidden/>
          </w:rPr>
          <w:tab/>
        </w:r>
        <w:r w:rsidR="00C97D78">
          <w:rPr>
            <w:webHidden/>
          </w:rPr>
          <w:fldChar w:fldCharType="begin"/>
        </w:r>
        <w:r w:rsidR="00C97D78">
          <w:rPr>
            <w:webHidden/>
          </w:rPr>
          <w:instrText xml:space="preserve"> PAGEREF _Toc44405795 \h </w:instrText>
        </w:r>
        <w:r w:rsidR="00C97D78">
          <w:rPr>
            <w:webHidden/>
          </w:rPr>
        </w:r>
        <w:r w:rsidR="00C97D78">
          <w:rPr>
            <w:webHidden/>
          </w:rPr>
          <w:fldChar w:fldCharType="separate"/>
        </w:r>
        <w:r w:rsidR="007D3D53">
          <w:rPr>
            <w:webHidden/>
          </w:rPr>
          <w:t>105</w:t>
        </w:r>
        <w:r w:rsidR="00C97D78">
          <w:rPr>
            <w:webHidden/>
          </w:rPr>
          <w:fldChar w:fldCharType="end"/>
        </w:r>
      </w:hyperlink>
    </w:p>
    <w:p w14:paraId="2826CBEB" w14:textId="321B1E99" w:rsidR="00C97D78" w:rsidRDefault="002D7A20" w:rsidP="00C97D78">
      <w:pPr>
        <w:pStyle w:val="TOC3"/>
        <w:tabs>
          <w:tab w:val="left" w:pos="1728"/>
        </w:tabs>
        <w:rPr>
          <w:rFonts w:asciiTheme="minorHAnsi" w:eastAsiaTheme="minorEastAsia" w:hAnsiTheme="minorHAnsi" w:cstheme="minorBidi"/>
          <w:szCs w:val="22"/>
        </w:rPr>
      </w:pPr>
      <w:hyperlink w:anchor="_Toc44405796" w:history="1">
        <w:r w:rsidR="00C97D78" w:rsidRPr="00AA0FD1">
          <w:rPr>
            <w:rStyle w:val="Hyperlink"/>
          </w:rPr>
          <w:t>12.3.4.</w:t>
        </w:r>
        <w:r w:rsidR="00C97D78">
          <w:rPr>
            <w:rFonts w:asciiTheme="minorHAnsi" w:eastAsiaTheme="minorEastAsia" w:hAnsiTheme="minorHAnsi" w:cstheme="minorBidi"/>
            <w:szCs w:val="22"/>
          </w:rPr>
          <w:tab/>
        </w:r>
        <w:r w:rsidR="00C97D78" w:rsidRPr="00AA0FD1">
          <w:rPr>
            <w:rStyle w:val="Hyperlink"/>
          </w:rPr>
          <w:t>Information Provided by Planning Groups, BAAs and Regulators</w:t>
        </w:r>
        <w:r w:rsidR="00C97D78">
          <w:rPr>
            <w:webHidden/>
          </w:rPr>
          <w:tab/>
        </w:r>
        <w:r w:rsidR="00C97D78">
          <w:rPr>
            <w:webHidden/>
          </w:rPr>
          <w:fldChar w:fldCharType="begin"/>
        </w:r>
        <w:r w:rsidR="00C97D78">
          <w:rPr>
            <w:webHidden/>
          </w:rPr>
          <w:instrText xml:space="preserve"> PAGEREF _Toc44405796 \h </w:instrText>
        </w:r>
        <w:r w:rsidR="00C97D78">
          <w:rPr>
            <w:webHidden/>
          </w:rPr>
        </w:r>
        <w:r w:rsidR="00C97D78">
          <w:rPr>
            <w:webHidden/>
          </w:rPr>
          <w:fldChar w:fldCharType="separate"/>
        </w:r>
        <w:r w:rsidR="007D3D53">
          <w:rPr>
            <w:webHidden/>
          </w:rPr>
          <w:t>105</w:t>
        </w:r>
        <w:r w:rsidR="00C97D78">
          <w:rPr>
            <w:webHidden/>
          </w:rPr>
          <w:fldChar w:fldCharType="end"/>
        </w:r>
      </w:hyperlink>
    </w:p>
    <w:p w14:paraId="2826CBEC" w14:textId="70034015" w:rsidR="00C97D78" w:rsidRDefault="002D7A20" w:rsidP="00C97D78">
      <w:pPr>
        <w:pStyle w:val="TOC3"/>
        <w:tabs>
          <w:tab w:val="left" w:pos="1728"/>
        </w:tabs>
        <w:rPr>
          <w:rFonts w:asciiTheme="minorHAnsi" w:eastAsiaTheme="minorEastAsia" w:hAnsiTheme="minorHAnsi" w:cstheme="minorBidi"/>
          <w:szCs w:val="22"/>
        </w:rPr>
      </w:pPr>
      <w:hyperlink w:anchor="_Toc44405797" w:history="1">
        <w:r w:rsidR="00C97D78" w:rsidRPr="00AA0FD1">
          <w:rPr>
            <w:rStyle w:val="Hyperlink"/>
          </w:rPr>
          <w:t>12.3.5.</w:t>
        </w:r>
        <w:r w:rsidR="00C97D78">
          <w:rPr>
            <w:rFonts w:asciiTheme="minorHAnsi" w:eastAsiaTheme="minorEastAsia" w:hAnsiTheme="minorHAnsi" w:cstheme="minorBidi"/>
            <w:szCs w:val="22"/>
          </w:rPr>
          <w:tab/>
        </w:r>
        <w:r w:rsidR="00C97D78" w:rsidRPr="00AA0FD1">
          <w:rPr>
            <w:rStyle w:val="Hyperlink"/>
          </w:rPr>
          <w:t>Obligation to Provide Updated Information</w:t>
        </w:r>
        <w:r w:rsidR="00C97D78">
          <w:rPr>
            <w:webHidden/>
          </w:rPr>
          <w:tab/>
        </w:r>
        <w:r w:rsidR="00C97D78">
          <w:rPr>
            <w:webHidden/>
          </w:rPr>
          <w:fldChar w:fldCharType="begin"/>
        </w:r>
        <w:r w:rsidR="00C97D78">
          <w:rPr>
            <w:webHidden/>
          </w:rPr>
          <w:instrText xml:space="preserve"> PAGEREF _Toc44405797 \h </w:instrText>
        </w:r>
        <w:r w:rsidR="00C97D78">
          <w:rPr>
            <w:webHidden/>
          </w:rPr>
        </w:r>
        <w:r w:rsidR="00C97D78">
          <w:rPr>
            <w:webHidden/>
          </w:rPr>
          <w:fldChar w:fldCharType="separate"/>
        </w:r>
        <w:r w:rsidR="007D3D53">
          <w:rPr>
            <w:webHidden/>
          </w:rPr>
          <w:t>105</w:t>
        </w:r>
        <w:r w:rsidR="00C97D78">
          <w:rPr>
            <w:webHidden/>
          </w:rPr>
          <w:fldChar w:fldCharType="end"/>
        </w:r>
      </w:hyperlink>
    </w:p>
    <w:p w14:paraId="2826CBED" w14:textId="41ADA830" w:rsidR="00C97D78" w:rsidRDefault="002D7A20" w:rsidP="00C97D78">
      <w:pPr>
        <w:pStyle w:val="TOC1"/>
        <w:rPr>
          <w:rFonts w:asciiTheme="minorHAnsi" w:eastAsiaTheme="minorEastAsia" w:hAnsiTheme="minorHAnsi" w:cstheme="minorBidi"/>
          <w:b w:val="0"/>
          <w:szCs w:val="22"/>
        </w:rPr>
      </w:pPr>
      <w:hyperlink w:anchor="_Toc44405798" w:history="1">
        <w:r w:rsidR="00C97D78" w:rsidRPr="00AA0FD1">
          <w:rPr>
            <w:rStyle w:val="Hyperlink"/>
          </w:rPr>
          <w:t>13.</w:t>
        </w:r>
        <w:r w:rsidR="00C97D78">
          <w:rPr>
            <w:rFonts w:asciiTheme="minorHAnsi" w:eastAsiaTheme="minorEastAsia" w:hAnsiTheme="minorHAnsi" w:cstheme="minorBidi"/>
            <w:b w:val="0"/>
            <w:szCs w:val="22"/>
          </w:rPr>
          <w:tab/>
        </w:r>
        <w:r w:rsidR="00C97D78" w:rsidRPr="00AA0FD1">
          <w:rPr>
            <w:rStyle w:val="Hyperlink"/>
          </w:rPr>
          <w:t>Dispute Resolution Process</w:t>
        </w:r>
        <w:r w:rsidR="00C97D78">
          <w:rPr>
            <w:webHidden/>
          </w:rPr>
          <w:tab/>
        </w:r>
        <w:r w:rsidR="00C97D78">
          <w:rPr>
            <w:webHidden/>
          </w:rPr>
          <w:fldChar w:fldCharType="begin"/>
        </w:r>
        <w:r w:rsidR="00C97D78">
          <w:rPr>
            <w:webHidden/>
          </w:rPr>
          <w:instrText xml:space="preserve"> PAGEREF _Toc44405798 \h </w:instrText>
        </w:r>
        <w:r w:rsidR="00C97D78">
          <w:rPr>
            <w:webHidden/>
          </w:rPr>
        </w:r>
        <w:r w:rsidR="00C97D78">
          <w:rPr>
            <w:webHidden/>
          </w:rPr>
          <w:fldChar w:fldCharType="separate"/>
        </w:r>
        <w:r w:rsidR="007D3D53">
          <w:rPr>
            <w:webHidden/>
          </w:rPr>
          <w:t>106</w:t>
        </w:r>
        <w:r w:rsidR="00C97D78">
          <w:rPr>
            <w:webHidden/>
          </w:rPr>
          <w:fldChar w:fldCharType="end"/>
        </w:r>
      </w:hyperlink>
    </w:p>
    <w:p w14:paraId="2826CBEE" w14:textId="77777777" w:rsidR="00C97D78" w:rsidRDefault="00C97D78" w:rsidP="00C97D78">
      <w:r>
        <w:fldChar w:fldCharType="end"/>
      </w:r>
    </w:p>
    <w:p w14:paraId="2826CBEF" w14:textId="77777777" w:rsidR="00C97D78" w:rsidRPr="00B17C78" w:rsidRDefault="00C97D78" w:rsidP="00C97D78">
      <w:pPr>
        <w:jc w:val="center"/>
        <w:rPr>
          <w:b/>
        </w:rPr>
      </w:pPr>
      <w:r w:rsidRPr="00B17C78">
        <w:rPr>
          <w:b/>
          <w:color w:val="808080"/>
          <w:spacing w:val="-35"/>
          <w:sz w:val="44"/>
        </w:rPr>
        <w:t>List of Figures</w:t>
      </w:r>
    </w:p>
    <w:p w14:paraId="2826CBF0" w14:textId="707D9A38" w:rsidR="00C97D78" w:rsidRDefault="00C97D78" w:rsidP="00C97D78">
      <w:pPr>
        <w:pStyle w:val="TableofFigures"/>
        <w:tabs>
          <w:tab w:val="right" w:leader="dot" w:pos="9523"/>
        </w:tabs>
        <w:rPr>
          <w:rFonts w:asciiTheme="minorHAnsi" w:eastAsiaTheme="minorEastAsia" w:hAnsiTheme="minorHAnsi" w:cstheme="minorBidi"/>
          <w:noProof/>
          <w:szCs w:val="22"/>
        </w:rPr>
      </w:pPr>
      <w:r>
        <w:fldChar w:fldCharType="begin"/>
      </w:r>
      <w:r>
        <w:instrText>TOC \h \z \c "Figure"</w:instrText>
      </w:r>
      <w:r>
        <w:fldChar w:fldCharType="separate"/>
      </w:r>
      <w:hyperlink w:anchor="_Toc34311470" w:history="1">
        <w:r w:rsidRPr="00064917">
          <w:rPr>
            <w:rStyle w:val="Hyperlink"/>
            <w:noProof/>
          </w:rPr>
          <w:t>Figure 2</w:t>
        </w:r>
        <w:r w:rsidRPr="00064917">
          <w:rPr>
            <w:rStyle w:val="Hyperlink"/>
            <w:noProof/>
          </w:rPr>
          <w:noBreakHyphen/>
          <w:t>1: Transmission Planning Process Timeline</w:t>
        </w:r>
        <w:r>
          <w:rPr>
            <w:noProof/>
            <w:webHidden/>
          </w:rPr>
          <w:tab/>
        </w:r>
        <w:r>
          <w:rPr>
            <w:noProof/>
            <w:webHidden/>
          </w:rPr>
          <w:fldChar w:fldCharType="begin"/>
        </w:r>
        <w:r>
          <w:rPr>
            <w:noProof/>
            <w:webHidden/>
          </w:rPr>
          <w:instrText xml:space="preserve"> PAGEREF _Toc34311470 \h </w:instrText>
        </w:r>
        <w:r>
          <w:rPr>
            <w:noProof/>
            <w:webHidden/>
          </w:rPr>
        </w:r>
        <w:r>
          <w:rPr>
            <w:noProof/>
            <w:webHidden/>
          </w:rPr>
          <w:fldChar w:fldCharType="separate"/>
        </w:r>
        <w:r w:rsidR="007D3D53">
          <w:rPr>
            <w:noProof/>
            <w:webHidden/>
          </w:rPr>
          <w:t>15</w:t>
        </w:r>
        <w:r>
          <w:rPr>
            <w:noProof/>
            <w:webHidden/>
          </w:rPr>
          <w:fldChar w:fldCharType="end"/>
        </w:r>
      </w:hyperlink>
    </w:p>
    <w:p w14:paraId="2826CBF1" w14:textId="652C9917"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71" w:history="1">
        <w:r w:rsidR="00C97D78" w:rsidRPr="00064917">
          <w:rPr>
            <w:rStyle w:val="Hyperlink"/>
            <w:noProof/>
          </w:rPr>
          <w:t>Figure 3</w:t>
        </w:r>
        <w:r w:rsidR="00C97D78" w:rsidRPr="00064917">
          <w:rPr>
            <w:rStyle w:val="Hyperlink"/>
            <w:noProof/>
          </w:rPr>
          <w:noBreakHyphen/>
          <w:t>1: Overview of Phase 1 of the CAISO Transmission Planning Process</w:t>
        </w:r>
        <w:r w:rsidR="00C97D78">
          <w:rPr>
            <w:noProof/>
            <w:webHidden/>
          </w:rPr>
          <w:tab/>
        </w:r>
        <w:r w:rsidR="00C97D78">
          <w:rPr>
            <w:noProof/>
            <w:webHidden/>
          </w:rPr>
          <w:fldChar w:fldCharType="begin"/>
        </w:r>
        <w:r w:rsidR="00C97D78">
          <w:rPr>
            <w:noProof/>
            <w:webHidden/>
          </w:rPr>
          <w:instrText xml:space="preserve"> PAGEREF _Toc34311471 \h </w:instrText>
        </w:r>
        <w:r w:rsidR="00C97D78">
          <w:rPr>
            <w:noProof/>
            <w:webHidden/>
          </w:rPr>
        </w:r>
        <w:r w:rsidR="00C97D78">
          <w:rPr>
            <w:noProof/>
            <w:webHidden/>
          </w:rPr>
          <w:fldChar w:fldCharType="separate"/>
        </w:r>
        <w:r w:rsidR="007D3D53">
          <w:rPr>
            <w:noProof/>
            <w:webHidden/>
          </w:rPr>
          <w:t>22</w:t>
        </w:r>
        <w:r w:rsidR="00C97D78">
          <w:rPr>
            <w:noProof/>
            <w:webHidden/>
          </w:rPr>
          <w:fldChar w:fldCharType="end"/>
        </w:r>
      </w:hyperlink>
    </w:p>
    <w:p w14:paraId="2826CBF2" w14:textId="26F543CE"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72" w:history="1">
        <w:r w:rsidR="00C97D78" w:rsidRPr="00064917">
          <w:rPr>
            <w:rStyle w:val="Hyperlink"/>
            <w:noProof/>
          </w:rPr>
          <w:t>Figure 4</w:t>
        </w:r>
        <w:r w:rsidR="00C97D78" w:rsidRPr="00064917">
          <w:rPr>
            <w:rStyle w:val="Hyperlink"/>
            <w:noProof/>
          </w:rPr>
          <w:noBreakHyphen/>
          <w:t>1: Overview of Phase 2 of the ISO Transmission Planning Process</w:t>
        </w:r>
        <w:r w:rsidR="00C97D78">
          <w:rPr>
            <w:noProof/>
            <w:webHidden/>
          </w:rPr>
          <w:tab/>
        </w:r>
        <w:r w:rsidR="00C97D78">
          <w:rPr>
            <w:noProof/>
            <w:webHidden/>
          </w:rPr>
          <w:fldChar w:fldCharType="begin"/>
        </w:r>
        <w:r w:rsidR="00C97D78">
          <w:rPr>
            <w:noProof/>
            <w:webHidden/>
          </w:rPr>
          <w:instrText xml:space="preserve"> PAGEREF _Toc34311472 \h </w:instrText>
        </w:r>
        <w:r w:rsidR="00C97D78">
          <w:rPr>
            <w:noProof/>
            <w:webHidden/>
          </w:rPr>
        </w:r>
        <w:r w:rsidR="00C97D78">
          <w:rPr>
            <w:noProof/>
            <w:webHidden/>
          </w:rPr>
          <w:fldChar w:fldCharType="separate"/>
        </w:r>
        <w:r w:rsidR="007D3D53">
          <w:rPr>
            <w:noProof/>
            <w:webHidden/>
          </w:rPr>
          <w:t>30</w:t>
        </w:r>
        <w:r w:rsidR="00C97D78">
          <w:rPr>
            <w:noProof/>
            <w:webHidden/>
          </w:rPr>
          <w:fldChar w:fldCharType="end"/>
        </w:r>
      </w:hyperlink>
    </w:p>
    <w:p w14:paraId="2826CBF3" w14:textId="0970BDE5"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73" w:history="1">
        <w:r w:rsidR="00C97D78" w:rsidRPr="00064917">
          <w:rPr>
            <w:rStyle w:val="Hyperlink"/>
            <w:noProof/>
          </w:rPr>
          <w:t>Figure 4</w:t>
        </w:r>
        <w:r w:rsidR="00C97D78" w:rsidRPr="00064917">
          <w:rPr>
            <w:rStyle w:val="Hyperlink"/>
            <w:noProof/>
          </w:rPr>
          <w:noBreakHyphen/>
          <w:t>2: Process and Timeline for Conducting Long-Term Congestion Revenue Rights Simultaneous Feasibility Study</w:t>
        </w:r>
        <w:r w:rsidR="00C97D78">
          <w:rPr>
            <w:noProof/>
            <w:webHidden/>
          </w:rPr>
          <w:tab/>
        </w:r>
        <w:r w:rsidR="00C97D78">
          <w:rPr>
            <w:noProof/>
            <w:webHidden/>
          </w:rPr>
          <w:fldChar w:fldCharType="begin"/>
        </w:r>
        <w:r w:rsidR="00C97D78">
          <w:rPr>
            <w:noProof/>
            <w:webHidden/>
          </w:rPr>
          <w:instrText xml:space="preserve"> PAGEREF _Toc34311473 \h </w:instrText>
        </w:r>
        <w:r w:rsidR="00C97D78">
          <w:rPr>
            <w:noProof/>
            <w:webHidden/>
          </w:rPr>
        </w:r>
        <w:r w:rsidR="00C97D78">
          <w:rPr>
            <w:noProof/>
            <w:webHidden/>
          </w:rPr>
          <w:fldChar w:fldCharType="separate"/>
        </w:r>
        <w:r w:rsidR="007D3D53">
          <w:rPr>
            <w:noProof/>
            <w:webHidden/>
          </w:rPr>
          <w:t>34</w:t>
        </w:r>
        <w:r w:rsidR="00C97D78">
          <w:rPr>
            <w:noProof/>
            <w:webHidden/>
          </w:rPr>
          <w:fldChar w:fldCharType="end"/>
        </w:r>
      </w:hyperlink>
    </w:p>
    <w:p w14:paraId="2826CBF4" w14:textId="60B3B25A"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74" w:history="1">
        <w:r w:rsidR="00C97D78" w:rsidRPr="00064917">
          <w:rPr>
            <w:rStyle w:val="Hyperlink"/>
            <w:noProof/>
          </w:rPr>
          <w:t>Figure 5</w:t>
        </w:r>
        <w:r w:rsidR="00C97D78" w:rsidRPr="00064917">
          <w:rPr>
            <w:rStyle w:val="Hyperlink"/>
            <w:noProof/>
          </w:rPr>
          <w:noBreakHyphen/>
          <w:t>1: Overview of Phase 3 of the CAISO TPP</w:t>
        </w:r>
        <w:r w:rsidR="00C97D78">
          <w:rPr>
            <w:noProof/>
            <w:webHidden/>
          </w:rPr>
          <w:tab/>
        </w:r>
        <w:r w:rsidR="00C97D78">
          <w:rPr>
            <w:noProof/>
            <w:webHidden/>
          </w:rPr>
          <w:fldChar w:fldCharType="begin"/>
        </w:r>
        <w:r w:rsidR="00C97D78">
          <w:rPr>
            <w:noProof/>
            <w:webHidden/>
          </w:rPr>
          <w:instrText xml:space="preserve"> PAGEREF _Toc34311474 \h </w:instrText>
        </w:r>
        <w:r w:rsidR="00C97D78">
          <w:rPr>
            <w:noProof/>
            <w:webHidden/>
          </w:rPr>
        </w:r>
        <w:r w:rsidR="00C97D78">
          <w:rPr>
            <w:noProof/>
            <w:webHidden/>
          </w:rPr>
          <w:fldChar w:fldCharType="separate"/>
        </w:r>
        <w:r w:rsidR="007D3D53">
          <w:rPr>
            <w:noProof/>
            <w:webHidden/>
          </w:rPr>
          <w:t>57</w:t>
        </w:r>
        <w:r w:rsidR="00C97D78">
          <w:rPr>
            <w:noProof/>
            <w:webHidden/>
          </w:rPr>
          <w:fldChar w:fldCharType="end"/>
        </w:r>
      </w:hyperlink>
    </w:p>
    <w:p w14:paraId="2826CBF5" w14:textId="6C219A5D"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75" w:history="1">
        <w:r w:rsidR="00C97D78" w:rsidRPr="00064917">
          <w:rPr>
            <w:rStyle w:val="Hyperlink"/>
            <w:noProof/>
          </w:rPr>
          <w:t>Figure 6</w:t>
        </w:r>
        <w:r w:rsidR="00C97D78" w:rsidRPr="00064917">
          <w:rPr>
            <w:rStyle w:val="Hyperlink"/>
            <w:noProof/>
          </w:rPr>
          <w:noBreakHyphen/>
          <w:t>1: Even Year Interregional Coordination Process</w:t>
        </w:r>
        <w:r w:rsidR="00C97D78">
          <w:rPr>
            <w:noProof/>
            <w:webHidden/>
          </w:rPr>
          <w:tab/>
        </w:r>
        <w:r w:rsidR="00C97D78">
          <w:rPr>
            <w:noProof/>
            <w:webHidden/>
          </w:rPr>
          <w:fldChar w:fldCharType="begin"/>
        </w:r>
        <w:r w:rsidR="00C97D78">
          <w:rPr>
            <w:noProof/>
            <w:webHidden/>
          </w:rPr>
          <w:instrText xml:space="preserve"> PAGEREF _Toc34311475 \h </w:instrText>
        </w:r>
        <w:r w:rsidR="00C97D78">
          <w:rPr>
            <w:noProof/>
            <w:webHidden/>
          </w:rPr>
        </w:r>
        <w:r w:rsidR="00C97D78">
          <w:rPr>
            <w:noProof/>
            <w:webHidden/>
          </w:rPr>
          <w:fldChar w:fldCharType="separate"/>
        </w:r>
        <w:r w:rsidR="007D3D53">
          <w:rPr>
            <w:noProof/>
            <w:webHidden/>
          </w:rPr>
          <w:t>77</w:t>
        </w:r>
        <w:r w:rsidR="00C97D78">
          <w:rPr>
            <w:noProof/>
            <w:webHidden/>
          </w:rPr>
          <w:fldChar w:fldCharType="end"/>
        </w:r>
      </w:hyperlink>
    </w:p>
    <w:p w14:paraId="2826CBF6" w14:textId="769CF03D"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76" w:history="1">
        <w:r w:rsidR="00C97D78" w:rsidRPr="00064917">
          <w:rPr>
            <w:rStyle w:val="Hyperlink"/>
            <w:noProof/>
          </w:rPr>
          <w:t>Figure 6</w:t>
        </w:r>
        <w:r w:rsidR="00C97D78" w:rsidRPr="00064917">
          <w:rPr>
            <w:rStyle w:val="Hyperlink"/>
            <w:noProof/>
          </w:rPr>
          <w:noBreakHyphen/>
          <w:t>2: Odd Year Interregional Coordination Process</w:t>
        </w:r>
        <w:r w:rsidR="00C97D78">
          <w:rPr>
            <w:noProof/>
            <w:webHidden/>
          </w:rPr>
          <w:tab/>
        </w:r>
        <w:r w:rsidR="00C97D78">
          <w:rPr>
            <w:noProof/>
            <w:webHidden/>
          </w:rPr>
          <w:fldChar w:fldCharType="begin"/>
        </w:r>
        <w:r w:rsidR="00C97D78">
          <w:rPr>
            <w:noProof/>
            <w:webHidden/>
          </w:rPr>
          <w:instrText xml:space="preserve"> PAGEREF _Toc34311476 \h </w:instrText>
        </w:r>
        <w:r w:rsidR="00C97D78">
          <w:rPr>
            <w:noProof/>
            <w:webHidden/>
          </w:rPr>
        </w:r>
        <w:r w:rsidR="00C97D78">
          <w:rPr>
            <w:noProof/>
            <w:webHidden/>
          </w:rPr>
          <w:fldChar w:fldCharType="separate"/>
        </w:r>
        <w:r w:rsidR="007D3D53">
          <w:rPr>
            <w:noProof/>
            <w:webHidden/>
          </w:rPr>
          <w:t>80</w:t>
        </w:r>
        <w:r w:rsidR="00C97D78">
          <w:rPr>
            <w:noProof/>
            <w:webHidden/>
          </w:rPr>
          <w:fldChar w:fldCharType="end"/>
        </w:r>
      </w:hyperlink>
    </w:p>
    <w:p w14:paraId="2826CBF7" w14:textId="108A1FE1"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77" w:history="1">
        <w:r w:rsidR="00C97D78" w:rsidRPr="00064917">
          <w:rPr>
            <w:rStyle w:val="Hyperlink"/>
            <w:noProof/>
          </w:rPr>
          <w:t>Figure 9</w:t>
        </w:r>
        <w:r w:rsidR="00C97D78" w:rsidRPr="00064917">
          <w:rPr>
            <w:rStyle w:val="Hyperlink"/>
            <w:noProof/>
          </w:rPr>
          <w:noBreakHyphen/>
          <w:t>1: Mechanisms for Cost Allocation</w:t>
        </w:r>
        <w:r w:rsidR="00C97D78">
          <w:rPr>
            <w:noProof/>
            <w:webHidden/>
          </w:rPr>
          <w:tab/>
        </w:r>
        <w:r w:rsidR="00C97D78">
          <w:rPr>
            <w:noProof/>
            <w:webHidden/>
          </w:rPr>
          <w:fldChar w:fldCharType="begin"/>
        </w:r>
        <w:r w:rsidR="00C97D78">
          <w:rPr>
            <w:noProof/>
            <w:webHidden/>
          </w:rPr>
          <w:instrText xml:space="preserve"> PAGEREF _Toc34311477 \h </w:instrText>
        </w:r>
        <w:r w:rsidR="00C97D78">
          <w:rPr>
            <w:noProof/>
            <w:webHidden/>
          </w:rPr>
        </w:r>
        <w:r w:rsidR="00C97D78">
          <w:rPr>
            <w:noProof/>
            <w:webHidden/>
          </w:rPr>
          <w:fldChar w:fldCharType="separate"/>
        </w:r>
        <w:r w:rsidR="007D3D53">
          <w:rPr>
            <w:noProof/>
            <w:webHidden/>
          </w:rPr>
          <w:t>85</w:t>
        </w:r>
        <w:r w:rsidR="00C97D78">
          <w:rPr>
            <w:noProof/>
            <w:webHidden/>
          </w:rPr>
          <w:fldChar w:fldCharType="end"/>
        </w:r>
      </w:hyperlink>
    </w:p>
    <w:p w14:paraId="2826CBF8" w14:textId="77777777" w:rsidR="00C97D78" w:rsidRDefault="00C97D78" w:rsidP="00C97D78">
      <w:r>
        <w:lastRenderedPageBreak/>
        <w:fldChar w:fldCharType="end"/>
      </w:r>
    </w:p>
    <w:p w14:paraId="2826CBF9" w14:textId="77777777" w:rsidR="00C97D78" w:rsidRDefault="00C97D78" w:rsidP="00C97D78"/>
    <w:p w14:paraId="2826CBFA" w14:textId="77777777" w:rsidR="00C97D78" w:rsidRPr="005149D6" w:rsidRDefault="00C97D78" w:rsidP="00C97D78">
      <w:pPr>
        <w:jc w:val="center"/>
        <w:rPr>
          <w:u w:val="single"/>
        </w:rPr>
      </w:pPr>
      <w:r w:rsidRPr="00B17C78">
        <w:rPr>
          <w:b/>
          <w:color w:val="808080"/>
          <w:spacing w:val="-35"/>
          <w:sz w:val="44"/>
        </w:rPr>
        <w:t>List of Tables</w:t>
      </w:r>
    </w:p>
    <w:p w14:paraId="2826CBFB" w14:textId="695B0820" w:rsidR="00C97D78" w:rsidRDefault="00C97D78" w:rsidP="00C97D78">
      <w:pPr>
        <w:pStyle w:val="TableofFigures"/>
        <w:tabs>
          <w:tab w:val="right" w:leader="dot" w:pos="9523"/>
        </w:tabs>
        <w:rPr>
          <w:rFonts w:asciiTheme="minorHAnsi" w:eastAsiaTheme="minorEastAsia" w:hAnsiTheme="minorHAnsi" w:cstheme="minorBidi"/>
          <w:noProof/>
          <w:szCs w:val="22"/>
        </w:rPr>
      </w:pPr>
      <w:r>
        <w:fldChar w:fldCharType="begin"/>
      </w:r>
      <w:r>
        <w:instrText xml:space="preserve"> TOC \h \z \c "Table" </w:instrText>
      </w:r>
      <w:r>
        <w:fldChar w:fldCharType="separate"/>
      </w:r>
      <w:hyperlink w:anchor="_Toc34311478" w:history="1">
        <w:r w:rsidRPr="003D446D">
          <w:rPr>
            <w:rStyle w:val="Hyperlink"/>
            <w:noProof/>
          </w:rPr>
          <w:t>Table 2</w:t>
        </w:r>
        <w:r w:rsidRPr="003D446D">
          <w:rPr>
            <w:rStyle w:val="Hyperlink"/>
            <w:noProof/>
          </w:rPr>
          <w:noBreakHyphen/>
          <w:t>1: Transmission Planning Process Schedule</w:t>
        </w:r>
        <w:r>
          <w:rPr>
            <w:noProof/>
            <w:webHidden/>
          </w:rPr>
          <w:tab/>
        </w:r>
        <w:r>
          <w:rPr>
            <w:noProof/>
            <w:webHidden/>
          </w:rPr>
          <w:fldChar w:fldCharType="begin"/>
        </w:r>
        <w:r>
          <w:rPr>
            <w:noProof/>
            <w:webHidden/>
          </w:rPr>
          <w:instrText xml:space="preserve"> PAGEREF _Toc34311478 \h </w:instrText>
        </w:r>
        <w:r>
          <w:rPr>
            <w:noProof/>
            <w:webHidden/>
          </w:rPr>
        </w:r>
        <w:r>
          <w:rPr>
            <w:noProof/>
            <w:webHidden/>
          </w:rPr>
          <w:fldChar w:fldCharType="separate"/>
        </w:r>
        <w:r w:rsidR="007D3D53">
          <w:rPr>
            <w:noProof/>
            <w:webHidden/>
          </w:rPr>
          <w:t>17</w:t>
        </w:r>
        <w:r>
          <w:rPr>
            <w:noProof/>
            <w:webHidden/>
          </w:rPr>
          <w:fldChar w:fldCharType="end"/>
        </w:r>
      </w:hyperlink>
    </w:p>
    <w:p w14:paraId="2826CBFC" w14:textId="380ADB6B"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79" w:history="1">
        <w:r w:rsidR="00C97D78" w:rsidRPr="003D446D">
          <w:rPr>
            <w:rStyle w:val="Hyperlink"/>
            <w:noProof/>
          </w:rPr>
          <w:t>Table 6</w:t>
        </w:r>
        <w:r w:rsidR="00C97D78" w:rsidRPr="003D446D">
          <w:rPr>
            <w:rStyle w:val="Hyperlink"/>
            <w:noProof/>
          </w:rPr>
          <w:noBreakHyphen/>
          <w:t>1 Hosting for Interregional Coordination</w:t>
        </w:r>
        <w:r w:rsidR="00C97D78">
          <w:rPr>
            <w:noProof/>
            <w:webHidden/>
          </w:rPr>
          <w:tab/>
        </w:r>
        <w:r w:rsidR="00C97D78">
          <w:rPr>
            <w:noProof/>
            <w:webHidden/>
          </w:rPr>
          <w:fldChar w:fldCharType="begin"/>
        </w:r>
        <w:r w:rsidR="00C97D78">
          <w:rPr>
            <w:noProof/>
            <w:webHidden/>
          </w:rPr>
          <w:instrText xml:space="preserve"> PAGEREF _Toc34311479 \h </w:instrText>
        </w:r>
        <w:r w:rsidR="00C97D78">
          <w:rPr>
            <w:noProof/>
            <w:webHidden/>
          </w:rPr>
        </w:r>
        <w:r w:rsidR="00C97D78">
          <w:rPr>
            <w:noProof/>
            <w:webHidden/>
          </w:rPr>
          <w:fldChar w:fldCharType="separate"/>
        </w:r>
        <w:r w:rsidR="007D3D53">
          <w:rPr>
            <w:noProof/>
            <w:webHidden/>
          </w:rPr>
          <w:t>70</w:t>
        </w:r>
        <w:r w:rsidR="00C97D78">
          <w:rPr>
            <w:noProof/>
            <w:webHidden/>
          </w:rPr>
          <w:fldChar w:fldCharType="end"/>
        </w:r>
      </w:hyperlink>
    </w:p>
    <w:p w14:paraId="2826CBFD" w14:textId="785ACCD3"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80" w:history="1">
        <w:r w:rsidR="00C97D78" w:rsidRPr="003D446D">
          <w:rPr>
            <w:rStyle w:val="Hyperlink"/>
            <w:noProof/>
          </w:rPr>
          <w:t>Table 6</w:t>
        </w:r>
        <w:r w:rsidR="00C97D78" w:rsidRPr="003D446D">
          <w:rPr>
            <w:rStyle w:val="Hyperlink"/>
            <w:noProof/>
          </w:rPr>
          <w:noBreakHyphen/>
          <w:t>2: Regional Planning Data and Information the CAISO will Share with Other Planning Regions</w:t>
        </w:r>
        <w:r w:rsidR="00C97D78">
          <w:rPr>
            <w:noProof/>
            <w:webHidden/>
          </w:rPr>
          <w:tab/>
        </w:r>
        <w:r w:rsidR="00C97D78">
          <w:rPr>
            <w:noProof/>
            <w:webHidden/>
          </w:rPr>
          <w:fldChar w:fldCharType="begin"/>
        </w:r>
        <w:r w:rsidR="00C97D78">
          <w:rPr>
            <w:noProof/>
            <w:webHidden/>
          </w:rPr>
          <w:instrText xml:space="preserve"> PAGEREF _Toc34311480 \h </w:instrText>
        </w:r>
        <w:r w:rsidR="00C97D78">
          <w:rPr>
            <w:noProof/>
            <w:webHidden/>
          </w:rPr>
        </w:r>
        <w:r w:rsidR="00C97D78">
          <w:rPr>
            <w:noProof/>
            <w:webHidden/>
          </w:rPr>
          <w:fldChar w:fldCharType="separate"/>
        </w:r>
        <w:r w:rsidR="007D3D53">
          <w:rPr>
            <w:noProof/>
            <w:webHidden/>
          </w:rPr>
          <w:t>71</w:t>
        </w:r>
        <w:r w:rsidR="00C97D78">
          <w:rPr>
            <w:noProof/>
            <w:webHidden/>
          </w:rPr>
          <w:fldChar w:fldCharType="end"/>
        </w:r>
      </w:hyperlink>
    </w:p>
    <w:p w14:paraId="2826CBFE" w14:textId="65587796" w:rsidR="00C97D78" w:rsidRDefault="002D7A20" w:rsidP="00C97D78">
      <w:pPr>
        <w:pStyle w:val="TableofFigures"/>
        <w:tabs>
          <w:tab w:val="right" w:leader="dot" w:pos="9523"/>
        </w:tabs>
        <w:rPr>
          <w:rFonts w:asciiTheme="minorHAnsi" w:eastAsiaTheme="minorEastAsia" w:hAnsiTheme="minorHAnsi" w:cstheme="minorBidi"/>
          <w:noProof/>
          <w:szCs w:val="22"/>
        </w:rPr>
      </w:pPr>
      <w:hyperlink w:anchor="_Toc34311481" w:history="1">
        <w:r w:rsidR="00C97D78" w:rsidRPr="003D446D">
          <w:rPr>
            <w:rStyle w:val="Hyperlink"/>
            <w:noProof/>
          </w:rPr>
          <w:t>Table 6</w:t>
        </w:r>
        <w:r w:rsidR="00C97D78" w:rsidRPr="003D446D">
          <w:rPr>
            <w:rStyle w:val="Hyperlink"/>
            <w:noProof/>
          </w:rPr>
          <w:noBreakHyphen/>
          <w:t>3: Regional Planning Data and Information the CAISO will Seek from Other Planning Regions</w:t>
        </w:r>
        <w:r w:rsidR="00C97D78">
          <w:rPr>
            <w:noProof/>
            <w:webHidden/>
          </w:rPr>
          <w:tab/>
        </w:r>
        <w:r w:rsidR="00C97D78">
          <w:rPr>
            <w:noProof/>
            <w:webHidden/>
          </w:rPr>
          <w:fldChar w:fldCharType="begin"/>
        </w:r>
        <w:r w:rsidR="00C97D78">
          <w:rPr>
            <w:noProof/>
            <w:webHidden/>
          </w:rPr>
          <w:instrText xml:space="preserve"> PAGEREF _Toc34311481 \h </w:instrText>
        </w:r>
        <w:r w:rsidR="00C97D78">
          <w:rPr>
            <w:noProof/>
            <w:webHidden/>
          </w:rPr>
        </w:r>
        <w:r w:rsidR="00C97D78">
          <w:rPr>
            <w:noProof/>
            <w:webHidden/>
          </w:rPr>
          <w:fldChar w:fldCharType="separate"/>
        </w:r>
        <w:r w:rsidR="007D3D53">
          <w:rPr>
            <w:noProof/>
            <w:webHidden/>
          </w:rPr>
          <w:t>72</w:t>
        </w:r>
        <w:r w:rsidR="00C97D78">
          <w:rPr>
            <w:noProof/>
            <w:webHidden/>
          </w:rPr>
          <w:fldChar w:fldCharType="end"/>
        </w:r>
      </w:hyperlink>
    </w:p>
    <w:p w14:paraId="2826CBFF" w14:textId="77777777" w:rsidR="00C97D78" w:rsidRDefault="00C97D78" w:rsidP="00C97D78">
      <w:r>
        <w:fldChar w:fldCharType="end"/>
      </w:r>
    </w:p>
    <w:p w14:paraId="2826CC00" w14:textId="77777777" w:rsidR="00C97D78" w:rsidRPr="00C45703" w:rsidRDefault="00C97D78" w:rsidP="00C97D78">
      <w:pPr>
        <w:pStyle w:val="Heading1"/>
      </w:pPr>
      <w:r>
        <w:br w:type="page"/>
      </w:r>
      <w:bookmarkStart w:id="1" w:name="_Toc177526499"/>
      <w:bookmarkStart w:id="2" w:name="_Toc177528202"/>
      <w:bookmarkStart w:id="3" w:name="_Toc177528437"/>
      <w:bookmarkStart w:id="4" w:name="_Toc177530024"/>
      <w:bookmarkStart w:id="5" w:name="_Toc177530086"/>
      <w:bookmarkStart w:id="6" w:name="_Toc177533559"/>
      <w:bookmarkStart w:id="7" w:name="_Toc177544278"/>
      <w:bookmarkStart w:id="8" w:name="_Toc177544407"/>
      <w:bookmarkStart w:id="9" w:name="_Toc177547516"/>
      <w:bookmarkStart w:id="10" w:name="_Toc177526501"/>
      <w:bookmarkStart w:id="11" w:name="_Toc177528204"/>
      <w:bookmarkStart w:id="12" w:name="_Toc177528439"/>
      <w:bookmarkStart w:id="13" w:name="_Toc177530026"/>
      <w:bookmarkStart w:id="14" w:name="_Toc177530088"/>
      <w:bookmarkStart w:id="15" w:name="_Toc177533561"/>
      <w:bookmarkStart w:id="16" w:name="_Toc177544280"/>
      <w:bookmarkStart w:id="17" w:name="_Toc177544409"/>
      <w:bookmarkStart w:id="18" w:name="_Toc177547518"/>
      <w:bookmarkStart w:id="19" w:name="_Toc177526502"/>
      <w:bookmarkStart w:id="20" w:name="_Toc177528205"/>
      <w:bookmarkStart w:id="21" w:name="_Toc177528440"/>
      <w:bookmarkStart w:id="22" w:name="_Toc177530027"/>
      <w:bookmarkStart w:id="23" w:name="_Toc177530089"/>
      <w:bookmarkStart w:id="24" w:name="_Toc177533562"/>
      <w:bookmarkStart w:id="25" w:name="_Toc177544281"/>
      <w:bookmarkStart w:id="26" w:name="_Toc177544410"/>
      <w:bookmarkStart w:id="27" w:name="_Toc177547519"/>
      <w:bookmarkStart w:id="28" w:name="_Toc177526503"/>
      <w:bookmarkStart w:id="29" w:name="_Toc177528206"/>
      <w:bookmarkStart w:id="30" w:name="_Toc177528441"/>
      <w:bookmarkStart w:id="31" w:name="_Toc177530028"/>
      <w:bookmarkStart w:id="32" w:name="_Toc177530090"/>
      <w:bookmarkStart w:id="33" w:name="_Toc177533563"/>
      <w:bookmarkStart w:id="34" w:name="_Toc177544282"/>
      <w:bookmarkStart w:id="35" w:name="_Toc177544411"/>
      <w:bookmarkStart w:id="36" w:name="_Toc177547520"/>
      <w:bookmarkStart w:id="37" w:name="_Toc185906619"/>
      <w:bookmarkStart w:id="38" w:name="_Toc185907794"/>
      <w:bookmarkStart w:id="39" w:name="_Toc264709793"/>
      <w:bookmarkStart w:id="40" w:name="_Toc343522480"/>
      <w:bookmarkStart w:id="41" w:name="_Toc416261001"/>
      <w:bookmarkStart w:id="42" w:name="_Toc416262680"/>
      <w:bookmarkStart w:id="43" w:name="_Toc156693850"/>
      <w:bookmarkStart w:id="44" w:name="_Toc11203979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C626A8">
        <w:lastRenderedPageBreak/>
        <w:t xml:space="preserve"> </w:t>
      </w:r>
      <w:bookmarkStart w:id="45" w:name="_Toc31794272"/>
      <w:bookmarkStart w:id="46" w:name="_Toc44405624"/>
      <w:r w:rsidRPr="00C626A8">
        <w:t>Introduction</w:t>
      </w:r>
      <w:bookmarkEnd w:id="37"/>
      <w:bookmarkEnd w:id="38"/>
      <w:bookmarkEnd w:id="39"/>
      <w:bookmarkEnd w:id="40"/>
      <w:bookmarkEnd w:id="41"/>
      <w:bookmarkEnd w:id="42"/>
      <w:bookmarkEnd w:id="45"/>
      <w:bookmarkEnd w:id="46"/>
    </w:p>
    <w:p w14:paraId="2826CC01" w14:textId="77777777" w:rsidR="00C97D78" w:rsidRDefault="00C97D78" w:rsidP="00C97D78">
      <w:pPr>
        <w:spacing w:before="120" w:line="360" w:lineRule="auto"/>
      </w:pPr>
      <w:r w:rsidRPr="00B05C9C">
        <w:t>Welcome to the California ISO’s (</w:t>
      </w:r>
      <w:r>
        <w:t>CA</w:t>
      </w:r>
      <w:r w:rsidRPr="00B05C9C">
        <w:t>ISO) BPM for the Transmission Planning Process. In this Introduction, you will find the following information:</w:t>
      </w:r>
    </w:p>
    <w:p w14:paraId="2826CC02" w14:textId="77777777" w:rsidR="00C97D78" w:rsidRPr="00916D0C" w:rsidRDefault="00C97D78" w:rsidP="00C97D78">
      <w:pPr>
        <w:pStyle w:val="Bullet1HRt"/>
      </w:pPr>
      <w:r w:rsidRPr="00916D0C">
        <w:t xml:space="preserve">The purpose of </w:t>
      </w:r>
      <w:r>
        <w:t>CA</w:t>
      </w:r>
      <w:r w:rsidRPr="00916D0C">
        <w:t>ISO BPMs, in general</w:t>
      </w:r>
    </w:p>
    <w:p w14:paraId="2826CC03" w14:textId="77777777" w:rsidR="00C97D78" w:rsidRPr="00916D0C" w:rsidRDefault="00C97D78" w:rsidP="00C97D78">
      <w:pPr>
        <w:pStyle w:val="Bullet1HRt"/>
      </w:pPr>
      <w:r w:rsidRPr="00916D0C">
        <w:t xml:space="preserve">What you can expect from this specific </w:t>
      </w:r>
      <w:r>
        <w:t>CA</w:t>
      </w:r>
      <w:r w:rsidRPr="00916D0C">
        <w:t>ISO BPM</w:t>
      </w:r>
    </w:p>
    <w:p w14:paraId="2826CC04" w14:textId="77777777" w:rsidR="00C97D78" w:rsidRPr="00C45703" w:rsidRDefault="00C97D78" w:rsidP="00C97D78">
      <w:pPr>
        <w:pStyle w:val="Heading2"/>
      </w:pPr>
      <w:bookmarkStart w:id="47" w:name="_Toc264988730"/>
      <w:bookmarkStart w:id="48" w:name="_Toc181616440"/>
      <w:bookmarkStart w:id="49" w:name="_Toc181690745"/>
      <w:bookmarkStart w:id="50" w:name="_Toc185906620"/>
      <w:bookmarkStart w:id="51" w:name="_Toc185907795"/>
      <w:bookmarkStart w:id="52" w:name="_Toc264709794"/>
      <w:bookmarkStart w:id="53" w:name="_Toc343522481"/>
      <w:bookmarkStart w:id="54" w:name="_Toc416261002"/>
      <w:bookmarkStart w:id="55" w:name="_Toc416262681"/>
      <w:bookmarkStart w:id="56" w:name="_Toc31794273"/>
      <w:bookmarkStart w:id="57" w:name="_Toc44405625"/>
      <w:bookmarkEnd w:id="47"/>
      <w:bookmarkEnd w:id="48"/>
      <w:bookmarkEnd w:id="49"/>
      <w:r w:rsidRPr="00C45703">
        <w:t>Purpose of California ISO Business Practice Manuals</w:t>
      </w:r>
      <w:bookmarkEnd w:id="50"/>
      <w:bookmarkEnd w:id="51"/>
      <w:bookmarkEnd w:id="52"/>
      <w:bookmarkEnd w:id="53"/>
      <w:bookmarkEnd w:id="54"/>
      <w:bookmarkEnd w:id="55"/>
      <w:bookmarkEnd w:id="56"/>
      <w:bookmarkEnd w:id="57"/>
    </w:p>
    <w:p w14:paraId="2826CC05" w14:textId="77777777" w:rsidR="00C97D78" w:rsidRPr="007E4190" w:rsidRDefault="00C97D78" w:rsidP="00C97D78">
      <w:r w:rsidRPr="00916D0C">
        <w:t xml:space="preserve">The Business Practice Manuals (BPMs) developed by the </w:t>
      </w:r>
      <w:r>
        <w:t>CA</w:t>
      </w:r>
      <w:r w:rsidRPr="00916D0C">
        <w:t xml:space="preserve">ISO are intended to contain implementation details consistent with, and supported by, the </w:t>
      </w:r>
      <w:r>
        <w:t>CA</w:t>
      </w:r>
      <w:r w:rsidRPr="00916D0C">
        <w:t xml:space="preserve">ISO tariff — including instructions, rules, procedures, examples and guidelines for the administration, operation, planning, and accounting requirements of the </w:t>
      </w:r>
      <w:r>
        <w:t>CA</w:t>
      </w:r>
      <w:r w:rsidRPr="00916D0C">
        <w:t xml:space="preserve">ISO and the markets. </w:t>
      </w:r>
      <w:r>
        <w:t xml:space="preserve"> BPMs are posted in the ISO BPM Library at:  </w:t>
      </w:r>
      <w:hyperlink r:id="rId13" w:history="1">
        <w:r w:rsidRPr="000115E5">
          <w:rPr>
            <w:rStyle w:val="Hyperlink"/>
          </w:rPr>
          <w:t>https://bpmcm.caiso.com/Pages/BPMLibrary.aspx</w:t>
        </w:r>
      </w:hyperlink>
      <w:r>
        <w:t xml:space="preserve"> </w:t>
      </w:r>
      <w:r w:rsidRPr="007E4190">
        <w:t>.</w:t>
      </w:r>
    </w:p>
    <w:p w14:paraId="2826CC06" w14:textId="77777777" w:rsidR="00C97D78" w:rsidRPr="00C45703" w:rsidRDefault="00C97D78" w:rsidP="00C97D78">
      <w:pPr>
        <w:pStyle w:val="Heading2"/>
      </w:pPr>
      <w:bookmarkStart w:id="58" w:name="_Toc185906621"/>
      <w:bookmarkStart w:id="59" w:name="_Toc185907796"/>
      <w:bookmarkStart w:id="60" w:name="_Toc264709795"/>
      <w:bookmarkStart w:id="61" w:name="_Toc343522482"/>
      <w:bookmarkStart w:id="62" w:name="_Toc416261003"/>
      <w:bookmarkStart w:id="63" w:name="_Toc416262682"/>
      <w:bookmarkStart w:id="64" w:name="_Toc31794274"/>
      <w:bookmarkStart w:id="65" w:name="_Toc44405626"/>
      <w:r w:rsidRPr="00C45703">
        <w:t>Purpose of this Business Practice Manual</w:t>
      </w:r>
      <w:bookmarkEnd w:id="58"/>
      <w:bookmarkEnd w:id="59"/>
      <w:bookmarkEnd w:id="60"/>
      <w:bookmarkEnd w:id="61"/>
      <w:bookmarkEnd w:id="62"/>
      <w:bookmarkEnd w:id="63"/>
      <w:bookmarkEnd w:id="64"/>
      <w:bookmarkEnd w:id="65"/>
    </w:p>
    <w:p w14:paraId="2826CC07" w14:textId="77777777" w:rsidR="00C97D78" w:rsidRPr="00916D0C" w:rsidRDefault="00C97D78" w:rsidP="00C97D78">
      <w:r w:rsidRPr="00916D0C">
        <w:t xml:space="preserve">This BPM explains the </w:t>
      </w:r>
      <w:r>
        <w:t>CA</w:t>
      </w:r>
      <w:r w:rsidRPr="00916D0C">
        <w:t xml:space="preserve">ISO’s </w:t>
      </w:r>
      <w:r>
        <w:t>t</w:t>
      </w:r>
      <w:r w:rsidRPr="00916D0C">
        <w:t xml:space="preserve">ransmission </w:t>
      </w:r>
      <w:r>
        <w:t>p</w:t>
      </w:r>
      <w:r w:rsidRPr="00916D0C">
        <w:t xml:space="preserve">lanning </w:t>
      </w:r>
      <w:r>
        <w:t>p</w:t>
      </w:r>
      <w:r w:rsidRPr="00916D0C">
        <w:t xml:space="preserve">rocess (TPP), as well as the </w:t>
      </w:r>
      <w:r>
        <w:t>CA</w:t>
      </w:r>
      <w:r w:rsidRPr="00916D0C">
        <w:t xml:space="preserve">ISO’s annual </w:t>
      </w:r>
      <w:r>
        <w:t>t</w:t>
      </w:r>
      <w:r w:rsidRPr="00916D0C">
        <w:t xml:space="preserve">ransmission </w:t>
      </w:r>
      <w:r>
        <w:t>p</w:t>
      </w:r>
      <w:r w:rsidRPr="00916D0C">
        <w:t>lan</w:t>
      </w:r>
      <w:r>
        <w:t xml:space="preserve"> </w:t>
      </w:r>
      <w:r w:rsidRPr="00916D0C">
        <w:t>produced by this process.</w:t>
      </w:r>
      <w:r>
        <w:t xml:space="preserve"> </w:t>
      </w:r>
      <w:r w:rsidRPr="00916D0C">
        <w:t xml:space="preserve"> Together with corresponding </w:t>
      </w:r>
      <w:r w:rsidRPr="00281885">
        <w:t>CAISO</w:t>
      </w:r>
      <w:r w:rsidRPr="00C409F6">
        <w:t xml:space="preserve"> tariff provisions in </w:t>
      </w:r>
      <w:r w:rsidRPr="007E4190">
        <w:t>section 24 the</w:t>
      </w:r>
      <w:r w:rsidRPr="00916D0C">
        <w:t xml:space="preserve"> BPM, serves to fulfill the requirements of the Federal Energy Regulatory Commission’s Final Rule on</w:t>
      </w:r>
      <w:r w:rsidRPr="00E22A55">
        <w:t xml:space="preserve"> </w:t>
      </w:r>
      <w:r w:rsidRPr="00E22A55">
        <w:rPr>
          <w:i/>
        </w:rPr>
        <w:t>Preventing Undue Discrimination and Preference in Transmission Service, Order No. 890</w:t>
      </w:r>
      <w:r>
        <w:t xml:space="preserve"> and the regional transmission planning requirements of </w:t>
      </w:r>
      <w:r>
        <w:rPr>
          <w:i/>
        </w:rPr>
        <w:t>Transmission Planning and Cost Allocation by Transmission Owning and Operating Public Utilities</w:t>
      </w:r>
      <w:r>
        <w:t>, Order 1000.</w:t>
      </w:r>
    </w:p>
    <w:p w14:paraId="2826CC08" w14:textId="77777777" w:rsidR="00C97D78" w:rsidRPr="00916D0C" w:rsidRDefault="00C97D78" w:rsidP="00C97D78">
      <w:r w:rsidRPr="00916D0C">
        <w:t xml:space="preserve">The provisions of this BPM are intended to be consistent with the </w:t>
      </w:r>
      <w:r>
        <w:t>CA</w:t>
      </w:r>
      <w:r w:rsidRPr="00916D0C">
        <w:t xml:space="preserve">ISO tariff. If, however, the provisions of this BPM conflict with the </w:t>
      </w:r>
      <w:r>
        <w:t>CA</w:t>
      </w:r>
      <w:r w:rsidRPr="00916D0C">
        <w:t xml:space="preserve">ISO tariff in any way, the </w:t>
      </w:r>
      <w:r>
        <w:t>CA</w:t>
      </w:r>
      <w:r w:rsidRPr="00916D0C">
        <w:t xml:space="preserve">ISO is bound to operate in accordance with the </w:t>
      </w:r>
      <w:r>
        <w:t>CA</w:t>
      </w:r>
      <w:r w:rsidRPr="00916D0C">
        <w:t xml:space="preserve">ISO tariff. </w:t>
      </w:r>
      <w:r>
        <w:t xml:space="preserve"> </w:t>
      </w:r>
      <w:r w:rsidRPr="00916D0C">
        <w:t xml:space="preserve">Any provision of the </w:t>
      </w:r>
      <w:r>
        <w:t>CA</w:t>
      </w:r>
      <w:r w:rsidRPr="00916D0C">
        <w:t>ISO tariff that may have been summarized or repeated in this BPM is only to aid the understanding on how the information in this BPM is to be applied.</w:t>
      </w:r>
      <w:r>
        <w:t xml:space="preserve"> </w:t>
      </w:r>
      <w:r w:rsidRPr="00916D0C">
        <w:t xml:space="preserve"> Even though the </w:t>
      </w:r>
      <w:r>
        <w:t>CA</w:t>
      </w:r>
      <w:r w:rsidRPr="00916D0C">
        <w:t xml:space="preserve">ISO will make every effort to notify </w:t>
      </w:r>
      <w:r>
        <w:t>m</w:t>
      </w:r>
      <w:r w:rsidRPr="00916D0C">
        <w:t xml:space="preserve">arket </w:t>
      </w:r>
      <w:r>
        <w:t>p</w:t>
      </w:r>
      <w:r w:rsidRPr="00916D0C">
        <w:t xml:space="preserve">articipants of changes made to this BPM, it is the responsibility of each </w:t>
      </w:r>
      <w:r>
        <w:t>m</w:t>
      </w:r>
      <w:r w:rsidRPr="00916D0C">
        <w:t xml:space="preserve">arket </w:t>
      </w:r>
      <w:r>
        <w:t>p</w:t>
      </w:r>
      <w:r w:rsidRPr="00916D0C">
        <w:t xml:space="preserve">articipant to ensure that he or she is using the most recent version of this BPM to ensure compliance with all applicable provisions of the </w:t>
      </w:r>
      <w:r>
        <w:t>CA</w:t>
      </w:r>
      <w:r w:rsidRPr="00916D0C">
        <w:t>ISO tariff.</w:t>
      </w:r>
    </w:p>
    <w:p w14:paraId="2826CC09" w14:textId="77777777" w:rsidR="00C97D78" w:rsidRPr="00916D0C" w:rsidRDefault="00C97D78" w:rsidP="00C97D78">
      <w:r w:rsidRPr="00916D0C">
        <w:t xml:space="preserve">Any reference in this BPM to the </w:t>
      </w:r>
      <w:r>
        <w:t>CA</w:t>
      </w:r>
      <w:r w:rsidRPr="00916D0C">
        <w:t>ISO tariff, a given agreement, or any other BPM or instrument, is intended to refer to the most current version of that tariff, agreement, BPM or instrument as it has been modified, amended, supplemented or restated.</w:t>
      </w:r>
    </w:p>
    <w:p w14:paraId="2826CC0A" w14:textId="77777777" w:rsidR="00C97D78" w:rsidRPr="00916D0C" w:rsidRDefault="00C97D78" w:rsidP="00C97D78">
      <w:r w:rsidRPr="00916D0C">
        <w:t>The captions and headings in this BPM are intended solely to facilitate reference to the information in this BPM and not to have any bearing on the meaning of any of the terms and conditions of this BPM.</w:t>
      </w:r>
    </w:p>
    <w:p w14:paraId="2826CC0B" w14:textId="77777777" w:rsidR="00C97D78" w:rsidRPr="00C45703" w:rsidRDefault="00C97D78" w:rsidP="00C97D78">
      <w:pPr>
        <w:pStyle w:val="Heading2"/>
      </w:pPr>
      <w:bookmarkStart w:id="66" w:name="_Toc185906622"/>
      <w:bookmarkStart w:id="67" w:name="_Toc185907797"/>
      <w:bookmarkStart w:id="68" w:name="_Toc264709796"/>
      <w:bookmarkStart w:id="69" w:name="_Toc343522483"/>
      <w:r w:rsidRPr="00C45703">
        <w:t xml:space="preserve"> </w:t>
      </w:r>
      <w:bookmarkStart w:id="70" w:name="_Toc416261004"/>
      <w:bookmarkStart w:id="71" w:name="_Toc416262683"/>
      <w:bookmarkStart w:id="72" w:name="_Toc31794275"/>
      <w:bookmarkStart w:id="73" w:name="_Toc44405627"/>
      <w:r w:rsidRPr="00C45703">
        <w:t>Topics Covered by this BPM</w:t>
      </w:r>
      <w:bookmarkEnd w:id="66"/>
      <w:bookmarkEnd w:id="67"/>
      <w:bookmarkEnd w:id="68"/>
      <w:bookmarkEnd w:id="69"/>
      <w:bookmarkEnd w:id="70"/>
      <w:bookmarkEnd w:id="71"/>
      <w:bookmarkEnd w:id="72"/>
      <w:bookmarkEnd w:id="73"/>
    </w:p>
    <w:p w14:paraId="2826CC0C" w14:textId="77777777" w:rsidR="00C97D78" w:rsidRPr="00916D0C" w:rsidRDefault="00C97D78" w:rsidP="00C97D78">
      <w:r w:rsidRPr="00916D0C">
        <w:t>In this BPM, the following general topics will be covered:</w:t>
      </w:r>
    </w:p>
    <w:p w14:paraId="2826CC0D" w14:textId="77777777" w:rsidR="00C97D78" w:rsidRPr="007A1982" w:rsidRDefault="00C97D78" w:rsidP="00C97D78">
      <w:pPr>
        <w:pStyle w:val="Bullet1HRtLeftAfter6ptLinespacingsingle"/>
      </w:pPr>
      <w:r w:rsidRPr="007A1982">
        <w:lastRenderedPageBreak/>
        <w:t>Overview that covers the schedules and scope of each TPP phase</w:t>
      </w:r>
    </w:p>
    <w:p w14:paraId="2826CC0E" w14:textId="77777777" w:rsidR="00C97D78" w:rsidRPr="007A1982" w:rsidRDefault="00C97D78" w:rsidP="00C97D78">
      <w:pPr>
        <w:pStyle w:val="Bullet1HRtLeftAfter6ptLinespacingsingle"/>
      </w:pPr>
      <w:r w:rsidRPr="007A1982">
        <w:t>The “phases” that form the TPP include but are not limited to:</w:t>
      </w:r>
    </w:p>
    <w:p w14:paraId="2826CC0F" w14:textId="77777777" w:rsidR="00C97D78" w:rsidRPr="00C45703" w:rsidRDefault="00C97D78" w:rsidP="00C97D78">
      <w:pPr>
        <w:pStyle w:val="Bullet2HRt"/>
      </w:pPr>
      <w:r w:rsidRPr="00C45703">
        <w:t>Development of unified planning assumptions</w:t>
      </w:r>
      <w:r>
        <w:t xml:space="preserve"> and </w:t>
      </w:r>
      <w:r w:rsidRPr="00C45703">
        <w:t>study plan</w:t>
      </w:r>
      <w:r>
        <w:t>.</w:t>
      </w:r>
    </w:p>
    <w:p w14:paraId="2826CC10" w14:textId="77777777" w:rsidR="00C97D78" w:rsidRPr="00A36055" w:rsidRDefault="00C97D78" w:rsidP="00C97D78">
      <w:pPr>
        <w:pStyle w:val="Bullet2HRt"/>
      </w:pPr>
      <w:r w:rsidRPr="00A36055">
        <w:t xml:space="preserve">Performance of technical studies, and the development of the </w:t>
      </w:r>
      <w:r>
        <w:t>t</w:t>
      </w:r>
      <w:r w:rsidRPr="00A36055">
        <w:t xml:space="preserve">ransmission </w:t>
      </w:r>
      <w:r>
        <w:t>p</w:t>
      </w:r>
      <w:r w:rsidRPr="00A36055">
        <w:t>lan</w:t>
      </w:r>
    </w:p>
    <w:p w14:paraId="2826CC11" w14:textId="77777777" w:rsidR="00C97D78" w:rsidRPr="00A36055" w:rsidRDefault="00C97D78" w:rsidP="00C97D78">
      <w:pPr>
        <w:pStyle w:val="Bullet2HRt"/>
      </w:pPr>
      <w:r w:rsidRPr="00A36055">
        <w:t xml:space="preserve">Competitive </w:t>
      </w:r>
      <w:r>
        <w:t>s</w:t>
      </w:r>
      <w:r w:rsidRPr="00A36055">
        <w:t xml:space="preserve">olicitation </w:t>
      </w:r>
      <w:r>
        <w:t>p</w:t>
      </w:r>
      <w:r w:rsidRPr="00A36055">
        <w:t xml:space="preserve">rocess and </w:t>
      </w:r>
      <w:r>
        <w:t>p</w:t>
      </w:r>
      <w:r w:rsidRPr="00A36055">
        <w:t xml:space="preserve">roject </w:t>
      </w:r>
      <w:r>
        <w:t>s</w:t>
      </w:r>
      <w:r w:rsidRPr="00A36055">
        <w:t>ponsor selection for</w:t>
      </w:r>
      <w:r>
        <w:t xml:space="preserve"> certain </w:t>
      </w:r>
      <w:r w:rsidRPr="00A36055">
        <w:t xml:space="preserve">identified </w:t>
      </w:r>
      <w:r>
        <w:t xml:space="preserve">regional </w:t>
      </w:r>
      <w:r w:rsidRPr="00A36055">
        <w:t xml:space="preserve">transmission </w:t>
      </w:r>
      <w:r>
        <w:t>facilities</w:t>
      </w:r>
    </w:p>
    <w:p w14:paraId="2826CC12" w14:textId="77777777" w:rsidR="00C97D78" w:rsidRPr="007A1982" w:rsidRDefault="00C97D78" w:rsidP="00C97D78">
      <w:pPr>
        <w:pStyle w:val="Bullet1HRtLeftAfter6ptLinespacingsingle"/>
      </w:pPr>
      <w:r w:rsidRPr="007A1982">
        <w:t xml:space="preserve">A description of the contents in the study plan, opportunity for submitting data, comments, and economic study requests </w:t>
      </w:r>
    </w:p>
    <w:p w14:paraId="2826CC13" w14:textId="77777777" w:rsidR="00C97D78" w:rsidRPr="007A1982" w:rsidRDefault="00C97D78" w:rsidP="00C97D78">
      <w:pPr>
        <w:pStyle w:val="Bullet1HRtLeftAfter6ptLinespacingsingle"/>
      </w:pPr>
      <w:r w:rsidRPr="007A1982">
        <w:t>A description of the types or categories of transmission needs that the CAISO will assess and identify solutions:</w:t>
      </w:r>
    </w:p>
    <w:p w14:paraId="2826CC14" w14:textId="77777777" w:rsidR="00C97D78" w:rsidRPr="00916D0C" w:rsidRDefault="00C97D78" w:rsidP="00C97D78">
      <w:pPr>
        <w:pStyle w:val="Bullet2HRt"/>
      </w:pPr>
      <w:r w:rsidRPr="00916D0C">
        <w:t xml:space="preserve">Maintain </w:t>
      </w:r>
      <w:r>
        <w:t>s</w:t>
      </w:r>
      <w:r w:rsidRPr="00916D0C">
        <w:t xml:space="preserve">ystem </w:t>
      </w:r>
      <w:r>
        <w:t>r</w:t>
      </w:r>
      <w:r w:rsidRPr="00916D0C">
        <w:t>eliability</w:t>
      </w:r>
    </w:p>
    <w:p w14:paraId="2826CC15" w14:textId="77777777" w:rsidR="00C97D78" w:rsidRPr="00916D0C" w:rsidRDefault="00C97D78" w:rsidP="00C97D78">
      <w:pPr>
        <w:pStyle w:val="Bullet2HRt"/>
      </w:pPr>
      <w:r w:rsidRPr="00916D0C">
        <w:t>Satisfy the requirements of Location Constrained Resource Interconnections Facilities (LCRIF)</w:t>
      </w:r>
    </w:p>
    <w:p w14:paraId="2826CC16" w14:textId="77777777" w:rsidR="00C97D78" w:rsidRPr="00916D0C" w:rsidRDefault="00C97D78" w:rsidP="00C97D78">
      <w:pPr>
        <w:pStyle w:val="Bullet2HRt"/>
      </w:pPr>
      <w:r w:rsidRPr="00916D0C">
        <w:t xml:space="preserve">Add components or expansions to  </w:t>
      </w:r>
      <w:r>
        <w:t>n</w:t>
      </w:r>
      <w:r w:rsidRPr="00916D0C">
        <w:t xml:space="preserve">etwork </w:t>
      </w:r>
      <w:r>
        <w:t>up</w:t>
      </w:r>
      <w:r w:rsidRPr="00916D0C">
        <w:t>grades</w:t>
      </w:r>
    </w:p>
    <w:p w14:paraId="2826CC17" w14:textId="77777777" w:rsidR="00C97D78" w:rsidRPr="00916D0C" w:rsidRDefault="00C97D78" w:rsidP="00C97D78">
      <w:pPr>
        <w:pStyle w:val="Bullet2HRt"/>
      </w:pPr>
      <w:r>
        <w:t>Maintain the feasibility of l</w:t>
      </w:r>
      <w:r w:rsidRPr="00916D0C">
        <w:t xml:space="preserve">ong-term </w:t>
      </w:r>
      <w:r>
        <w:t>c</w:t>
      </w:r>
      <w:r w:rsidRPr="00916D0C">
        <w:t xml:space="preserve">ongestion </w:t>
      </w:r>
      <w:r>
        <w:t>r</w:t>
      </w:r>
      <w:r w:rsidRPr="00916D0C">
        <w:t xml:space="preserve">evenue </w:t>
      </w:r>
      <w:r>
        <w:t>r</w:t>
      </w:r>
      <w:r w:rsidRPr="00916D0C">
        <w:t>ights (</w:t>
      </w:r>
      <w:r>
        <w:t>l</w:t>
      </w:r>
      <w:r w:rsidRPr="00916D0C">
        <w:t>ong</w:t>
      </w:r>
      <w:r>
        <w:t>-te</w:t>
      </w:r>
      <w:r w:rsidRPr="00916D0C">
        <w:t>rm CRRs)</w:t>
      </w:r>
    </w:p>
    <w:p w14:paraId="2826CC18" w14:textId="77777777" w:rsidR="00C97D78" w:rsidRPr="00916D0C" w:rsidRDefault="00C97D78" w:rsidP="00C97D78">
      <w:pPr>
        <w:pStyle w:val="Bullet2HRt"/>
      </w:pPr>
      <w:r w:rsidRPr="00916D0C">
        <w:t>Policy</w:t>
      </w:r>
      <w:r>
        <w:t>-</w:t>
      </w:r>
      <w:r w:rsidRPr="00916D0C">
        <w:t xml:space="preserve">driven </w:t>
      </w:r>
      <w:r>
        <w:t>solutions</w:t>
      </w:r>
      <w:r w:rsidRPr="00916D0C">
        <w:t xml:space="preserve"> to meet state, municipal, county and federal policy requirements and directives</w:t>
      </w:r>
    </w:p>
    <w:p w14:paraId="2826CC19" w14:textId="77777777" w:rsidR="00C97D78" w:rsidRDefault="00C97D78" w:rsidP="00C97D78">
      <w:pPr>
        <w:pStyle w:val="Bullet2HRt"/>
      </w:pPr>
      <w:r w:rsidRPr="00916D0C">
        <w:t xml:space="preserve">Economically-driven </w:t>
      </w:r>
      <w:r>
        <w:t>solutions</w:t>
      </w:r>
      <w:r w:rsidRPr="00916D0C">
        <w:t xml:space="preserve"> to reduce congestion costs, production supply costs, transmission losses, or other electric supply costs</w:t>
      </w:r>
    </w:p>
    <w:p w14:paraId="2826CC1A" w14:textId="77777777" w:rsidR="00C97D78" w:rsidRPr="007A1982" w:rsidRDefault="00C97D78" w:rsidP="00C97D78">
      <w:pPr>
        <w:pStyle w:val="Bullet1HRtLeftAfter6ptLinespacingsingle"/>
      </w:pPr>
      <w:r w:rsidRPr="007A1982">
        <w:t>A description the requirements for merchant transmission projects interconnecting to the CAISO controlled grid</w:t>
      </w:r>
    </w:p>
    <w:p w14:paraId="2826CC1B" w14:textId="77777777" w:rsidR="00C97D78" w:rsidRPr="007A1982" w:rsidRDefault="00C97D78" w:rsidP="00C97D78">
      <w:pPr>
        <w:pStyle w:val="Bullet1HRtLeftAfter6ptLinespacingsingle"/>
      </w:pPr>
      <w:r w:rsidRPr="007A1982">
        <w:t>Demand response and other generation alternatives</w:t>
      </w:r>
    </w:p>
    <w:p w14:paraId="2826CC1C" w14:textId="77777777" w:rsidR="00C97D78" w:rsidRPr="007A1982" w:rsidRDefault="00C97D78" w:rsidP="00C97D78">
      <w:pPr>
        <w:pStyle w:val="Bullet1HRtLeftAfter6ptLinespacingsingle"/>
      </w:pPr>
      <w:r w:rsidRPr="007A1982">
        <w:t>The availability of planning information provided by CAISO and accessibility of that information</w:t>
      </w:r>
    </w:p>
    <w:p w14:paraId="2826CC1D" w14:textId="77777777" w:rsidR="00C97D78" w:rsidRPr="007A1982" w:rsidRDefault="00C97D78" w:rsidP="00C97D78">
      <w:pPr>
        <w:pStyle w:val="Bullet1HRtLeftAfter6ptLinespacingsingle"/>
      </w:pPr>
      <w:r w:rsidRPr="007A1982">
        <w:t>Compliance with NERC reliability standards</w:t>
      </w:r>
    </w:p>
    <w:p w14:paraId="2826CC1E" w14:textId="77777777" w:rsidR="00C97D78" w:rsidRPr="007A1982" w:rsidRDefault="00C97D78" w:rsidP="00C97D78">
      <w:pPr>
        <w:pStyle w:val="Bullet1HRtLeftAfter6ptLinespacingsingle"/>
      </w:pPr>
      <w:r w:rsidRPr="007A1982">
        <w:t>The CAISO’s involvement with other planning regions and interconnected balancing authority areas</w:t>
      </w:r>
    </w:p>
    <w:p w14:paraId="2826CC1F" w14:textId="77777777" w:rsidR="00C97D78" w:rsidRPr="00916D0C" w:rsidRDefault="00C97D78" w:rsidP="00C97D78">
      <w:pPr>
        <w:pStyle w:val="Bullet1HRt"/>
        <w:numPr>
          <w:ilvl w:val="0"/>
          <w:numId w:val="0"/>
        </w:numPr>
        <w:ind w:left="360"/>
      </w:pPr>
    </w:p>
    <w:p w14:paraId="2826CC20" w14:textId="77777777" w:rsidR="00C97D78" w:rsidRPr="00916D0C" w:rsidRDefault="00C97D78" w:rsidP="00C97D78">
      <w:pPr>
        <w:sectPr w:rsidR="00C97D78" w:rsidRPr="00916D0C" w:rsidSect="00766EF8">
          <w:headerReference w:type="default" r:id="rId14"/>
          <w:footerReference w:type="default" r:id="rId15"/>
          <w:pgSz w:w="12240" w:h="15840"/>
          <w:pgMar w:top="1440" w:right="1267" w:bottom="1440" w:left="1440" w:header="720" w:footer="15" w:gutter="0"/>
          <w:cols w:space="720"/>
          <w:docGrid w:linePitch="360"/>
        </w:sectPr>
      </w:pPr>
    </w:p>
    <w:p w14:paraId="2826CC21" w14:textId="77777777" w:rsidR="00C97D78" w:rsidRPr="00C626A8" w:rsidRDefault="00C97D78" w:rsidP="00C97D78">
      <w:pPr>
        <w:pStyle w:val="Heading1"/>
      </w:pPr>
      <w:bookmarkStart w:id="76" w:name="_Ref177545849"/>
      <w:bookmarkStart w:id="77" w:name="_Toc185906623"/>
      <w:bookmarkStart w:id="78" w:name="_Toc185907798"/>
      <w:bookmarkStart w:id="79" w:name="_Toc264709797"/>
      <w:bookmarkStart w:id="80" w:name="_Toc343522484"/>
      <w:bookmarkStart w:id="81" w:name="_Toc416261005"/>
      <w:bookmarkStart w:id="82" w:name="_Toc416262684"/>
      <w:bookmarkStart w:id="83" w:name="_Toc31794276"/>
      <w:bookmarkStart w:id="84" w:name="_Toc44405628"/>
      <w:r w:rsidRPr="00C626A8">
        <w:lastRenderedPageBreak/>
        <w:t>Overview of the CAISO’s Transmission Planning Process</w:t>
      </w:r>
      <w:bookmarkEnd w:id="76"/>
      <w:bookmarkEnd w:id="77"/>
      <w:bookmarkEnd w:id="78"/>
      <w:bookmarkEnd w:id="79"/>
      <w:bookmarkEnd w:id="80"/>
      <w:bookmarkEnd w:id="81"/>
      <w:bookmarkEnd w:id="82"/>
      <w:bookmarkEnd w:id="83"/>
      <w:bookmarkEnd w:id="84"/>
    </w:p>
    <w:p w14:paraId="2826CC22" w14:textId="77777777" w:rsidR="00C97D78" w:rsidRDefault="00C97D78" w:rsidP="00C97D78">
      <w:r>
        <w:t>T</w:t>
      </w:r>
      <w:r w:rsidRPr="00916D0C">
        <w:t xml:space="preserve">he </w:t>
      </w:r>
      <w:r>
        <w:t>CA</w:t>
      </w:r>
      <w:r w:rsidRPr="00916D0C">
        <w:t>ISO</w:t>
      </w:r>
      <w:r>
        <w:t xml:space="preserve"> uses the</w:t>
      </w:r>
      <w:r w:rsidRPr="00916D0C">
        <w:t xml:space="preserve"> annual </w:t>
      </w:r>
      <w:r>
        <w:t xml:space="preserve">TPP to </w:t>
      </w:r>
      <w:r w:rsidRPr="00916D0C">
        <w:t xml:space="preserve">develop </w:t>
      </w:r>
      <w:r>
        <w:t>a t</w:t>
      </w:r>
      <w:r w:rsidRPr="00916D0C">
        <w:t xml:space="preserve">ransmission </w:t>
      </w:r>
      <w:r>
        <w:t>p</w:t>
      </w:r>
      <w:r w:rsidRPr="00916D0C">
        <w:t xml:space="preserve">lan and approve transmission solutions following a three phase process.  In </w:t>
      </w:r>
      <w:r>
        <w:t>p</w:t>
      </w:r>
      <w:r w:rsidRPr="00916D0C">
        <w:t>hase 1 (“</w:t>
      </w:r>
      <w:r>
        <w:t>p</w:t>
      </w:r>
      <w:r w:rsidRPr="00916D0C">
        <w:t xml:space="preserve">hase 1”), the </w:t>
      </w:r>
      <w:r>
        <w:t>CA</w:t>
      </w:r>
      <w:r w:rsidRPr="00916D0C">
        <w:t>ISO develop</w:t>
      </w:r>
      <w:r>
        <w:t>s</w:t>
      </w:r>
      <w:r w:rsidRPr="00916D0C">
        <w:t xml:space="preserve"> and complete</w:t>
      </w:r>
      <w:r>
        <w:t>s</w:t>
      </w:r>
      <w:r w:rsidRPr="00916D0C">
        <w:t xml:space="preserve">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r>
        <w:t xml:space="preserve">. </w:t>
      </w:r>
      <w:r w:rsidRPr="00916D0C">
        <w:t xml:space="preserve"> In </w:t>
      </w:r>
      <w:r>
        <w:t>p</w:t>
      </w:r>
      <w:r w:rsidRPr="00916D0C">
        <w:t>hase 2 (“</w:t>
      </w:r>
      <w:r>
        <w:t>p</w:t>
      </w:r>
      <w:r w:rsidRPr="00916D0C">
        <w:t xml:space="preserve">hase 2”), the </w:t>
      </w:r>
      <w:r>
        <w:t>CA</w:t>
      </w:r>
      <w:r w:rsidRPr="00916D0C">
        <w:t>ISO complete</w:t>
      </w:r>
      <w:r>
        <w:t>s</w:t>
      </w:r>
      <w:r w:rsidRPr="00916D0C">
        <w:t xml:space="preserve"> </w:t>
      </w:r>
      <w:r>
        <w:t>a draft t</w:t>
      </w:r>
      <w:r w:rsidRPr="00916D0C">
        <w:t xml:space="preserve">ransmission </w:t>
      </w:r>
      <w:r>
        <w:t>p</w:t>
      </w:r>
      <w:r w:rsidRPr="00916D0C">
        <w:t>lan</w:t>
      </w:r>
      <w:r>
        <w:t xml:space="preserve"> and presents it to the CAISO Governing Board for approval</w:t>
      </w:r>
      <w:r w:rsidRPr="00916D0C">
        <w:t xml:space="preserve">.  In </w:t>
      </w:r>
      <w:r>
        <w:t>p</w:t>
      </w:r>
      <w:r w:rsidRPr="00916D0C">
        <w:t>hase 3 (“</w:t>
      </w:r>
      <w:r>
        <w:t>p</w:t>
      </w:r>
      <w:r w:rsidRPr="00916D0C">
        <w:t xml:space="preserve">hase 3”), the </w:t>
      </w:r>
      <w:r>
        <w:t>CA</w:t>
      </w:r>
      <w:r w:rsidRPr="00916D0C">
        <w:t xml:space="preserve">ISO  evaluate proposals to construct and own certain </w:t>
      </w:r>
      <w:r>
        <w:t xml:space="preserve">regional </w:t>
      </w:r>
      <w:r w:rsidRPr="00916D0C">
        <w:t xml:space="preserve">transmission </w:t>
      </w:r>
      <w:r>
        <w:t>facilities</w:t>
      </w:r>
      <w:r w:rsidRPr="00916D0C">
        <w:t xml:space="preserve"> specified in the </w:t>
      </w:r>
      <w:r>
        <w:t>t</w:t>
      </w:r>
      <w:r w:rsidRPr="00916D0C">
        <w:t xml:space="preserve">ransmission </w:t>
      </w:r>
      <w:r>
        <w:t>p</w:t>
      </w:r>
      <w:r w:rsidRPr="00916D0C">
        <w:t>lan</w:t>
      </w:r>
      <w:r>
        <w:t xml:space="preserve"> that are subject to competitive solicitation</w:t>
      </w:r>
      <w:r w:rsidRPr="00916D0C">
        <w:t>.</w:t>
      </w:r>
    </w:p>
    <w:p w14:paraId="2826CC23" w14:textId="77777777" w:rsidR="00C97D78" w:rsidRPr="00916D0C" w:rsidRDefault="00C97D78" w:rsidP="00C97D78">
      <w:r>
        <w:t>The purpose of the TPP is to</w:t>
      </w:r>
      <w:r w:rsidRPr="00916D0C">
        <w:t>:</w:t>
      </w:r>
    </w:p>
    <w:p w14:paraId="2826CC24" w14:textId="77777777" w:rsidR="00C97D78" w:rsidRPr="00684E5F" w:rsidRDefault="00C97D78" w:rsidP="00C97D78">
      <w:pPr>
        <w:pStyle w:val="ListLtr2"/>
      </w:pPr>
      <w:r w:rsidRPr="00684E5F">
        <w:t xml:space="preserve">Coordinate and consolidate in a single plan the transmission needs of the </w:t>
      </w:r>
      <w:r>
        <w:t>CA</w:t>
      </w:r>
      <w:r w:rsidRPr="00684E5F">
        <w:t xml:space="preserve">ISO </w:t>
      </w:r>
      <w:r>
        <w:t>b</w:t>
      </w:r>
      <w:r w:rsidRPr="00684E5F">
        <w:t xml:space="preserve">alancing </w:t>
      </w:r>
      <w:r>
        <w:t>a</w:t>
      </w:r>
      <w:r w:rsidRPr="00684E5F">
        <w:t xml:space="preserve">uthority </w:t>
      </w:r>
      <w:r>
        <w:t>a</w:t>
      </w:r>
      <w:r w:rsidRPr="00684E5F">
        <w:t xml:space="preserve">rea for maintaining the reliability of the </w:t>
      </w:r>
      <w:r>
        <w:t>CA</w:t>
      </w:r>
      <w:r w:rsidRPr="00684E5F">
        <w:t xml:space="preserve">ISO </w:t>
      </w:r>
      <w:r>
        <w:t>c</w:t>
      </w:r>
      <w:r w:rsidRPr="00684E5F">
        <w:t xml:space="preserve">ontrolled </w:t>
      </w:r>
      <w:r>
        <w:t>g</w:t>
      </w:r>
      <w:r w:rsidRPr="00684E5F">
        <w:t xml:space="preserve">rid in accordance with </w:t>
      </w:r>
      <w:r>
        <w:t>a</w:t>
      </w:r>
      <w:r w:rsidRPr="00684E5F">
        <w:t xml:space="preserve">pplicable </w:t>
      </w:r>
      <w:r>
        <w:t>r</w:t>
      </w:r>
      <w:r w:rsidRPr="00684E5F">
        <w:t xml:space="preserve">eliability </w:t>
      </w:r>
      <w:r>
        <w:t>c</w:t>
      </w:r>
      <w:r w:rsidRPr="00684E5F">
        <w:t xml:space="preserve">riteria in a manner that promotes the economic efficiency of the </w:t>
      </w:r>
      <w:r>
        <w:t>CA</w:t>
      </w:r>
      <w:r w:rsidRPr="00684E5F">
        <w:t xml:space="preserve">ISO </w:t>
      </w:r>
      <w:r>
        <w:t>c</w:t>
      </w:r>
      <w:r w:rsidRPr="00684E5F">
        <w:t xml:space="preserve">ontrolled </w:t>
      </w:r>
      <w:r>
        <w:t>g</w:t>
      </w:r>
      <w:r w:rsidRPr="00684E5F">
        <w:t xml:space="preserve">rid and considers federal and state environmental and other policies affecting the provision of </w:t>
      </w:r>
      <w:r>
        <w:t>e</w:t>
      </w:r>
      <w:r w:rsidRPr="00684E5F">
        <w:t>nergy;</w:t>
      </w:r>
    </w:p>
    <w:p w14:paraId="2826CC25" w14:textId="77777777" w:rsidR="00C97D78" w:rsidRDefault="00C97D78" w:rsidP="00C97D78">
      <w:pPr>
        <w:pStyle w:val="ListLtr2"/>
      </w:pPr>
      <w:r w:rsidRPr="00916D0C">
        <w:t xml:space="preserve">Reflect a planning horizon covering a minimum of ten (10) years that considers previously approved transmission upgrades and additions, </w:t>
      </w:r>
      <w:r>
        <w:t>d</w:t>
      </w:r>
      <w:r w:rsidRPr="00916D0C">
        <w:t xml:space="preserve">emand </w:t>
      </w:r>
      <w:r>
        <w:t>f</w:t>
      </w:r>
      <w:r w:rsidRPr="00916D0C">
        <w:t xml:space="preserve">orecasts, </w:t>
      </w:r>
      <w:r>
        <w:t>d</w:t>
      </w:r>
      <w:r w:rsidRPr="00916D0C">
        <w:t xml:space="preserve">emand-side management, capacity forecasts relating to generation technology type, additions and retirements, and such other factors as the </w:t>
      </w:r>
      <w:r>
        <w:t>CA</w:t>
      </w:r>
      <w:r w:rsidRPr="00916D0C">
        <w:t>ISO determines are relevant;</w:t>
      </w:r>
    </w:p>
    <w:p w14:paraId="2826CC26" w14:textId="77777777" w:rsidR="00C97D78" w:rsidRDefault="00C97D78" w:rsidP="00C97D78">
      <w:pPr>
        <w:pStyle w:val="ListLtr2"/>
      </w:pPr>
      <w:r w:rsidRPr="00916D0C">
        <w:t xml:space="preserve">Seek to avoid unnecessary duplication of facilities and ensure the simultaneous feasibility of the </w:t>
      </w:r>
      <w:r>
        <w:t>CA</w:t>
      </w:r>
      <w:r w:rsidRPr="00916D0C">
        <w:t xml:space="preserve">ISO </w:t>
      </w:r>
      <w:r>
        <w:t>t</w:t>
      </w:r>
      <w:r w:rsidRPr="00916D0C">
        <w:t xml:space="preserve">ransmission </w:t>
      </w:r>
      <w:r>
        <w:t>p</w:t>
      </w:r>
      <w:r w:rsidRPr="00916D0C">
        <w:t xml:space="preserve">lan and the transmission plans of interconnected </w:t>
      </w:r>
      <w:r>
        <w:t>b</w:t>
      </w:r>
      <w:r w:rsidRPr="00916D0C">
        <w:t xml:space="preserve">alancing </w:t>
      </w:r>
      <w:r>
        <w:t>a</w:t>
      </w:r>
      <w:r w:rsidRPr="00916D0C">
        <w:t xml:space="preserve">uthority </w:t>
      </w:r>
      <w:r>
        <w:t>a</w:t>
      </w:r>
      <w:r w:rsidRPr="00916D0C">
        <w:t xml:space="preserve">reas, and coordinates with other </w:t>
      </w:r>
      <w:r>
        <w:t>p</w:t>
      </w:r>
      <w:r w:rsidRPr="00916D0C">
        <w:t xml:space="preserve">lanning </w:t>
      </w:r>
      <w:r>
        <w:t>r</w:t>
      </w:r>
      <w:r w:rsidRPr="00916D0C">
        <w:t xml:space="preserve">egions and interconnected </w:t>
      </w:r>
      <w:r>
        <w:t>b</w:t>
      </w:r>
      <w:r w:rsidRPr="00916D0C">
        <w:t xml:space="preserve">alancing </w:t>
      </w:r>
      <w:r>
        <w:t>a</w:t>
      </w:r>
      <w:r w:rsidRPr="00916D0C">
        <w:t xml:space="preserve">uthority </w:t>
      </w:r>
      <w:r>
        <w:t>a</w:t>
      </w:r>
      <w:r w:rsidRPr="00916D0C">
        <w:t>reas</w:t>
      </w:r>
      <w:r>
        <w:t>;</w:t>
      </w:r>
    </w:p>
    <w:p w14:paraId="2826CC27" w14:textId="77777777" w:rsidR="00C97D78" w:rsidRDefault="00C97D78" w:rsidP="00C97D78">
      <w:pPr>
        <w:pStyle w:val="ListLtr2"/>
      </w:pPr>
      <w:r w:rsidRPr="00372158">
        <w:t xml:space="preserve">Identify existing and projected limitations of the </w:t>
      </w:r>
      <w:r>
        <w:t>CA</w:t>
      </w:r>
      <w:r w:rsidRPr="00372158">
        <w:t xml:space="preserve">ISO </w:t>
      </w:r>
      <w:r>
        <w:t>c</w:t>
      </w:r>
      <w:r w:rsidRPr="00372158">
        <w:t xml:space="preserve">ontrolled </w:t>
      </w:r>
      <w:r>
        <w:t>g</w:t>
      </w:r>
      <w:r w:rsidRPr="00372158">
        <w:t>rid’s physical, economic or operational capability or performance and identify transmission solutions, including alternatives deemed needed to address the existing and projected limitations;</w:t>
      </w:r>
    </w:p>
    <w:p w14:paraId="2826CC28" w14:textId="77777777" w:rsidR="00C97D78" w:rsidRPr="00372158" w:rsidRDefault="00C97D78" w:rsidP="00C97D78">
      <w:pPr>
        <w:pStyle w:val="ListLtr2"/>
      </w:pPr>
      <w:r>
        <w:t xml:space="preserve">In coordination with the other western planning regions assess whether proposed interregional transmission projects (ITP) constitute more cost effective or efficient solutions to meet CAISO-identified regional transmission needs than identified regional solutions and should be included in the CAISO annual transmission plan; and </w:t>
      </w:r>
    </w:p>
    <w:p w14:paraId="2826CC29" w14:textId="77777777" w:rsidR="00C97D78" w:rsidRDefault="00C97D78" w:rsidP="00C97D78">
      <w:pPr>
        <w:pStyle w:val="ListLtr2"/>
      </w:pPr>
      <w:r w:rsidRPr="00916D0C">
        <w:t xml:space="preserve">Account for any effects on the </w:t>
      </w:r>
      <w:r>
        <w:t>CA</w:t>
      </w:r>
      <w:r w:rsidRPr="00916D0C">
        <w:t xml:space="preserve">ISO </w:t>
      </w:r>
      <w:r>
        <w:t>c</w:t>
      </w:r>
      <w:r w:rsidRPr="00916D0C">
        <w:t xml:space="preserve">ontrolled </w:t>
      </w:r>
      <w:r>
        <w:t>g</w:t>
      </w:r>
      <w:r w:rsidRPr="00916D0C">
        <w:t xml:space="preserve">rid of the interconnection of </w:t>
      </w:r>
      <w:r>
        <w:t>g</w:t>
      </w:r>
      <w:r w:rsidRPr="00916D0C">
        <w:t xml:space="preserve">enerating </w:t>
      </w:r>
      <w:r>
        <w:t>u</w:t>
      </w:r>
      <w:r w:rsidRPr="00916D0C">
        <w:t xml:space="preserve">nits, including an assessment of the deliverability of </w:t>
      </w:r>
      <w:r>
        <w:t>g</w:t>
      </w:r>
      <w:r w:rsidRPr="00916D0C">
        <w:t xml:space="preserve">enerating </w:t>
      </w:r>
      <w:r>
        <w:t>u</w:t>
      </w:r>
      <w:r w:rsidRPr="00916D0C">
        <w:t xml:space="preserve">nits in a manner consistent with </w:t>
      </w:r>
      <w:r>
        <w:t>CA</w:t>
      </w:r>
      <w:r w:rsidRPr="00916D0C">
        <w:t>ISO interconnection procedures</w:t>
      </w:r>
      <w:r>
        <w:t>.</w:t>
      </w:r>
    </w:p>
    <w:p w14:paraId="2826CC2A" w14:textId="39E3FB75" w:rsidR="00C97D78" w:rsidRDefault="00C97D78" w:rsidP="00C97D78">
      <w:r w:rsidRPr="00690FA7">
        <w:rPr>
          <w:iCs/>
        </w:rPr>
        <w:t>Phase 1 and Phase 2 of the TPP covers a</w:t>
      </w:r>
      <w:r w:rsidR="007357C2">
        <w:rPr>
          <w:iCs/>
        </w:rPr>
        <w:t>n</w:t>
      </w:r>
      <w:r w:rsidRPr="00690FA7">
        <w:rPr>
          <w:iCs/>
        </w:rPr>
        <w:t xml:space="preserve"> </w:t>
      </w:r>
      <w:r w:rsidR="00EB6351" w:rsidRPr="00690FA7">
        <w:rPr>
          <w:iCs/>
        </w:rPr>
        <w:t>1</w:t>
      </w:r>
      <w:r w:rsidR="00EB6351">
        <w:rPr>
          <w:iCs/>
        </w:rPr>
        <w:t>8</w:t>
      </w:r>
      <w:r w:rsidRPr="00690FA7">
        <w:rPr>
          <w:iCs/>
        </w:rPr>
        <w:t xml:space="preserve">-month period starting from December of the year prior to year one through </w:t>
      </w:r>
      <w:r w:rsidR="00EB6351">
        <w:rPr>
          <w:iCs/>
        </w:rPr>
        <w:t>May</w:t>
      </w:r>
      <w:r w:rsidR="00EB6351" w:rsidRPr="00690FA7">
        <w:rPr>
          <w:iCs/>
        </w:rPr>
        <w:t xml:space="preserve"> </w:t>
      </w:r>
      <w:r w:rsidRPr="00690FA7">
        <w:rPr>
          <w:iCs/>
        </w:rPr>
        <w:t>of year two</w:t>
      </w:r>
      <w:r w:rsidRPr="00690FA7">
        <w:rPr>
          <w:vertAlign w:val="superscript"/>
        </w:rPr>
        <w:footnoteReference w:id="1"/>
      </w:r>
      <w:r w:rsidRPr="00690FA7">
        <w:rPr>
          <w:iCs/>
        </w:rPr>
        <w:t xml:space="preserve">.  Phase 3 begins in </w:t>
      </w:r>
      <w:r w:rsidR="00EB6351">
        <w:rPr>
          <w:iCs/>
        </w:rPr>
        <w:t>June</w:t>
      </w:r>
      <w:r w:rsidR="00EB6351" w:rsidRPr="00690FA7">
        <w:rPr>
          <w:iCs/>
        </w:rPr>
        <w:t xml:space="preserve"> </w:t>
      </w:r>
      <w:r w:rsidRPr="00690FA7">
        <w:rPr>
          <w:iCs/>
        </w:rPr>
        <w:t>of year two and typically will continue through December of year two (or later depending on the number and complexity of regional transmission facilities available for competitive solicitation). </w:t>
      </w:r>
      <w:r w:rsidRPr="00690FA7">
        <w:rPr>
          <w:vertAlign w:val="superscript"/>
        </w:rPr>
        <w:t xml:space="preserve"> </w:t>
      </w:r>
      <w:r w:rsidRPr="00690FA7">
        <w:t>At least four public stakeholder meetings will be held during the first two TPP phases to present, discuss and</w:t>
      </w:r>
      <w:r w:rsidRPr="00916D0C">
        <w:t xml:space="preserve"> collect stakeholder input on the draft study plan; technical studies results; any </w:t>
      </w:r>
      <w:r>
        <w:t xml:space="preserve">ITPs, </w:t>
      </w:r>
      <w:r w:rsidRPr="00916D0C">
        <w:t>policy-driven</w:t>
      </w:r>
      <w:r>
        <w:t xml:space="preserve"> </w:t>
      </w:r>
      <w:r w:rsidRPr="00916D0C">
        <w:t>or economic planning studies that have been completed since the prior public meeting was held</w:t>
      </w:r>
      <w:r>
        <w:t xml:space="preserve">; any </w:t>
      </w:r>
      <w:r w:rsidRPr="00916D0C">
        <w:t xml:space="preserve">updated information about any studies or evaluations that are still in progress, and finally, the draft </w:t>
      </w:r>
      <w:r>
        <w:t>t</w:t>
      </w:r>
      <w:r w:rsidRPr="00916D0C">
        <w:t xml:space="preserve">ransmission </w:t>
      </w:r>
      <w:r>
        <w:t>p</w:t>
      </w:r>
      <w:r w:rsidRPr="00916D0C">
        <w:t>lan.</w:t>
      </w:r>
      <w:r>
        <w:t xml:space="preserve">  A general overview of the three TPP phases. </w:t>
      </w:r>
    </w:p>
    <w:p w14:paraId="2826CC2B" w14:textId="77777777" w:rsidR="00C97D78" w:rsidRPr="00EE5DC0" w:rsidRDefault="00C97D78" w:rsidP="00C97D78">
      <w:pPr>
        <w:pStyle w:val="Bullet1HRtLeftAfter6ptLinespacingsingle"/>
      </w:pPr>
      <w:r w:rsidRPr="00EE5DC0">
        <w:lastRenderedPageBreak/>
        <w:t xml:space="preserve">Phase I </w:t>
      </w:r>
      <w:r>
        <w:t xml:space="preserve">is approximately a four () </w:t>
      </w:r>
      <w:r w:rsidRPr="00EE5DC0">
        <w:t xml:space="preserve">month </w:t>
      </w:r>
      <w:r>
        <w:t xml:space="preserve">effort </w:t>
      </w:r>
      <w:r w:rsidRPr="00EE5DC0">
        <w:t xml:space="preserve">that </w:t>
      </w:r>
      <w:r>
        <w:t xml:space="preserve">the CAISO usually </w:t>
      </w:r>
      <w:r w:rsidRPr="00EE5DC0">
        <w:t>initiate</w:t>
      </w:r>
      <w:r>
        <w:t>s</w:t>
      </w:r>
      <w:r w:rsidRPr="00EE5DC0">
        <w:t xml:space="preserve"> in December of each year and </w:t>
      </w:r>
      <w:r>
        <w:t xml:space="preserve">typically </w:t>
      </w:r>
      <w:r w:rsidRPr="00EE5DC0">
        <w:t>complet</w:t>
      </w:r>
      <w:r>
        <w:t xml:space="preserve">es by </w:t>
      </w:r>
      <w:r w:rsidRPr="00EE5DC0">
        <w:t>the end of March of the following year. During Phase 1</w:t>
      </w:r>
      <w:r>
        <w:t xml:space="preserve">, the CAISO develops </w:t>
      </w:r>
      <w:r w:rsidRPr="00EE5DC0">
        <w:t>the unified planning assumptions and document</w:t>
      </w:r>
      <w:r>
        <w:t xml:space="preserve">s them </w:t>
      </w:r>
      <w:r w:rsidRPr="00EE5DC0">
        <w:t xml:space="preserve">in a study plan. The purpose of the study plan is to articulate the scope and details of technical studies to be conducted as part of the TPP. The </w:t>
      </w:r>
      <w:r>
        <w:t xml:space="preserve">CAISO seeks to finalize the </w:t>
      </w:r>
      <w:r w:rsidRPr="00EE5DC0">
        <w:t>study plan by the end of March. During this time</w:t>
      </w:r>
      <w:r>
        <w:t xml:space="preserve">, the CAISO receives submittals of </w:t>
      </w:r>
      <w:r w:rsidRPr="00EE5DC0">
        <w:t>interregional transmission projects</w:t>
      </w:r>
      <w:r>
        <w:t>. T</w:t>
      </w:r>
      <w:r w:rsidRPr="00EE5DC0">
        <w:t xml:space="preserve">he CAISO </w:t>
      </w:r>
      <w:r>
        <w:t xml:space="preserve">will </w:t>
      </w:r>
      <w:r w:rsidRPr="00EE5DC0">
        <w:t xml:space="preserve">participate </w:t>
      </w:r>
      <w:r>
        <w:t xml:space="preserve">in an </w:t>
      </w:r>
      <w:r w:rsidRPr="00EE5DC0">
        <w:t>interregional coordination stakeholder meeting in turn with the other western planning regions to provide for the exchange of planning data and information between themselves and stakeholders.</w:t>
      </w:r>
    </w:p>
    <w:p w14:paraId="2826CC2C" w14:textId="387EAE74" w:rsidR="00C97D78" w:rsidRPr="00EE5DC0" w:rsidRDefault="00C97D78" w:rsidP="00C97D78">
      <w:pPr>
        <w:pStyle w:val="Bullet1HRtLeftAfter6ptLinespacingsingle"/>
      </w:pPr>
      <w:r w:rsidRPr="00EE5DC0">
        <w:t>Phase 2 is a</w:t>
      </w:r>
      <w:r>
        <w:t xml:space="preserve">pproximately a </w:t>
      </w:r>
      <w:r w:rsidR="00EB6351" w:rsidRPr="00EE5DC0">
        <w:t>1</w:t>
      </w:r>
      <w:r w:rsidR="00EB6351">
        <w:t>4</w:t>
      </w:r>
      <w:r w:rsidRPr="00EE5DC0">
        <w:t xml:space="preserve">-month activity that </w:t>
      </w:r>
      <w:r>
        <w:t xml:space="preserve">the CAISO </w:t>
      </w:r>
      <w:r w:rsidRPr="00EE5DC0">
        <w:t>initiate</w:t>
      </w:r>
      <w:r>
        <w:t>s</w:t>
      </w:r>
      <w:r w:rsidRPr="00EE5DC0">
        <w:t xml:space="preserve"> in April of the first year and completed in </w:t>
      </w:r>
      <w:r w:rsidR="00EB6351" w:rsidRPr="00EE5DC0">
        <w:t>M</w:t>
      </w:r>
      <w:r w:rsidR="00EB6351">
        <w:t>ay</w:t>
      </w:r>
      <w:r w:rsidR="00EB6351" w:rsidRPr="00EE5DC0">
        <w:t xml:space="preserve"> </w:t>
      </w:r>
      <w:r w:rsidRPr="00EE5DC0">
        <w:t xml:space="preserve">of the following year. During Phase 2, based on the unified planning assumptions and study plan developed in Phase 1, </w:t>
      </w:r>
      <w:r>
        <w:t xml:space="preserve">the CAISO performs </w:t>
      </w:r>
      <w:r w:rsidRPr="00EE5DC0">
        <w:t>a technical assessment of the CAISO controlled grid</w:t>
      </w:r>
      <w:r>
        <w:t xml:space="preserve"> and determines the need for transmission solutions or alternatives to meet CAISO identified needs. In addition, if it is an even year and ITPs have been properly submitted to the CAISO for consideration in its TPP, the CAISO, in coordination with the other Western Planning Regions, will prepare a transmission evaluation plan for each properly submitted ITP. The finalized transmission evaluation plans will be included in the CAISO’s study plan to be considered in the CAISO’s TPP.</w:t>
      </w:r>
      <w:r w:rsidRPr="00EE5DC0">
        <w:t xml:space="preserve"> </w:t>
      </w:r>
      <w:r>
        <w:t xml:space="preserve">The CAISO documents the </w:t>
      </w:r>
      <w:r w:rsidRPr="00EE5DC0">
        <w:t xml:space="preserve">results, conclusions, and recommendations for solutions developed from this technical analysis in a draft transmission plan which, after stakeholder review, </w:t>
      </w:r>
      <w:r>
        <w:t xml:space="preserve">CAISO management </w:t>
      </w:r>
      <w:r w:rsidRPr="00EE5DC0">
        <w:t>present</w:t>
      </w:r>
      <w:r>
        <w:t>s</w:t>
      </w:r>
      <w:r w:rsidRPr="00EE5DC0">
        <w:t xml:space="preserve"> to the CAISO Governing Board for consideration and approval.</w:t>
      </w:r>
      <w:r>
        <w:t xml:space="preserve"> The comprehensive transmission adopted by the CAISO Board plan identifies what transmission solutions are needed to meet CAISO-identified needs. </w:t>
      </w:r>
      <w:r w:rsidRPr="00EE5DC0">
        <w:t xml:space="preserve"> </w:t>
      </w:r>
    </w:p>
    <w:p w14:paraId="2826CC2D" w14:textId="77777777" w:rsidR="00C97D78" w:rsidRPr="00EE5DC0" w:rsidRDefault="00C97D78" w:rsidP="00C97D78">
      <w:pPr>
        <w:pStyle w:val="Bullet1HRtLeftAfter6ptLinespacingsingle"/>
      </w:pPr>
      <w:r w:rsidRPr="00EE5DC0">
        <w:t xml:space="preserve">Phase 3 will take place if </w:t>
      </w:r>
      <w:r>
        <w:t xml:space="preserve">the CAISO Governing Board approved </w:t>
      </w:r>
      <w:r w:rsidRPr="00EE5DC0">
        <w:t xml:space="preserve">regional transmission facilities eligible for competitive solicitation as part of the transmission plan at the end of phase 2 or in an amendment to the CAISO Governing Board-approved transmission plan subsequent to the end of phase 2. </w:t>
      </w:r>
      <w:r>
        <w:t>In the c</w:t>
      </w:r>
      <w:r w:rsidRPr="00EE5DC0">
        <w:t xml:space="preserve">ompetitive solicitation </w:t>
      </w:r>
      <w:r>
        <w:t xml:space="preserve">process, the CAISO </w:t>
      </w:r>
      <w:r w:rsidRPr="00EE5DC0">
        <w:t>seeks proposals to finance, construct, own, operate and maintain regional transmission facilities and evaluate whether the project sponsor and proposals meet the qualifications for consideration, and take the steps necessary for selecting approved project sponsor(s).</w:t>
      </w:r>
    </w:p>
    <w:p w14:paraId="2826CC2E" w14:textId="77777777" w:rsidR="00C97D78" w:rsidRPr="00916D0C" w:rsidRDefault="00C97D78" w:rsidP="00C97D78">
      <w:pPr>
        <w:pStyle w:val="NormalIndent"/>
      </w:pPr>
      <w:r w:rsidRPr="00EE5DC0">
        <w:t>The CAISO will also solicit proposals for regional transmission facilities with capital costs of $50 million or less that are approved by CAISO management prior to Board approval of the transmission plan. This process may be held on an accelerated basis before Phase 3, depending upon the management approval date of the regional transmission facilities</w:t>
      </w:r>
    </w:p>
    <w:p w14:paraId="2826CC2F" w14:textId="1423A28F" w:rsidR="00C97D78" w:rsidRDefault="00C97D78" w:rsidP="00C97D78">
      <w:pPr>
        <w:sectPr w:rsidR="00C97D78" w:rsidSect="00766EF8">
          <w:pgSz w:w="12240" w:h="15840"/>
          <w:pgMar w:top="720" w:right="720" w:bottom="720" w:left="1530" w:header="720" w:footer="15" w:gutter="0"/>
          <w:cols w:space="720"/>
          <w:docGrid w:linePitch="360"/>
        </w:sectPr>
      </w:pPr>
      <w:r>
        <w:fldChar w:fldCharType="begin"/>
      </w:r>
      <w:r>
        <w:instrText xml:space="preserve"> REF _Ref522116728 \h </w:instrText>
      </w:r>
      <w:r>
        <w:fldChar w:fldCharType="separate"/>
      </w:r>
      <w:r w:rsidR="007D3D53">
        <w:t xml:space="preserve">Figure </w:t>
      </w:r>
      <w:r w:rsidR="007D3D53">
        <w:rPr>
          <w:noProof/>
        </w:rPr>
        <w:t>2</w:t>
      </w:r>
      <w:r w:rsidR="007D3D53">
        <w:noBreakHyphen/>
      </w:r>
      <w:r w:rsidR="007D3D53">
        <w:rPr>
          <w:noProof/>
        </w:rPr>
        <w:t>1</w:t>
      </w:r>
      <w:r>
        <w:fldChar w:fldCharType="end"/>
      </w:r>
      <w:r w:rsidRPr="00916D0C">
        <w:t xml:space="preserve"> provides an overview of the three</w:t>
      </w:r>
      <w:r>
        <w:t xml:space="preserve"> TPP</w:t>
      </w:r>
      <w:r w:rsidRPr="00916D0C">
        <w:t xml:space="preserve"> phases</w:t>
      </w:r>
      <w:r>
        <w:t xml:space="preserve"> and indicates approximate timelines when specified activities generally occur.</w:t>
      </w:r>
    </w:p>
    <w:p w14:paraId="2826CC30" w14:textId="0A134D7F" w:rsidR="00C97D78" w:rsidRDefault="00C97D78" w:rsidP="00C97D78">
      <w:pPr>
        <w:pStyle w:val="Caption"/>
      </w:pPr>
      <w:bookmarkStart w:id="85" w:name="_Ref522116728"/>
      <w:bookmarkStart w:id="86" w:name="_Toc31794461"/>
      <w:bookmarkStart w:id="87" w:name="_Toc34311470"/>
      <w:r>
        <w:lastRenderedPageBreak/>
        <w:t xml:space="preserve">Figure </w:t>
      </w:r>
      <w:r w:rsidR="002D7A20">
        <w:fldChar w:fldCharType="begin"/>
      </w:r>
      <w:r w:rsidR="002D7A20">
        <w:instrText xml:space="preserve"> STYLEREF 1 \s </w:instrText>
      </w:r>
      <w:r w:rsidR="002D7A20">
        <w:fldChar w:fldCharType="separate"/>
      </w:r>
      <w:r w:rsidR="007D3D53">
        <w:rPr>
          <w:noProof/>
        </w:rPr>
        <w:t>2</w:t>
      </w:r>
      <w:r w:rsidR="002D7A20">
        <w:rPr>
          <w:noProof/>
        </w:rPr>
        <w:fldChar w:fldCharType="end"/>
      </w:r>
      <w:r>
        <w:noBreakHyphen/>
      </w:r>
      <w:r w:rsidR="002D7A20">
        <w:fldChar w:fldCharType="begin"/>
      </w:r>
      <w:r w:rsidR="002D7A20">
        <w:instrText xml:space="preserve"> SEQ Figure \* ARABIC \s 1 </w:instrText>
      </w:r>
      <w:r w:rsidR="002D7A20">
        <w:fldChar w:fldCharType="separate"/>
      </w:r>
      <w:r w:rsidR="007D3D53">
        <w:rPr>
          <w:noProof/>
        </w:rPr>
        <w:t>1</w:t>
      </w:r>
      <w:r w:rsidR="002D7A20">
        <w:rPr>
          <w:noProof/>
        </w:rPr>
        <w:fldChar w:fldCharType="end"/>
      </w:r>
      <w:bookmarkEnd w:id="85"/>
      <w:r>
        <w:t>: Transmission Planning Process Timeline</w:t>
      </w:r>
      <w:bookmarkEnd w:id="86"/>
      <w:bookmarkEnd w:id="87"/>
    </w:p>
    <w:p w14:paraId="6C2792EC" w14:textId="19A89B56" w:rsidR="00EE52F4" w:rsidRPr="00EE52F4" w:rsidRDefault="00EE52F4" w:rsidP="00EE52F4">
      <w:pPr>
        <w:pStyle w:val="ParaText"/>
      </w:pPr>
      <w:r w:rsidRPr="00EE52F4">
        <w:rPr>
          <w:noProof/>
        </w:rPr>
        <w:drawing>
          <wp:inline distT="0" distB="0" distL="0" distR="0" wp14:anchorId="77889062" wp14:editId="0C725181">
            <wp:extent cx="9144000" cy="4630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0" cy="4630037"/>
                    </a:xfrm>
                    <a:prstGeom prst="rect">
                      <a:avLst/>
                    </a:prstGeom>
                    <a:noFill/>
                    <a:ln>
                      <a:noFill/>
                    </a:ln>
                  </pic:spPr>
                </pic:pic>
              </a:graphicData>
            </a:graphic>
          </wp:inline>
        </w:drawing>
      </w:r>
    </w:p>
    <w:p w14:paraId="2826CC31" w14:textId="01C26336" w:rsidR="00C97D78" w:rsidRDefault="00C97D78" w:rsidP="00C97D78">
      <w:pPr>
        <w:pStyle w:val="Caption"/>
      </w:pPr>
    </w:p>
    <w:p w14:paraId="2826CC32" w14:textId="77777777" w:rsidR="00C97D78" w:rsidRDefault="00C97D78" w:rsidP="00C97D78">
      <w:r w:rsidDel="002F644B">
        <w:t xml:space="preserve"> </w:t>
      </w:r>
    </w:p>
    <w:p w14:paraId="2826CC33" w14:textId="77777777" w:rsidR="00C97D78" w:rsidRPr="00916D0C" w:rsidRDefault="00C97D78" w:rsidP="00C97D78"/>
    <w:p w14:paraId="2826CC34" w14:textId="77777777" w:rsidR="00C97D78" w:rsidRPr="00916D0C" w:rsidRDefault="00C97D78" w:rsidP="00C97D78">
      <w:pPr>
        <w:sectPr w:rsidR="00C97D78" w:rsidRPr="00916D0C" w:rsidSect="00766EF8">
          <w:pgSz w:w="15840" w:h="12240" w:orient="landscape"/>
          <w:pgMar w:top="720" w:right="720" w:bottom="720" w:left="720" w:header="720" w:footer="15" w:gutter="0"/>
          <w:cols w:space="720"/>
          <w:docGrid w:linePitch="360"/>
        </w:sectPr>
      </w:pPr>
    </w:p>
    <w:p w14:paraId="2826CC35" w14:textId="0E1B4AF7" w:rsidR="00C97D78" w:rsidRPr="00916D0C" w:rsidRDefault="00C97D78" w:rsidP="00C97D78">
      <w:r w:rsidRPr="00916D0C">
        <w:lastRenderedPageBreak/>
        <w:t>In addition to four public stakeholder meetings</w:t>
      </w:r>
      <w:r>
        <w:t xml:space="preserve">, the CAISO provides numerous </w:t>
      </w:r>
      <w:r w:rsidRPr="00916D0C">
        <w:t xml:space="preserve">additional opportunities for stakeholders to provide input, comments, or recommendations. The </w:t>
      </w:r>
      <w:r>
        <w:t xml:space="preserve">TPP </w:t>
      </w:r>
      <w:r w:rsidRPr="00916D0C">
        <w:t>schedul</w:t>
      </w:r>
      <w:r>
        <w:t>e</w:t>
      </w:r>
      <w:r w:rsidRPr="00916D0C">
        <w:t xml:space="preserve"> is shown in </w:t>
      </w:r>
      <w:r>
        <w:fldChar w:fldCharType="begin"/>
      </w:r>
      <w:r>
        <w:instrText xml:space="preserve"> REF _Ref447293472 \h </w:instrText>
      </w:r>
      <w:r>
        <w:fldChar w:fldCharType="separate"/>
      </w:r>
      <w:r w:rsidR="007D3D53">
        <w:t xml:space="preserve">Table </w:t>
      </w:r>
      <w:r w:rsidR="007D3D53">
        <w:rPr>
          <w:noProof/>
        </w:rPr>
        <w:t>2</w:t>
      </w:r>
      <w:r w:rsidR="007D3D53">
        <w:noBreakHyphen/>
      </w:r>
      <w:r w:rsidR="007D3D53">
        <w:rPr>
          <w:noProof/>
        </w:rPr>
        <w:t>1</w:t>
      </w:r>
      <w:r>
        <w:fldChar w:fldCharType="end"/>
      </w:r>
      <w:r w:rsidRPr="00916D0C">
        <w:t>.</w:t>
      </w:r>
    </w:p>
    <w:p w14:paraId="2826CC36" w14:textId="77777777" w:rsidR="00C97D78" w:rsidRPr="00916D0C" w:rsidRDefault="00C97D78" w:rsidP="00C97D78"/>
    <w:p w14:paraId="2826CC37" w14:textId="6B0BA766" w:rsidR="00C97D78" w:rsidRPr="00F04AB9" w:rsidRDefault="00C97D78" w:rsidP="00C97D78">
      <w:pPr>
        <w:pStyle w:val="Caption"/>
        <w:rPr>
          <w:noProof/>
        </w:rPr>
      </w:pPr>
      <w:bookmarkStart w:id="88" w:name="_Ref447293472"/>
      <w:bookmarkStart w:id="89" w:name="_Toc31794469"/>
      <w:bookmarkStart w:id="90" w:name="_Toc34311478"/>
      <w:r>
        <w:t xml:space="preserve">Table </w:t>
      </w:r>
      <w:r w:rsidR="002D7A20">
        <w:fldChar w:fldCharType="begin"/>
      </w:r>
      <w:r w:rsidR="002D7A20">
        <w:instrText xml:space="preserve"> STYLEREF 1 \s </w:instrText>
      </w:r>
      <w:r w:rsidR="002D7A20">
        <w:fldChar w:fldCharType="separate"/>
      </w:r>
      <w:r w:rsidR="007D3D53">
        <w:rPr>
          <w:noProof/>
        </w:rPr>
        <w:t>2</w:t>
      </w:r>
      <w:r w:rsidR="002D7A20">
        <w:rPr>
          <w:noProof/>
        </w:rPr>
        <w:fldChar w:fldCharType="end"/>
      </w:r>
      <w:r>
        <w:noBreakHyphen/>
      </w:r>
      <w:r w:rsidR="002D7A20">
        <w:fldChar w:fldCharType="begin"/>
      </w:r>
      <w:r w:rsidR="002D7A20">
        <w:instrText xml:space="preserve"> SEQ Table \* ARABIC \s 1 </w:instrText>
      </w:r>
      <w:r w:rsidR="002D7A20">
        <w:fldChar w:fldCharType="separate"/>
      </w:r>
      <w:r w:rsidR="007D3D53">
        <w:rPr>
          <w:noProof/>
        </w:rPr>
        <w:t>1</w:t>
      </w:r>
      <w:r w:rsidR="002D7A20">
        <w:rPr>
          <w:noProof/>
        </w:rPr>
        <w:fldChar w:fldCharType="end"/>
      </w:r>
      <w:bookmarkEnd w:id="88"/>
      <w:r>
        <w:rPr>
          <w:noProof/>
        </w:rPr>
        <w:t xml:space="preserve">: </w:t>
      </w:r>
      <w:r w:rsidRPr="00E63241">
        <w:rPr>
          <w:noProof/>
        </w:rPr>
        <w:t>Transmission Planning Process Schedule</w:t>
      </w:r>
      <w:bookmarkEnd w:id="89"/>
      <w:bookmarkEnd w:id="90"/>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49"/>
        <w:gridCol w:w="2082"/>
        <w:gridCol w:w="5524"/>
      </w:tblGrid>
      <w:tr w:rsidR="00C97D78" w:rsidRPr="00294010" w14:paraId="2826CC3C" w14:textId="77777777" w:rsidTr="00766EF8">
        <w:trPr>
          <w:tblHeader/>
          <w:jc w:val="center"/>
        </w:trPr>
        <w:tc>
          <w:tcPr>
            <w:tcW w:w="808" w:type="dxa"/>
            <w:tcBorders>
              <w:top w:val="single" w:sz="12" w:space="0" w:color="000000"/>
              <w:left w:val="single" w:sz="12" w:space="0" w:color="000000"/>
              <w:bottom w:val="double" w:sz="12" w:space="0" w:color="auto"/>
            </w:tcBorders>
            <w:shd w:val="clear" w:color="auto" w:fill="auto"/>
          </w:tcPr>
          <w:p w14:paraId="2826CC38" w14:textId="77777777" w:rsidR="00C97D78" w:rsidRPr="00294010" w:rsidRDefault="00C97D78" w:rsidP="00766EF8">
            <w:pPr>
              <w:spacing w:before="120"/>
              <w:jc w:val="center"/>
              <w:rPr>
                <w:rFonts w:ascii="Arial Narrow" w:hAnsi="Arial Narrow" w:cs="Arial"/>
                <w:b/>
                <w:szCs w:val="22"/>
              </w:rPr>
            </w:pPr>
            <w:r w:rsidRPr="00294010">
              <w:rPr>
                <w:rFonts w:ascii="Arial Narrow" w:hAnsi="Arial Narrow" w:cs="Arial"/>
                <w:b/>
                <w:szCs w:val="22"/>
              </w:rPr>
              <w:t>Phase</w:t>
            </w:r>
          </w:p>
        </w:tc>
        <w:tc>
          <w:tcPr>
            <w:tcW w:w="949" w:type="dxa"/>
            <w:tcBorders>
              <w:top w:val="single" w:sz="12" w:space="0" w:color="000000"/>
              <w:bottom w:val="double" w:sz="12" w:space="0" w:color="auto"/>
            </w:tcBorders>
            <w:shd w:val="clear" w:color="auto" w:fill="auto"/>
          </w:tcPr>
          <w:p w14:paraId="2826CC39" w14:textId="77777777" w:rsidR="00C97D78" w:rsidRPr="00294010" w:rsidRDefault="00C97D78" w:rsidP="00766EF8">
            <w:pPr>
              <w:spacing w:before="120"/>
              <w:jc w:val="center"/>
              <w:rPr>
                <w:rFonts w:ascii="Arial Narrow" w:hAnsi="Arial Narrow" w:cs="Arial"/>
                <w:b/>
                <w:szCs w:val="22"/>
              </w:rPr>
            </w:pPr>
            <w:r w:rsidRPr="00294010">
              <w:rPr>
                <w:rFonts w:ascii="Arial Narrow" w:hAnsi="Arial Narrow" w:cs="Arial"/>
                <w:b/>
                <w:szCs w:val="22"/>
              </w:rPr>
              <w:t>No</w:t>
            </w:r>
          </w:p>
        </w:tc>
        <w:tc>
          <w:tcPr>
            <w:tcW w:w="2082" w:type="dxa"/>
            <w:tcBorders>
              <w:top w:val="single" w:sz="12" w:space="0" w:color="000000"/>
              <w:bottom w:val="double" w:sz="12" w:space="0" w:color="auto"/>
            </w:tcBorders>
            <w:shd w:val="clear" w:color="auto" w:fill="auto"/>
          </w:tcPr>
          <w:p w14:paraId="2826CC3A" w14:textId="77777777" w:rsidR="00C97D78" w:rsidRPr="00294010" w:rsidRDefault="00C97D78" w:rsidP="00766EF8">
            <w:pPr>
              <w:spacing w:before="120"/>
              <w:rPr>
                <w:rFonts w:ascii="Arial Narrow" w:hAnsi="Arial Narrow" w:cs="Arial"/>
                <w:b/>
                <w:szCs w:val="22"/>
              </w:rPr>
            </w:pPr>
            <w:r w:rsidRPr="00294010">
              <w:rPr>
                <w:rFonts w:ascii="Arial Narrow" w:hAnsi="Arial Narrow" w:cs="Arial"/>
                <w:b/>
                <w:szCs w:val="22"/>
              </w:rPr>
              <w:t>Due Date</w:t>
            </w:r>
          </w:p>
        </w:tc>
        <w:tc>
          <w:tcPr>
            <w:tcW w:w="5524" w:type="dxa"/>
            <w:tcBorders>
              <w:top w:val="single" w:sz="12" w:space="0" w:color="000000"/>
              <w:bottom w:val="double" w:sz="12" w:space="0" w:color="auto"/>
              <w:right w:val="single" w:sz="12" w:space="0" w:color="000000"/>
            </w:tcBorders>
            <w:shd w:val="clear" w:color="auto" w:fill="auto"/>
          </w:tcPr>
          <w:p w14:paraId="2826CC3B" w14:textId="77777777" w:rsidR="00C97D78" w:rsidRPr="00294010" w:rsidRDefault="00C97D78" w:rsidP="00766EF8">
            <w:pPr>
              <w:spacing w:before="120"/>
              <w:jc w:val="both"/>
              <w:rPr>
                <w:rFonts w:ascii="Arial Narrow" w:hAnsi="Arial Narrow" w:cs="Arial"/>
                <w:b/>
                <w:szCs w:val="22"/>
              </w:rPr>
            </w:pPr>
            <w:r>
              <w:rPr>
                <w:rFonts w:ascii="Arial Narrow" w:hAnsi="Arial Narrow" w:cs="Arial"/>
                <w:b/>
                <w:szCs w:val="22"/>
              </w:rPr>
              <w:t>Annual Planning Cycle</w:t>
            </w:r>
          </w:p>
        </w:tc>
      </w:tr>
      <w:tr w:rsidR="00C97D78" w:rsidRPr="00294010" w14:paraId="2826CC41" w14:textId="77777777" w:rsidTr="00766EF8">
        <w:trPr>
          <w:cantSplit/>
          <w:jc w:val="center"/>
        </w:trPr>
        <w:tc>
          <w:tcPr>
            <w:tcW w:w="808" w:type="dxa"/>
            <w:vMerge w:val="restart"/>
            <w:tcBorders>
              <w:top w:val="double" w:sz="12" w:space="0" w:color="auto"/>
              <w:left w:val="single" w:sz="12" w:space="0" w:color="000000"/>
            </w:tcBorders>
            <w:shd w:val="clear" w:color="auto" w:fill="auto"/>
            <w:textDirection w:val="btLr"/>
            <w:vAlign w:val="center"/>
          </w:tcPr>
          <w:p w14:paraId="2826CC3D" w14:textId="77777777" w:rsidR="00C97D78" w:rsidRPr="00294010" w:rsidRDefault="00C97D78" w:rsidP="00766EF8">
            <w:pPr>
              <w:spacing w:before="60" w:after="60"/>
              <w:ind w:left="115" w:right="115"/>
              <w:jc w:val="center"/>
              <w:rPr>
                <w:rFonts w:ascii="Arial Narrow" w:hAnsi="Arial Narrow" w:cs="Arial"/>
                <w:b/>
                <w:szCs w:val="22"/>
              </w:rPr>
            </w:pPr>
            <w:r w:rsidRPr="00294010">
              <w:rPr>
                <w:rFonts w:ascii="Arial Narrow" w:hAnsi="Arial Narrow" w:cs="Arial"/>
                <w:b/>
                <w:szCs w:val="22"/>
              </w:rPr>
              <w:t>Phase 1</w:t>
            </w:r>
          </w:p>
        </w:tc>
        <w:tc>
          <w:tcPr>
            <w:tcW w:w="949" w:type="dxa"/>
            <w:tcBorders>
              <w:top w:val="double" w:sz="12" w:space="0" w:color="auto"/>
            </w:tcBorders>
            <w:shd w:val="clear" w:color="auto" w:fill="auto"/>
          </w:tcPr>
          <w:p w14:paraId="2826CC3E"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1</w:t>
            </w:r>
          </w:p>
        </w:tc>
        <w:tc>
          <w:tcPr>
            <w:tcW w:w="2082" w:type="dxa"/>
            <w:tcBorders>
              <w:top w:val="double" w:sz="12" w:space="0" w:color="auto"/>
            </w:tcBorders>
            <w:shd w:val="clear" w:color="auto" w:fill="auto"/>
          </w:tcPr>
          <w:p w14:paraId="2826CC3F"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Mid-December</w:t>
            </w:r>
          </w:p>
        </w:tc>
        <w:tc>
          <w:tcPr>
            <w:tcW w:w="5524" w:type="dxa"/>
            <w:tcBorders>
              <w:top w:val="double" w:sz="12" w:space="0" w:color="auto"/>
              <w:right w:val="single" w:sz="12" w:space="0" w:color="000000"/>
            </w:tcBorders>
            <w:shd w:val="clear" w:color="auto" w:fill="auto"/>
          </w:tcPr>
          <w:p w14:paraId="2826CC40"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sends a letter to neighboring balancing authorities,</w:t>
            </w:r>
            <w:r>
              <w:rPr>
                <w:rFonts w:ascii="Arial Narrow" w:hAnsi="Arial Narrow" w:cs="Arial"/>
                <w:szCs w:val="22"/>
              </w:rPr>
              <w:t xml:space="preserve"> and</w:t>
            </w:r>
            <w:r w:rsidRPr="00294010">
              <w:rPr>
                <w:rFonts w:ascii="Arial Narrow" w:hAnsi="Arial Narrow" w:cs="Arial"/>
                <w:szCs w:val="22"/>
              </w:rPr>
              <w:t xml:space="preserve"> regional planning groups requesting planning data and related information to be considered in the development of the </w:t>
            </w:r>
            <w:r>
              <w:rPr>
                <w:rFonts w:ascii="Arial Narrow" w:hAnsi="Arial Narrow" w:cs="Arial"/>
                <w:szCs w:val="22"/>
              </w:rPr>
              <w:t>s</w:t>
            </w:r>
            <w:r w:rsidRPr="00294010">
              <w:rPr>
                <w:rFonts w:ascii="Arial Narrow" w:hAnsi="Arial Narrow" w:cs="Arial"/>
                <w:szCs w:val="22"/>
              </w:rPr>
              <w:t xml:space="preserve">tudy </w:t>
            </w:r>
            <w:r>
              <w:rPr>
                <w:rFonts w:ascii="Arial Narrow" w:hAnsi="Arial Narrow" w:cs="Arial"/>
                <w:szCs w:val="22"/>
              </w:rPr>
              <w:t>p</w:t>
            </w:r>
            <w:r w:rsidRPr="00294010">
              <w:rPr>
                <w:rFonts w:ascii="Arial Narrow" w:hAnsi="Arial Narrow" w:cs="Arial"/>
                <w:szCs w:val="22"/>
              </w:rPr>
              <w:t>lan</w:t>
            </w:r>
            <w:r>
              <w:rPr>
                <w:rFonts w:ascii="Arial Narrow" w:hAnsi="Arial Narrow" w:cs="Arial"/>
                <w:szCs w:val="22"/>
              </w:rPr>
              <w:t>.</w:t>
            </w:r>
            <w:r w:rsidRPr="00294010">
              <w:rPr>
                <w:rFonts w:ascii="Arial Narrow" w:hAnsi="Arial Narrow" w:cs="Arial"/>
                <w:szCs w:val="22"/>
              </w:rPr>
              <w:t xml:space="preserve"> </w:t>
            </w:r>
            <w:r>
              <w:rPr>
                <w:rFonts w:ascii="Arial Narrow" w:hAnsi="Arial Narrow" w:cs="Arial"/>
                <w:szCs w:val="22"/>
              </w:rPr>
              <w:t>T</w:t>
            </w:r>
            <w:r w:rsidRPr="00294010">
              <w:rPr>
                <w:rFonts w:ascii="Arial Narrow" w:hAnsi="Arial Narrow" w:cs="Arial"/>
                <w:szCs w:val="22"/>
              </w:rPr>
              <w:t xml:space="preserve">he </w:t>
            </w:r>
            <w:r>
              <w:rPr>
                <w:rFonts w:ascii="Arial Narrow" w:hAnsi="Arial Narrow" w:cs="Arial"/>
                <w:szCs w:val="22"/>
              </w:rPr>
              <w:t>CA</w:t>
            </w:r>
            <w:r w:rsidRPr="00294010">
              <w:rPr>
                <w:rFonts w:ascii="Arial Narrow" w:hAnsi="Arial Narrow" w:cs="Arial"/>
                <w:szCs w:val="22"/>
              </w:rPr>
              <w:t>ISO</w:t>
            </w:r>
            <w:r>
              <w:rPr>
                <w:rFonts w:ascii="Arial Narrow" w:hAnsi="Arial Narrow" w:cs="Arial"/>
                <w:szCs w:val="22"/>
              </w:rPr>
              <w:t xml:space="preserve"> also</w:t>
            </w:r>
            <w:r w:rsidRPr="00294010">
              <w:rPr>
                <w:rFonts w:ascii="Arial Narrow" w:hAnsi="Arial Narrow" w:cs="Arial"/>
                <w:szCs w:val="22"/>
              </w:rPr>
              <w:t xml:space="preserve"> issues a market notice announcing a thirty-day comment period requesting demand response assumptions and generation or other non-transmission altern</w:t>
            </w:r>
            <w:r>
              <w:rPr>
                <w:rFonts w:ascii="Arial Narrow" w:hAnsi="Arial Narrow" w:cs="Arial"/>
                <w:szCs w:val="22"/>
              </w:rPr>
              <w:t>atives to be considered in the unified planning a</w:t>
            </w:r>
            <w:r w:rsidRPr="00294010">
              <w:rPr>
                <w:rFonts w:ascii="Arial Narrow" w:hAnsi="Arial Narrow" w:cs="Arial"/>
                <w:szCs w:val="22"/>
              </w:rPr>
              <w:t>ssumptions.</w:t>
            </w:r>
          </w:p>
        </w:tc>
      </w:tr>
      <w:tr w:rsidR="00C97D78" w:rsidRPr="00294010" w14:paraId="2826CC46"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42"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43"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w:t>
            </w:r>
          </w:p>
        </w:tc>
        <w:tc>
          <w:tcPr>
            <w:tcW w:w="2082" w:type="dxa"/>
            <w:shd w:val="clear" w:color="auto" w:fill="auto"/>
          </w:tcPr>
          <w:p w14:paraId="2826CC44" w14:textId="77777777" w:rsidR="00C97D78" w:rsidRPr="00294010" w:rsidRDefault="00C97D78" w:rsidP="00766EF8">
            <w:pPr>
              <w:spacing w:before="60" w:after="60"/>
              <w:rPr>
                <w:rFonts w:ascii="Arial Narrow" w:hAnsi="Arial Narrow" w:cs="Arial"/>
                <w:szCs w:val="22"/>
              </w:rPr>
            </w:pPr>
            <w:r>
              <w:rPr>
                <w:rFonts w:ascii="Arial Narrow" w:hAnsi="Arial Narrow" w:cs="Arial"/>
                <w:szCs w:val="22"/>
              </w:rPr>
              <w:t>January 1</w:t>
            </w:r>
          </w:p>
        </w:tc>
        <w:tc>
          <w:tcPr>
            <w:tcW w:w="5524" w:type="dxa"/>
            <w:tcBorders>
              <w:right w:val="single" w:sz="12" w:space="0" w:color="000000"/>
            </w:tcBorders>
            <w:shd w:val="clear" w:color="auto" w:fill="auto"/>
          </w:tcPr>
          <w:p w14:paraId="2826CC45"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Every even calendared year, submittal window for interregional transmission project proposals opens</w:t>
            </w:r>
          </w:p>
        </w:tc>
      </w:tr>
      <w:tr w:rsidR="00C97D78" w:rsidRPr="00294010" w14:paraId="2826CC4B"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47"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48"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2</w:t>
            </w:r>
          </w:p>
        </w:tc>
        <w:tc>
          <w:tcPr>
            <w:tcW w:w="2082" w:type="dxa"/>
            <w:shd w:val="clear" w:color="auto" w:fill="auto"/>
          </w:tcPr>
          <w:p w14:paraId="2826CC49"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Mid-January</w:t>
            </w:r>
          </w:p>
        </w:tc>
        <w:tc>
          <w:tcPr>
            <w:tcW w:w="5524" w:type="dxa"/>
            <w:tcBorders>
              <w:right w:val="single" w:sz="12" w:space="0" w:color="000000"/>
            </w:tcBorders>
            <w:shd w:val="clear" w:color="auto" w:fill="auto"/>
          </w:tcPr>
          <w:p w14:paraId="2826CC4A"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P</w:t>
            </w:r>
            <w:r>
              <w:rPr>
                <w:rFonts w:ascii="Arial Narrow" w:hAnsi="Arial Narrow" w:cs="Arial"/>
                <w:szCs w:val="22"/>
              </w:rPr>
              <w:t xml:space="preserve">articipating </w:t>
            </w:r>
            <w:r w:rsidRPr="00294010">
              <w:rPr>
                <w:rFonts w:ascii="Arial Narrow" w:hAnsi="Arial Narrow" w:cs="Arial"/>
                <w:szCs w:val="22"/>
              </w:rPr>
              <w:t xml:space="preserve">TOs, neighboring balancing authorities, regional-regional planning groups and stakeholders provide </w:t>
            </w:r>
            <w:r>
              <w:rPr>
                <w:rFonts w:ascii="Arial Narrow" w:hAnsi="Arial Narrow" w:cs="Arial"/>
                <w:szCs w:val="22"/>
              </w:rPr>
              <w:t>CA</w:t>
            </w:r>
            <w:r w:rsidRPr="00294010">
              <w:rPr>
                <w:rFonts w:ascii="Arial Narrow" w:hAnsi="Arial Narrow" w:cs="Arial"/>
                <w:szCs w:val="22"/>
              </w:rPr>
              <w:t>ISO the information requested No.1</w:t>
            </w:r>
            <w:r>
              <w:rPr>
                <w:rFonts w:ascii="Arial Narrow" w:hAnsi="Arial Narrow" w:cs="Arial"/>
                <w:szCs w:val="22"/>
              </w:rPr>
              <w:t xml:space="preserve"> of this table.</w:t>
            </w:r>
          </w:p>
        </w:tc>
      </w:tr>
      <w:tr w:rsidR="00C97D78" w:rsidRPr="00294010" w14:paraId="2826CC50"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4C"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4D"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3</w:t>
            </w:r>
          </w:p>
        </w:tc>
        <w:tc>
          <w:tcPr>
            <w:tcW w:w="2082" w:type="dxa"/>
            <w:shd w:val="clear" w:color="auto" w:fill="auto"/>
          </w:tcPr>
          <w:p w14:paraId="2826CC4E"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2</w:t>
            </w:r>
            <w:r w:rsidRPr="00294010">
              <w:rPr>
                <w:rFonts w:ascii="Arial Narrow" w:hAnsi="Arial Narrow" w:cs="Arial"/>
                <w:szCs w:val="22"/>
                <w:vertAlign w:val="superscript"/>
              </w:rPr>
              <w:t>nd</w:t>
            </w:r>
            <w:r w:rsidRPr="00294010">
              <w:rPr>
                <w:rFonts w:ascii="Arial Narrow" w:hAnsi="Arial Narrow" w:cs="Arial"/>
                <w:szCs w:val="22"/>
              </w:rPr>
              <w:t xml:space="preserve"> week of February</w:t>
            </w:r>
          </w:p>
        </w:tc>
        <w:tc>
          <w:tcPr>
            <w:tcW w:w="5524" w:type="dxa"/>
            <w:tcBorders>
              <w:right w:val="single" w:sz="12" w:space="0" w:color="000000"/>
            </w:tcBorders>
            <w:shd w:val="clear" w:color="auto" w:fill="auto"/>
          </w:tcPr>
          <w:p w14:paraId="2826CC4F"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CAISO develops the draft study p</w:t>
            </w:r>
            <w:r w:rsidRPr="00294010">
              <w:rPr>
                <w:rFonts w:ascii="Arial Narrow" w:hAnsi="Arial Narrow" w:cs="Arial"/>
                <w:szCs w:val="22"/>
              </w:rPr>
              <w:t>lan and posts it on its website</w:t>
            </w:r>
          </w:p>
        </w:tc>
      </w:tr>
      <w:tr w:rsidR="00C97D78" w:rsidRPr="00294010" w14:paraId="2826CC55"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51"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52"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4</w:t>
            </w:r>
          </w:p>
        </w:tc>
        <w:tc>
          <w:tcPr>
            <w:tcW w:w="2082" w:type="dxa"/>
            <w:shd w:val="clear" w:color="auto" w:fill="auto"/>
          </w:tcPr>
          <w:p w14:paraId="2826CC53"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February</w:t>
            </w:r>
          </w:p>
        </w:tc>
        <w:tc>
          <w:tcPr>
            <w:tcW w:w="5524" w:type="dxa"/>
            <w:tcBorders>
              <w:right w:val="single" w:sz="12" w:space="0" w:color="000000"/>
            </w:tcBorders>
            <w:shd w:val="clear" w:color="auto" w:fill="auto"/>
          </w:tcPr>
          <w:p w14:paraId="2826CC54"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hosts public stakeholder meeting #1 </w:t>
            </w:r>
            <w:r>
              <w:rPr>
                <w:rFonts w:ascii="Arial Narrow" w:hAnsi="Arial Narrow" w:cs="Arial"/>
                <w:szCs w:val="22"/>
              </w:rPr>
              <w:t>to discuss the contents in the study p</w:t>
            </w:r>
            <w:r w:rsidRPr="00294010">
              <w:rPr>
                <w:rFonts w:ascii="Arial Narrow" w:hAnsi="Arial Narrow" w:cs="Arial"/>
                <w:szCs w:val="22"/>
              </w:rPr>
              <w:t>lan with stakeholders</w:t>
            </w:r>
          </w:p>
        </w:tc>
      </w:tr>
      <w:tr w:rsidR="00C97D78" w:rsidRPr="00294010" w14:paraId="2826CC5A"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56"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57"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5</w:t>
            </w:r>
          </w:p>
        </w:tc>
        <w:tc>
          <w:tcPr>
            <w:tcW w:w="2082" w:type="dxa"/>
            <w:shd w:val="clear" w:color="auto" w:fill="auto"/>
          </w:tcPr>
          <w:p w14:paraId="2826CC58"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Two weeks following the public stakeholder meeting #1</w:t>
            </w:r>
          </w:p>
        </w:tc>
        <w:tc>
          <w:tcPr>
            <w:tcW w:w="5524" w:type="dxa"/>
            <w:tcBorders>
              <w:right w:val="single" w:sz="12" w:space="0" w:color="000000"/>
            </w:tcBorders>
            <w:shd w:val="clear" w:color="auto" w:fill="auto"/>
          </w:tcPr>
          <w:p w14:paraId="2826CC59" w14:textId="431F5492"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Comment period for stakeholders to submit comments on the public stakeholder meeting #1 material and fo</w:t>
            </w:r>
            <w:r>
              <w:rPr>
                <w:rFonts w:ascii="Arial Narrow" w:hAnsi="Arial Narrow" w:cs="Arial"/>
                <w:szCs w:val="22"/>
              </w:rPr>
              <w:t>r interested parties to submit economic planning study r</w:t>
            </w:r>
            <w:r w:rsidRPr="00294010">
              <w:rPr>
                <w:rFonts w:ascii="Arial Narrow" w:hAnsi="Arial Narrow" w:cs="Arial"/>
                <w:szCs w:val="22"/>
              </w:rPr>
              <w:t xml:space="preserve">equests </w:t>
            </w:r>
            <w:r w:rsidR="00042FF1">
              <w:rPr>
                <w:rFonts w:ascii="Arial Narrow" w:hAnsi="Arial Narrow" w:cs="Arial"/>
                <w:szCs w:val="22"/>
              </w:rPr>
              <w:t xml:space="preserve">and maximum import capability expansion requests </w:t>
            </w:r>
            <w:r w:rsidRPr="00294010">
              <w:rPr>
                <w:rFonts w:ascii="Arial Narrow" w:hAnsi="Arial Narrow" w:cs="Arial"/>
                <w:szCs w:val="22"/>
              </w:rPr>
              <w:t xml:space="preserve">to the </w:t>
            </w:r>
            <w:r>
              <w:rPr>
                <w:rFonts w:ascii="Arial Narrow" w:hAnsi="Arial Narrow" w:cs="Arial"/>
                <w:szCs w:val="22"/>
              </w:rPr>
              <w:t>CA</w:t>
            </w:r>
            <w:r w:rsidRPr="00294010">
              <w:rPr>
                <w:rFonts w:ascii="Arial Narrow" w:hAnsi="Arial Narrow" w:cs="Arial"/>
                <w:szCs w:val="22"/>
              </w:rPr>
              <w:t>ISO</w:t>
            </w:r>
          </w:p>
        </w:tc>
      </w:tr>
      <w:tr w:rsidR="00C97D78" w:rsidRPr="00294010" w14:paraId="2826CC5F"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5B"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4" w:space="0" w:color="auto"/>
            </w:tcBorders>
            <w:shd w:val="clear" w:color="auto" w:fill="auto"/>
          </w:tcPr>
          <w:p w14:paraId="2826CC5C"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6</w:t>
            </w:r>
          </w:p>
        </w:tc>
        <w:tc>
          <w:tcPr>
            <w:tcW w:w="2082" w:type="dxa"/>
            <w:tcBorders>
              <w:bottom w:val="single" w:sz="4" w:space="0" w:color="auto"/>
            </w:tcBorders>
            <w:shd w:val="clear" w:color="auto" w:fill="auto"/>
          </w:tcPr>
          <w:p w14:paraId="2826CC5D"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End of March</w:t>
            </w:r>
          </w:p>
        </w:tc>
        <w:tc>
          <w:tcPr>
            <w:tcW w:w="5524" w:type="dxa"/>
            <w:tcBorders>
              <w:bottom w:val="single" w:sz="4" w:space="0" w:color="auto"/>
              <w:right w:val="single" w:sz="12" w:space="0" w:color="000000"/>
            </w:tcBorders>
            <w:shd w:val="clear" w:color="auto" w:fill="auto"/>
          </w:tcPr>
          <w:p w14:paraId="2826CC5E" w14:textId="259401B6" w:rsidR="00C97D78" w:rsidRPr="00294010" w:rsidRDefault="00C97D78" w:rsidP="00475484">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specifies a provisional list of high priority economic planning studies</w:t>
            </w:r>
            <w:r w:rsidR="00475484">
              <w:rPr>
                <w:rFonts w:ascii="Arial Narrow" w:hAnsi="Arial Narrow" w:cs="Arial"/>
                <w:szCs w:val="22"/>
              </w:rPr>
              <w:t xml:space="preserve"> and maximum import capability expansion requests</w:t>
            </w:r>
            <w:r w:rsidRPr="00294010">
              <w:rPr>
                <w:rFonts w:ascii="Arial Narrow" w:hAnsi="Arial Narrow" w:cs="Arial"/>
                <w:szCs w:val="22"/>
              </w:rPr>
              <w:t xml:space="preserve">, finalizes the </w:t>
            </w:r>
            <w:r>
              <w:rPr>
                <w:rFonts w:ascii="Arial Narrow" w:hAnsi="Arial Narrow" w:cs="Arial"/>
                <w:szCs w:val="22"/>
              </w:rPr>
              <w:t>s</w:t>
            </w:r>
            <w:r w:rsidRPr="00294010">
              <w:rPr>
                <w:rFonts w:ascii="Arial Narrow" w:hAnsi="Arial Narrow" w:cs="Arial"/>
                <w:szCs w:val="22"/>
              </w:rPr>
              <w:t xml:space="preserve">tudy </w:t>
            </w:r>
            <w:r>
              <w:rPr>
                <w:rFonts w:ascii="Arial Narrow" w:hAnsi="Arial Narrow" w:cs="Arial"/>
                <w:szCs w:val="22"/>
              </w:rPr>
              <w:t>p</w:t>
            </w:r>
            <w:r w:rsidRPr="00294010">
              <w:rPr>
                <w:rFonts w:ascii="Arial Narrow" w:hAnsi="Arial Narrow" w:cs="Arial"/>
                <w:szCs w:val="22"/>
              </w:rPr>
              <w:t>lan and posts it on the public website</w:t>
            </w:r>
            <w:r>
              <w:rPr>
                <w:rFonts w:ascii="Arial Narrow" w:hAnsi="Arial Narrow" w:cs="Arial"/>
                <w:szCs w:val="22"/>
              </w:rPr>
              <w:t>. CAISO also explains public policy requirements it selected for consideration in current planning cycle as well as those directives it did not select and will not consider in the planning cycle. The ISO posts on its website an explanation of any decision not to consider a previously identified public policy requirement or directive from consideration in the current transmission planning process cycle.</w:t>
            </w:r>
          </w:p>
        </w:tc>
      </w:tr>
      <w:tr w:rsidR="00C97D78" w:rsidRPr="00294010" w14:paraId="2826CC64" w14:textId="77777777" w:rsidTr="00766EF8">
        <w:trPr>
          <w:cantSplit/>
          <w:jc w:val="center"/>
        </w:trPr>
        <w:tc>
          <w:tcPr>
            <w:tcW w:w="808" w:type="dxa"/>
            <w:vMerge/>
            <w:tcBorders>
              <w:left w:val="single" w:sz="12" w:space="0" w:color="000000"/>
              <w:bottom w:val="single" w:sz="12" w:space="0" w:color="000000"/>
            </w:tcBorders>
            <w:shd w:val="clear" w:color="auto" w:fill="auto"/>
            <w:textDirection w:val="btLr"/>
            <w:vAlign w:val="center"/>
          </w:tcPr>
          <w:p w14:paraId="2826CC60"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4" w:space="0" w:color="auto"/>
            </w:tcBorders>
            <w:shd w:val="clear" w:color="auto" w:fill="auto"/>
          </w:tcPr>
          <w:p w14:paraId="2826CC61"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7</w:t>
            </w:r>
          </w:p>
        </w:tc>
        <w:tc>
          <w:tcPr>
            <w:tcW w:w="2082" w:type="dxa"/>
            <w:tcBorders>
              <w:bottom w:val="single" w:sz="4" w:space="0" w:color="auto"/>
            </w:tcBorders>
            <w:shd w:val="clear" w:color="auto" w:fill="auto"/>
          </w:tcPr>
          <w:p w14:paraId="2826CC62" w14:textId="77777777" w:rsidR="00C97D78" w:rsidRPr="00294010" w:rsidRDefault="00C97D78" w:rsidP="00766EF8">
            <w:pPr>
              <w:spacing w:before="60" w:after="60"/>
              <w:rPr>
                <w:rFonts w:ascii="Arial Narrow" w:hAnsi="Arial Narrow" w:cs="Arial"/>
                <w:szCs w:val="22"/>
              </w:rPr>
            </w:pPr>
            <w:r>
              <w:rPr>
                <w:rFonts w:ascii="Arial Narrow" w:hAnsi="Arial Narrow" w:cs="Arial"/>
                <w:szCs w:val="22"/>
              </w:rPr>
              <w:t>March 31</w:t>
            </w:r>
          </w:p>
        </w:tc>
        <w:tc>
          <w:tcPr>
            <w:tcW w:w="5524" w:type="dxa"/>
            <w:tcBorders>
              <w:bottom w:val="single" w:sz="4" w:space="0" w:color="auto"/>
              <w:right w:val="single" w:sz="4" w:space="0" w:color="auto"/>
            </w:tcBorders>
            <w:shd w:val="clear" w:color="auto" w:fill="auto"/>
          </w:tcPr>
          <w:p w14:paraId="2826CC63" w14:textId="77777777" w:rsidR="00C97D78" w:rsidRDefault="00C97D78" w:rsidP="00766EF8">
            <w:pPr>
              <w:spacing w:before="60" w:after="60"/>
              <w:jc w:val="both"/>
              <w:rPr>
                <w:rFonts w:ascii="Arial Narrow" w:hAnsi="Arial Narrow" w:cs="Arial"/>
                <w:szCs w:val="22"/>
              </w:rPr>
            </w:pPr>
            <w:r>
              <w:rPr>
                <w:rFonts w:ascii="Arial Narrow" w:hAnsi="Arial Narrow" w:cs="Arial"/>
                <w:szCs w:val="22"/>
              </w:rPr>
              <w:t>Every even calendared year, submittal window for interregional transmission project proposals closes</w:t>
            </w:r>
          </w:p>
        </w:tc>
      </w:tr>
      <w:tr w:rsidR="00C97D78" w:rsidRPr="00294010" w14:paraId="2826CC69" w14:textId="77777777" w:rsidTr="00766EF8">
        <w:trPr>
          <w:cantSplit/>
          <w:jc w:val="center"/>
        </w:trPr>
        <w:tc>
          <w:tcPr>
            <w:tcW w:w="808" w:type="dxa"/>
            <w:vMerge/>
            <w:tcBorders>
              <w:left w:val="single" w:sz="12" w:space="0" w:color="000000"/>
              <w:bottom w:val="single" w:sz="12" w:space="0" w:color="000000"/>
            </w:tcBorders>
            <w:shd w:val="clear" w:color="auto" w:fill="auto"/>
            <w:textDirection w:val="btLr"/>
            <w:vAlign w:val="center"/>
          </w:tcPr>
          <w:p w14:paraId="2826CC65"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66" w14:textId="77777777" w:rsidR="00C97D78" w:rsidRDefault="00C97D78" w:rsidP="00766EF8">
            <w:pPr>
              <w:spacing w:before="60" w:after="60"/>
              <w:jc w:val="center"/>
              <w:rPr>
                <w:rFonts w:ascii="Arial Narrow" w:hAnsi="Arial Narrow" w:cs="Arial"/>
                <w:szCs w:val="22"/>
              </w:rPr>
            </w:pPr>
            <w:r>
              <w:rPr>
                <w:rFonts w:ascii="Arial Narrow" w:hAnsi="Arial Narrow" w:cs="Arial"/>
                <w:szCs w:val="22"/>
              </w:rPr>
              <w:t>8</w:t>
            </w:r>
          </w:p>
        </w:tc>
        <w:tc>
          <w:tcPr>
            <w:tcW w:w="2082" w:type="dxa"/>
            <w:shd w:val="clear" w:color="auto" w:fill="auto"/>
          </w:tcPr>
          <w:p w14:paraId="2826CC67" w14:textId="77777777" w:rsidR="00C97D78" w:rsidRPr="00294010" w:rsidRDefault="00C97D78" w:rsidP="00766EF8">
            <w:pPr>
              <w:spacing w:before="60" w:after="60"/>
              <w:rPr>
                <w:rFonts w:ascii="Arial Narrow" w:hAnsi="Arial Narrow" w:cs="Arial"/>
                <w:szCs w:val="22"/>
              </w:rPr>
            </w:pPr>
            <w:r>
              <w:rPr>
                <w:rFonts w:ascii="Arial Narrow" w:hAnsi="Arial Narrow" w:cs="Arial"/>
                <w:szCs w:val="22"/>
              </w:rPr>
              <w:t>Mid-June</w:t>
            </w:r>
          </w:p>
        </w:tc>
        <w:tc>
          <w:tcPr>
            <w:tcW w:w="5524" w:type="dxa"/>
            <w:tcBorders>
              <w:right w:val="single" w:sz="12" w:space="0" w:color="000000"/>
            </w:tcBorders>
            <w:shd w:val="clear" w:color="auto" w:fill="auto"/>
          </w:tcPr>
          <w:p w14:paraId="2826CC68" w14:textId="77777777" w:rsidR="00C97D78" w:rsidRDefault="00C97D78" w:rsidP="00766EF8">
            <w:pPr>
              <w:spacing w:before="60" w:after="60"/>
              <w:jc w:val="both"/>
              <w:rPr>
                <w:rFonts w:ascii="Arial Narrow" w:hAnsi="Arial Narrow" w:cs="Arial"/>
                <w:szCs w:val="22"/>
              </w:rPr>
            </w:pPr>
            <w:r>
              <w:rPr>
                <w:rFonts w:ascii="Arial Narrow" w:hAnsi="Arial Narrow" w:cs="Arial"/>
                <w:szCs w:val="22"/>
              </w:rPr>
              <w:t>Every even calendared year, incorporate finalized interregional transmission project evaluation plans into appendix B of the Study Plan.</w:t>
            </w:r>
          </w:p>
        </w:tc>
      </w:tr>
      <w:tr w:rsidR="00C97D78" w:rsidRPr="00294010" w14:paraId="2826CC6E" w14:textId="77777777" w:rsidTr="00766EF8">
        <w:trPr>
          <w:cantSplit/>
          <w:jc w:val="center"/>
        </w:trPr>
        <w:tc>
          <w:tcPr>
            <w:tcW w:w="808" w:type="dxa"/>
            <w:vMerge/>
            <w:tcBorders>
              <w:left w:val="single" w:sz="12" w:space="0" w:color="000000"/>
              <w:bottom w:val="single" w:sz="12" w:space="0" w:color="000000"/>
            </w:tcBorders>
            <w:shd w:val="clear" w:color="auto" w:fill="auto"/>
            <w:textDirection w:val="btLr"/>
            <w:vAlign w:val="center"/>
          </w:tcPr>
          <w:p w14:paraId="2826CC6A"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6B"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9</w:t>
            </w:r>
          </w:p>
        </w:tc>
        <w:tc>
          <w:tcPr>
            <w:tcW w:w="2082" w:type="dxa"/>
            <w:shd w:val="clear" w:color="auto" w:fill="auto"/>
          </w:tcPr>
          <w:p w14:paraId="2826CC6C"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August 15</w:t>
            </w:r>
          </w:p>
        </w:tc>
        <w:tc>
          <w:tcPr>
            <w:tcW w:w="5524" w:type="dxa"/>
            <w:tcBorders>
              <w:right w:val="single" w:sz="12" w:space="0" w:color="000000"/>
            </w:tcBorders>
            <w:shd w:val="clear" w:color="auto" w:fill="auto"/>
          </w:tcPr>
          <w:p w14:paraId="2826CC6D"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Request w</w:t>
            </w:r>
            <w:r w:rsidRPr="00294010">
              <w:rPr>
                <w:rFonts w:ascii="Arial Narrow" w:hAnsi="Arial Narrow" w:cs="Arial"/>
                <w:szCs w:val="22"/>
              </w:rPr>
              <w:t>indow opens</w:t>
            </w:r>
          </w:p>
        </w:tc>
      </w:tr>
      <w:tr w:rsidR="00C97D78" w:rsidRPr="00294010" w14:paraId="2826CC73" w14:textId="77777777" w:rsidTr="00766EF8">
        <w:trPr>
          <w:cantSplit/>
          <w:trHeight w:val="1248"/>
          <w:jc w:val="center"/>
        </w:trPr>
        <w:tc>
          <w:tcPr>
            <w:tcW w:w="808" w:type="dxa"/>
            <w:vMerge w:val="restart"/>
            <w:tcBorders>
              <w:left w:val="single" w:sz="12" w:space="0" w:color="000000"/>
            </w:tcBorders>
            <w:shd w:val="clear" w:color="auto" w:fill="auto"/>
            <w:textDirection w:val="btLr"/>
            <w:vAlign w:val="center"/>
          </w:tcPr>
          <w:p w14:paraId="2826CC6F" w14:textId="77777777" w:rsidR="00C97D78" w:rsidRPr="00294010" w:rsidRDefault="00C97D78" w:rsidP="00766EF8">
            <w:pPr>
              <w:spacing w:before="60" w:after="60"/>
              <w:ind w:left="115" w:right="115"/>
              <w:jc w:val="center"/>
              <w:rPr>
                <w:rFonts w:ascii="Arial Narrow" w:hAnsi="Arial Narrow" w:cs="Arial"/>
                <w:szCs w:val="22"/>
              </w:rPr>
            </w:pPr>
            <w:r w:rsidRPr="00294010">
              <w:rPr>
                <w:rFonts w:ascii="Arial Narrow" w:hAnsi="Arial Narrow" w:cs="Arial"/>
                <w:b/>
                <w:szCs w:val="22"/>
              </w:rPr>
              <w:t>Phase 2</w:t>
            </w:r>
          </w:p>
        </w:tc>
        <w:tc>
          <w:tcPr>
            <w:tcW w:w="949" w:type="dxa"/>
            <w:shd w:val="clear" w:color="auto" w:fill="auto"/>
          </w:tcPr>
          <w:p w14:paraId="2826CC70"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10</w:t>
            </w:r>
          </w:p>
        </w:tc>
        <w:tc>
          <w:tcPr>
            <w:tcW w:w="2082" w:type="dxa"/>
            <w:shd w:val="clear" w:color="auto" w:fill="auto"/>
          </w:tcPr>
          <w:p w14:paraId="2826CC71"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August 15</w:t>
            </w:r>
          </w:p>
        </w:tc>
        <w:tc>
          <w:tcPr>
            <w:tcW w:w="5524" w:type="dxa"/>
            <w:tcBorders>
              <w:right w:val="single" w:sz="12" w:space="0" w:color="000000"/>
            </w:tcBorders>
            <w:shd w:val="clear" w:color="auto" w:fill="auto"/>
          </w:tcPr>
          <w:p w14:paraId="2826CC72"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posts preliminary reliability study results and mitigation solutions</w:t>
            </w:r>
          </w:p>
        </w:tc>
      </w:tr>
      <w:tr w:rsidR="00C97D78" w:rsidRPr="00294010" w14:paraId="2826CC78" w14:textId="77777777" w:rsidTr="00766EF8">
        <w:trPr>
          <w:cantSplit/>
          <w:jc w:val="center"/>
        </w:trPr>
        <w:tc>
          <w:tcPr>
            <w:tcW w:w="808" w:type="dxa"/>
            <w:vMerge/>
            <w:tcBorders>
              <w:left w:val="single" w:sz="12" w:space="0" w:color="000000"/>
            </w:tcBorders>
            <w:shd w:val="clear" w:color="auto" w:fill="auto"/>
            <w:vAlign w:val="center"/>
          </w:tcPr>
          <w:p w14:paraId="2826CC74"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75"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11</w:t>
            </w:r>
          </w:p>
        </w:tc>
        <w:tc>
          <w:tcPr>
            <w:tcW w:w="2082" w:type="dxa"/>
            <w:shd w:val="clear" w:color="auto" w:fill="auto"/>
          </w:tcPr>
          <w:p w14:paraId="2826CC76" w14:textId="77777777" w:rsidR="00C97D78" w:rsidRPr="00294010" w:rsidRDefault="00C97D78" w:rsidP="00766EF8">
            <w:pPr>
              <w:spacing w:before="60" w:after="60"/>
              <w:rPr>
                <w:rFonts w:ascii="Arial Narrow" w:hAnsi="Arial Narrow" w:cs="Arial"/>
                <w:szCs w:val="22"/>
              </w:rPr>
            </w:pPr>
            <w:r w:rsidRPr="00294010">
              <w:rPr>
                <w:rFonts w:ascii="Arial Narrow" w:hAnsi="Arial Narrow"/>
                <w:szCs w:val="22"/>
              </w:rPr>
              <w:t>30 days after the ISO posts the preliminary reliability results</w:t>
            </w:r>
          </w:p>
        </w:tc>
        <w:tc>
          <w:tcPr>
            <w:tcW w:w="5524" w:type="dxa"/>
            <w:tcBorders>
              <w:right w:val="single" w:sz="12" w:space="0" w:color="000000"/>
            </w:tcBorders>
            <w:shd w:val="clear" w:color="auto" w:fill="auto"/>
          </w:tcPr>
          <w:p w14:paraId="2826CC77"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P</w:t>
            </w:r>
            <w:r>
              <w:rPr>
                <w:rFonts w:ascii="Arial Narrow" w:hAnsi="Arial Narrow" w:cs="Arial"/>
                <w:szCs w:val="22"/>
              </w:rPr>
              <w:t xml:space="preserve">articipating </w:t>
            </w:r>
            <w:r w:rsidRPr="00294010">
              <w:rPr>
                <w:rFonts w:ascii="Arial Narrow" w:hAnsi="Arial Narrow" w:cs="Arial"/>
                <w:szCs w:val="22"/>
              </w:rPr>
              <w:t xml:space="preserve">TOs submit reliability </w:t>
            </w:r>
            <w:r>
              <w:rPr>
                <w:rFonts w:ascii="Arial Narrow" w:hAnsi="Arial Narrow" w:cs="Arial"/>
                <w:szCs w:val="22"/>
              </w:rPr>
              <w:t>solutions</w:t>
            </w:r>
            <w:r w:rsidRPr="00294010">
              <w:rPr>
                <w:rFonts w:ascii="Arial Narrow" w:hAnsi="Arial Narrow" w:cs="Arial"/>
                <w:szCs w:val="22"/>
              </w:rPr>
              <w:t xml:space="preserve"> to the </w:t>
            </w:r>
            <w:r>
              <w:rPr>
                <w:rFonts w:ascii="Arial Narrow" w:hAnsi="Arial Narrow" w:cs="Arial"/>
                <w:szCs w:val="22"/>
              </w:rPr>
              <w:t>CA</w:t>
            </w:r>
            <w:r w:rsidRPr="00294010">
              <w:rPr>
                <w:rFonts w:ascii="Arial Narrow" w:hAnsi="Arial Narrow" w:cs="Arial"/>
                <w:szCs w:val="22"/>
              </w:rPr>
              <w:t>ISO</w:t>
            </w:r>
          </w:p>
        </w:tc>
      </w:tr>
      <w:tr w:rsidR="00C97D78" w:rsidRPr="00294010" w14:paraId="2826CC7D" w14:textId="77777777" w:rsidTr="00766EF8">
        <w:trPr>
          <w:cantSplit/>
          <w:jc w:val="center"/>
        </w:trPr>
        <w:tc>
          <w:tcPr>
            <w:tcW w:w="808" w:type="dxa"/>
            <w:vMerge/>
            <w:tcBorders>
              <w:left w:val="single" w:sz="12" w:space="0" w:color="000000"/>
            </w:tcBorders>
            <w:shd w:val="clear" w:color="auto" w:fill="auto"/>
            <w:vAlign w:val="center"/>
          </w:tcPr>
          <w:p w14:paraId="2826CC79"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7A"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12</w:t>
            </w:r>
          </w:p>
        </w:tc>
        <w:tc>
          <w:tcPr>
            <w:tcW w:w="2082" w:type="dxa"/>
            <w:shd w:val="clear" w:color="auto" w:fill="auto"/>
          </w:tcPr>
          <w:p w14:paraId="2826CC7B"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Approximately September</w:t>
            </w:r>
          </w:p>
        </w:tc>
        <w:tc>
          <w:tcPr>
            <w:tcW w:w="5524" w:type="dxa"/>
            <w:tcBorders>
              <w:right w:val="single" w:sz="12" w:space="0" w:color="000000"/>
            </w:tcBorders>
            <w:shd w:val="clear" w:color="auto" w:fill="auto"/>
          </w:tcPr>
          <w:p w14:paraId="2826CC7C"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hosts public stakeholder meeting #2 to discuss the reliability study results</w:t>
            </w:r>
            <w:r>
              <w:rPr>
                <w:rFonts w:ascii="Arial Narrow" w:hAnsi="Arial Narrow" w:cs="Arial"/>
                <w:szCs w:val="22"/>
              </w:rPr>
              <w:t xml:space="preserve"> and participating </w:t>
            </w:r>
            <w:r w:rsidRPr="00294010">
              <w:rPr>
                <w:rFonts w:ascii="Arial Narrow" w:hAnsi="Arial Narrow" w:cs="Arial"/>
                <w:szCs w:val="22"/>
              </w:rPr>
              <w:t>TO’s</w:t>
            </w:r>
            <w:r>
              <w:rPr>
                <w:rFonts w:ascii="Arial Narrow" w:hAnsi="Arial Narrow" w:cs="Arial"/>
                <w:szCs w:val="22"/>
              </w:rPr>
              <w:t xml:space="preserve"> reliability solutions </w:t>
            </w:r>
            <w:r w:rsidRPr="00294010">
              <w:rPr>
                <w:rFonts w:ascii="Arial Narrow" w:hAnsi="Arial Narrow" w:cs="Arial"/>
                <w:szCs w:val="22"/>
              </w:rPr>
              <w:t>with stakeholders</w:t>
            </w:r>
          </w:p>
        </w:tc>
      </w:tr>
      <w:tr w:rsidR="00C97D78" w:rsidRPr="00294010" w14:paraId="2826CC82" w14:textId="77777777" w:rsidTr="00766EF8">
        <w:trPr>
          <w:cantSplit/>
          <w:jc w:val="center"/>
        </w:trPr>
        <w:tc>
          <w:tcPr>
            <w:tcW w:w="808" w:type="dxa"/>
            <w:vMerge/>
            <w:tcBorders>
              <w:left w:val="single" w:sz="12" w:space="0" w:color="000000"/>
            </w:tcBorders>
            <w:shd w:val="clear" w:color="auto" w:fill="auto"/>
            <w:vAlign w:val="center"/>
          </w:tcPr>
          <w:p w14:paraId="2826CC7E"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7F"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13</w:t>
            </w:r>
          </w:p>
        </w:tc>
        <w:tc>
          <w:tcPr>
            <w:tcW w:w="2082" w:type="dxa"/>
            <w:shd w:val="clear" w:color="auto" w:fill="auto"/>
          </w:tcPr>
          <w:p w14:paraId="2826CC80"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Two weeks following the public stakeholder meeting #2</w:t>
            </w:r>
          </w:p>
        </w:tc>
        <w:tc>
          <w:tcPr>
            <w:tcW w:w="5524" w:type="dxa"/>
            <w:tcBorders>
              <w:right w:val="single" w:sz="12" w:space="0" w:color="000000"/>
            </w:tcBorders>
            <w:shd w:val="clear" w:color="auto" w:fill="auto"/>
          </w:tcPr>
          <w:p w14:paraId="2826CC81"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Comment period for stakeholders to submit comments on the public stakeholder meeting #2 material</w:t>
            </w:r>
          </w:p>
        </w:tc>
      </w:tr>
      <w:tr w:rsidR="00C97D78" w:rsidRPr="00294010" w14:paraId="2826CC87" w14:textId="77777777" w:rsidTr="00766EF8">
        <w:trPr>
          <w:cantSplit/>
          <w:jc w:val="center"/>
        </w:trPr>
        <w:tc>
          <w:tcPr>
            <w:tcW w:w="808" w:type="dxa"/>
            <w:vMerge/>
            <w:tcBorders>
              <w:left w:val="single" w:sz="12" w:space="0" w:color="000000"/>
            </w:tcBorders>
            <w:shd w:val="clear" w:color="auto" w:fill="auto"/>
            <w:vAlign w:val="center"/>
          </w:tcPr>
          <w:p w14:paraId="2826CC83"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84"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14</w:t>
            </w:r>
          </w:p>
        </w:tc>
        <w:tc>
          <w:tcPr>
            <w:tcW w:w="2082" w:type="dxa"/>
            <w:shd w:val="clear" w:color="auto" w:fill="auto"/>
          </w:tcPr>
          <w:p w14:paraId="2826CC85"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October 15</w:t>
            </w:r>
          </w:p>
        </w:tc>
        <w:tc>
          <w:tcPr>
            <w:tcW w:w="5524" w:type="dxa"/>
            <w:tcBorders>
              <w:right w:val="single" w:sz="12" w:space="0" w:color="000000"/>
            </w:tcBorders>
            <w:shd w:val="clear" w:color="auto" w:fill="auto"/>
          </w:tcPr>
          <w:p w14:paraId="2826CC86"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Request w</w:t>
            </w:r>
            <w:r w:rsidRPr="00294010">
              <w:rPr>
                <w:rFonts w:ascii="Arial Narrow" w:hAnsi="Arial Narrow" w:cs="Arial"/>
                <w:szCs w:val="22"/>
              </w:rPr>
              <w:t>indow closes</w:t>
            </w:r>
          </w:p>
        </w:tc>
      </w:tr>
      <w:tr w:rsidR="00C97D78" w:rsidRPr="00294010" w14:paraId="2826CC8C" w14:textId="77777777" w:rsidTr="00766EF8">
        <w:trPr>
          <w:cantSplit/>
          <w:jc w:val="center"/>
        </w:trPr>
        <w:tc>
          <w:tcPr>
            <w:tcW w:w="808" w:type="dxa"/>
            <w:vMerge/>
            <w:tcBorders>
              <w:left w:val="single" w:sz="12" w:space="0" w:color="000000"/>
            </w:tcBorders>
            <w:shd w:val="clear" w:color="auto" w:fill="auto"/>
            <w:vAlign w:val="center"/>
          </w:tcPr>
          <w:p w14:paraId="2826CC88"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89"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15</w:t>
            </w:r>
          </w:p>
        </w:tc>
        <w:tc>
          <w:tcPr>
            <w:tcW w:w="2082" w:type="dxa"/>
            <w:shd w:val="clear" w:color="auto" w:fill="auto"/>
          </w:tcPr>
          <w:p w14:paraId="2826CC8A"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October</w:t>
            </w:r>
          </w:p>
        </w:tc>
        <w:tc>
          <w:tcPr>
            <w:tcW w:w="5524" w:type="dxa"/>
            <w:tcBorders>
              <w:right w:val="single" w:sz="12" w:space="0" w:color="000000"/>
            </w:tcBorders>
            <w:shd w:val="clear" w:color="auto" w:fill="auto"/>
          </w:tcPr>
          <w:p w14:paraId="2826CC8B"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CA</w:t>
            </w:r>
            <w:r w:rsidRPr="00294010">
              <w:rPr>
                <w:rFonts w:ascii="Arial Narrow" w:hAnsi="Arial Narrow" w:cs="Arial"/>
                <w:szCs w:val="22"/>
              </w:rPr>
              <w:t xml:space="preserve">ISO post final reliability study results </w:t>
            </w:r>
          </w:p>
        </w:tc>
      </w:tr>
      <w:tr w:rsidR="00C97D78" w:rsidRPr="00294010" w14:paraId="2826CC91" w14:textId="77777777" w:rsidTr="00766EF8">
        <w:trPr>
          <w:cantSplit/>
          <w:jc w:val="center"/>
        </w:trPr>
        <w:tc>
          <w:tcPr>
            <w:tcW w:w="808" w:type="dxa"/>
            <w:vMerge/>
            <w:tcBorders>
              <w:left w:val="single" w:sz="12" w:space="0" w:color="000000"/>
            </w:tcBorders>
            <w:shd w:val="clear" w:color="auto" w:fill="auto"/>
            <w:vAlign w:val="center"/>
          </w:tcPr>
          <w:p w14:paraId="2826CC8D"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8E"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16</w:t>
            </w:r>
          </w:p>
        </w:tc>
        <w:tc>
          <w:tcPr>
            <w:tcW w:w="2082" w:type="dxa"/>
            <w:shd w:val="clear" w:color="auto" w:fill="auto"/>
          </w:tcPr>
          <w:p w14:paraId="2826CC8F"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Q4</w:t>
            </w:r>
          </w:p>
        </w:tc>
        <w:tc>
          <w:tcPr>
            <w:tcW w:w="5524" w:type="dxa"/>
            <w:tcBorders>
              <w:right w:val="single" w:sz="12" w:space="0" w:color="000000"/>
            </w:tcBorders>
            <w:shd w:val="clear" w:color="auto" w:fill="auto"/>
          </w:tcPr>
          <w:p w14:paraId="2826CC90"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posts the preliminary assessment of the policy-driven </w:t>
            </w:r>
            <w:r>
              <w:rPr>
                <w:rFonts w:ascii="Arial Narrow" w:hAnsi="Arial Narrow" w:cs="Arial"/>
                <w:szCs w:val="22"/>
              </w:rPr>
              <w:t>and</w:t>
            </w:r>
            <w:r w:rsidRPr="00294010">
              <w:rPr>
                <w:rFonts w:ascii="Arial Narrow" w:hAnsi="Arial Narrow" w:cs="Arial"/>
                <w:szCs w:val="22"/>
              </w:rPr>
              <w:t xml:space="preserve"> economic planning study results and the</w:t>
            </w:r>
            <w:r>
              <w:rPr>
                <w:rFonts w:ascii="Arial Narrow" w:hAnsi="Arial Narrow" w:cs="Arial"/>
                <w:szCs w:val="22"/>
              </w:rPr>
              <w:t xml:space="preserve"> recommended</w:t>
            </w:r>
            <w:r w:rsidRPr="00294010">
              <w:rPr>
                <w:rFonts w:ascii="Arial Narrow" w:hAnsi="Arial Narrow" w:cs="Arial"/>
                <w:szCs w:val="22"/>
              </w:rPr>
              <w:t xml:space="preserve"> </w:t>
            </w:r>
            <w:r>
              <w:rPr>
                <w:rFonts w:ascii="Arial Narrow" w:hAnsi="Arial Narrow" w:cs="Arial"/>
                <w:szCs w:val="22"/>
              </w:rPr>
              <w:t>solutions</w:t>
            </w:r>
            <w:r w:rsidRPr="00294010">
              <w:rPr>
                <w:rFonts w:ascii="Arial Narrow" w:hAnsi="Arial Narrow" w:cs="Arial"/>
                <w:szCs w:val="22"/>
              </w:rPr>
              <w:t xml:space="preserve"> that are less than $50 million.</w:t>
            </w:r>
          </w:p>
        </w:tc>
      </w:tr>
      <w:tr w:rsidR="00C97D78" w:rsidRPr="00294010" w14:paraId="2826CC96" w14:textId="77777777" w:rsidTr="00766EF8">
        <w:trPr>
          <w:cantSplit/>
          <w:jc w:val="center"/>
        </w:trPr>
        <w:tc>
          <w:tcPr>
            <w:tcW w:w="808" w:type="dxa"/>
            <w:vMerge/>
            <w:tcBorders>
              <w:left w:val="single" w:sz="12" w:space="0" w:color="000000"/>
            </w:tcBorders>
            <w:shd w:val="clear" w:color="auto" w:fill="auto"/>
            <w:vAlign w:val="center"/>
          </w:tcPr>
          <w:p w14:paraId="2826CC92"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93"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17</w:t>
            </w:r>
          </w:p>
        </w:tc>
        <w:tc>
          <w:tcPr>
            <w:tcW w:w="2082" w:type="dxa"/>
            <w:shd w:val="clear" w:color="auto" w:fill="auto"/>
          </w:tcPr>
          <w:p w14:paraId="2826CC94"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Approximately November</w:t>
            </w:r>
          </w:p>
        </w:tc>
        <w:tc>
          <w:tcPr>
            <w:tcW w:w="5524" w:type="dxa"/>
            <w:tcBorders>
              <w:right w:val="single" w:sz="12" w:space="0" w:color="000000"/>
            </w:tcBorders>
            <w:shd w:val="clear" w:color="auto" w:fill="auto"/>
          </w:tcPr>
          <w:p w14:paraId="2826CC95"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hosts public stakeholder meeting #3 to present the preliminary assessment of the policy-driven </w:t>
            </w:r>
            <w:r>
              <w:rPr>
                <w:rFonts w:ascii="Arial Narrow" w:hAnsi="Arial Narrow" w:cs="Arial"/>
                <w:szCs w:val="22"/>
              </w:rPr>
              <w:t>and</w:t>
            </w:r>
            <w:r w:rsidRPr="00294010">
              <w:rPr>
                <w:rFonts w:ascii="Arial Narrow" w:hAnsi="Arial Narrow" w:cs="Arial"/>
                <w:szCs w:val="22"/>
              </w:rPr>
              <w:t xml:space="preserve"> economic planning study results and present to stakeholders the</w:t>
            </w:r>
            <w:r>
              <w:rPr>
                <w:rFonts w:ascii="Arial Narrow" w:hAnsi="Arial Narrow" w:cs="Arial"/>
                <w:szCs w:val="22"/>
              </w:rPr>
              <w:t xml:space="preserve"> recommended </w:t>
            </w:r>
            <w:r w:rsidRPr="00294010">
              <w:rPr>
                <w:rFonts w:ascii="Arial Narrow" w:hAnsi="Arial Narrow" w:cs="Arial"/>
                <w:szCs w:val="22"/>
              </w:rPr>
              <w:t>solutions that are less than $50 million.</w:t>
            </w:r>
          </w:p>
        </w:tc>
      </w:tr>
      <w:tr w:rsidR="00C97D78" w:rsidRPr="00294010" w14:paraId="2826CC9B" w14:textId="77777777" w:rsidTr="00766EF8">
        <w:trPr>
          <w:cantSplit/>
          <w:jc w:val="center"/>
        </w:trPr>
        <w:tc>
          <w:tcPr>
            <w:tcW w:w="808" w:type="dxa"/>
            <w:vMerge/>
            <w:tcBorders>
              <w:left w:val="single" w:sz="12" w:space="0" w:color="000000"/>
            </w:tcBorders>
            <w:shd w:val="clear" w:color="auto" w:fill="auto"/>
            <w:vAlign w:val="center"/>
          </w:tcPr>
          <w:p w14:paraId="2826CC97"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98"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18</w:t>
            </w:r>
          </w:p>
        </w:tc>
        <w:tc>
          <w:tcPr>
            <w:tcW w:w="2082" w:type="dxa"/>
            <w:shd w:val="clear" w:color="auto" w:fill="auto"/>
          </w:tcPr>
          <w:p w14:paraId="2826CC99"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Two weeks following the public stakeholder meeting #3</w:t>
            </w:r>
          </w:p>
        </w:tc>
        <w:tc>
          <w:tcPr>
            <w:tcW w:w="5524" w:type="dxa"/>
            <w:tcBorders>
              <w:right w:val="single" w:sz="12" w:space="0" w:color="000000"/>
            </w:tcBorders>
            <w:shd w:val="clear" w:color="auto" w:fill="auto"/>
          </w:tcPr>
          <w:p w14:paraId="2826CC9A"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Comment period for stakeholders to submit comments on the public stakeholder meeting #3 material</w:t>
            </w:r>
          </w:p>
        </w:tc>
      </w:tr>
      <w:tr w:rsidR="00C97D78" w:rsidRPr="00294010" w14:paraId="2826CCA0" w14:textId="77777777" w:rsidTr="00766EF8">
        <w:trPr>
          <w:cantSplit/>
          <w:jc w:val="center"/>
        </w:trPr>
        <w:tc>
          <w:tcPr>
            <w:tcW w:w="808" w:type="dxa"/>
            <w:vMerge/>
            <w:tcBorders>
              <w:left w:val="single" w:sz="12" w:space="0" w:color="000000"/>
            </w:tcBorders>
            <w:shd w:val="clear" w:color="auto" w:fill="auto"/>
            <w:vAlign w:val="center"/>
          </w:tcPr>
          <w:p w14:paraId="2826CC9C"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9D"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19</w:t>
            </w:r>
          </w:p>
        </w:tc>
        <w:tc>
          <w:tcPr>
            <w:tcW w:w="2082" w:type="dxa"/>
            <w:shd w:val="clear" w:color="auto" w:fill="auto"/>
          </w:tcPr>
          <w:p w14:paraId="2826CC9E"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Approximately December Board Meeting</w:t>
            </w:r>
          </w:p>
        </w:tc>
        <w:tc>
          <w:tcPr>
            <w:tcW w:w="5524" w:type="dxa"/>
            <w:tcBorders>
              <w:right w:val="single" w:sz="12" w:space="0" w:color="000000"/>
            </w:tcBorders>
            <w:shd w:val="clear" w:color="auto" w:fill="auto"/>
          </w:tcPr>
          <w:p w14:paraId="2826CC9F"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brief</w:t>
            </w:r>
            <w:r>
              <w:rPr>
                <w:rFonts w:ascii="Arial Narrow" w:hAnsi="Arial Narrow" w:cs="Arial"/>
                <w:szCs w:val="22"/>
              </w:rPr>
              <w:t>s</w:t>
            </w:r>
            <w:r w:rsidRPr="00294010">
              <w:rPr>
                <w:rFonts w:ascii="Arial Narrow" w:hAnsi="Arial Narrow" w:cs="Arial"/>
                <w:szCs w:val="22"/>
              </w:rPr>
              <w:t xml:space="preserve"> the Board of Governors o</w:t>
            </w:r>
            <w:r>
              <w:rPr>
                <w:rFonts w:ascii="Arial Narrow" w:hAnsi="Arial Narrow" w:cs="Arial"/>
                <w:szCs w:val="22"/>
              </w:rPr>
              <w:t>n</w:t>
            </w:r>
            <w:r w:rsidRPr="00294010">
              <w:rPr>
                <w:rFonts w:ascii="Arial Narrow" w:hAnsi="Arial Narrow" w:cs="Arial"/>
                <w:szCs w:val="22"/>
              </w:rPr>
              <w:t xml:space="preserve"> </w:t>
            </w:r>
            <w:r>
              <w:rPr>
                <w:rFonts w:ascii="Arial Narrow" w:hAnsi="Arial Narrow" w:cs="Arial"/>
                <w:szCs w:val="22"/>
              </w:rPr>
              <w:t>solutions</w:t>
            </w:r>
            <w:r w:rsidRPr="00294010">
              <w:rPr>
                <w:rFonts w:ascii="Arial Narrow" w:hAnsi="Arial Narrow" w:cs="Arial"/>
                <w:szCs w:val="22"/>
              </w:rPr>
              <w:t xml:space="preserve"> less than $50 million </w:t>
            </w:r>
            <w:r>
              <w:rPr>
                <w:rFonts w:ascii="Arial Narrow" w:hAnsi="Arial Narrow" w:cs="Arial"/>
                <w:szCs w:val="22"/>
              </w:rPr>
              <w:t xml:space="preserve">recommended for </w:t>
            </w:r>
            <w:r w:rsidRPr="00294010">
              <w:rPr>
                <w:rFonts w:ascii="Arial Narrow" w:hAnsi="Arial Narrow" w:cs="Arial"/>
                <w:szCs w:val="22"/>
              </w:rPr>
              <w:t xml:space="preserve"> approv</w:t>
            </w:r>
            <w:r>
              <w:rPr>
                <w:rFonts w:ascii="Arial Narrow" w:hAnsi="Arial Narrow" w:cs="Arial"/>
                <w:szCs w:val="22"/>
              </w:rPr>
              <w:t>al</w:t>
            </w:r>
            <w:r w:rsidRPr="00294010">
              <w:rPr>
                <w:rFonts w:ascii="Arial Narrow" w:hAnsi="Arial Narrow" w:cs="Arial"/>
                <w:szCs w:val="22"/>
              </w:rPr>
              <w:t xml:space="preserve"> by </w:t>
            </w:r>
            <w:r>
              <w:rPr>
                <w:rFonts w:ascii="Arial Narrow" w:hAnsi="Arial Narrow" w:cs="Arial"/>
                <w:szCs w:val="22"/>
              </w:rPr>
              <w:t xml:space="preserve">CAISO management </w:t>
            </w:r>
          </w:p>
        </w:tc>
      </w:tr>
      <w:tr w:rsidR="00C97D78" w:rsidRPr="00294010" w14:paraId="2826CCA5" w14:textId="77777777" w:rsidTr="00766EF8">
        <w:trPr>
          <w:cantSplit/>
          <w:jc w:val="center"/>
        </w:trPr>
        <w:tc>
          <w:tcPr>
            <w:tcW w:w="808" w:type="dxa"/>
            <w:vMerge/>
            <w:tcBorders>
              <w:left w:val="single" w:sz="12" w:space="0" w:color="000000"/>
            </w:tcBorders>
            <w:shd w:val="clear" w:color="auto" w:fill="auto"/>
            <w:vAlign w:val="center"/>
          </w:tcPr>
          <w:p w14:paraId="2826CCA1"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A2"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20</w:t>
            </w:r>
          </w:p>
        </w:tc>
        <w:tc>
          <w:tcPr>
            <w:tcW w:w="2082" w:type="dxa"/>
            <w:shd w:val="clear" w:color="auto" w:fill="auto"/>
          </w:tcPr>
          <w:p w14:paraId="2826CCA3" w14:textId="284E2F5C" w:rsidR="00C97D78" w:rsidRPr="00294010" w:rsidRDefault="00C97D78" w:rsidP="007C5FD5">
            <w:pPr>
              <w:spacing w:before="60" w:after="60"/>
              <w:rPr>
                <w:rFonts w:ascii="Arial Narrow" w:hAnsi="Arial Narrow" w:cs="Arial"/>
                <w:szCs w:val="22"/>
              </w:rPr>
            </w:pPr>
            <w:r w:rsidRPr="00294010">
              <w:rPr>
                <w:rFonts w:ascii="Arial Narrow" w:hAnsi="Arial Narrow" w:cs="Arial"/>
                <w:szCs w:val="22"/>
              </w:rPr>
              <w:t xml:space="preserve">Approximately </w:t>
            </w:r>
            <w:r w:rsidR="007C5FD5">
              <w:rPr>
                <w:rFonts w:ascii="Arial Narrow" w:hAnsi="Arial Narrow" w:cs="Arial"/>
                <w:szCs w:val="22"/>
              </w:rPr>
              <w:t>March</w:t>
            </w:r>
          </w:p>
        </w:tc>
        <w:tc>
          <w:tcPr>
            <w:tcW w:w="5524" w:type="dxa"/>
            <w:tcBorders>
              <w:right w:val="single" w:sz="12" w:space="0" w:color="000000"/>
            </w:tcBorders>
            <w:shd w:val="clear" w:color="auto" w:fill="auto"/>
          </w:tcPr>
          <w:p w14:paraId="2826CCA4"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posts the draft </w:t>
            </w:r>
            <w:r>
              <w:rPr>
                <w:rFonts w:ascii="Arial Narrow" w:hAnsi="Arial Narrow" w:cs="Arial"/>
                <w:szCs w:val="22"/>
              </w:rPr>
              <w:t>t</w:t>
            </w:r>
            <w:r w:rsidRPr="00294010">
              <w:rPr>
                <w:rFonts w:ascii="Arial Narrow" w:hAnsi="Arial Narrow" w:cs="Arial"/>
                <w:szCs w:val="22"/>
              </w:rPr>
              <w:t xml:space="preserve">ransmission </w:t>
            </w:r>
            <w:r>
              <w:rPr>
                <w:rFonts w:ascii="Arial Narrow" w:hAnsi="Arial Narrow" w:cs="Arial"/>
                <w:szCs w:val="22"/>
              </w:rPr>
              <w:t>p</w:t>
            </w:r>
            <w:r w:rsidRPr="00294010">
              <w:rPr>
                <w:rFonts w:ascii="Arial Narrow" w:hAnsi="Arial Narrow" w:cs="Arial"/>
                <w:szCs w:val="22"/>
              </w:rPr>
              <w:t>lan on the public website</w:t>
            </w:r>
          </w:p>
        </w:tc>
      </w:tr>
      <w:tr w:rsidR="00C97D78" w:rsidRPr="00294010" w14:paraId="2826CCAA" w14:textId="77777777" w:rsidTr="00766EF8">
        <w:trPr>
          <w:cantSplit/>
          <w:jc w:val="center"/>
        </w:trPr>
        <w:tc>
          <w:tcPr>
            <w:tcW w:w="808" w:type="dxa"/>
            <w:vMerge/>
            <w:tcBorders>
              <w:left w:val="single" w:sz="12" w:space="0" w:color="000000"/>
            </w:tcBorders>
            <w:shd w:val="clear" w:color="auto" w:fill="auto"/>
            <w:vAlign w:val="center"/>
          </w:tcPr>
          <w:p w14:paraId="2826CCA6"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A7"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21</w:t>
            </w:r>
          </w:p>
        </w:tc>
        <w:tc>
          <w:tcPr>
            <w:tcW w:w="2082" w:type="dxa"/>
            <w:shd w:val="clear" w:color="auto" w:fill="auto"/>
          </w:tcPr>
          <w:p w14:paraId="2826CCA8" w14:textId="01714F37" w:rsidR="00C97D78" w:rsidRPr="00294010" w:rsidRDefault="00C97D78" w:rsidP="007C5FD5">
            <w:pPr>
              <w:spacing w:before="60" w:after="60"/>
              <w:rPr>
                <w:rFonts w:ascii="Arial Narrow" w:hAnsi="Arial Narrow" w:cs="Arial"/>
                <w:szCs w:val="22"/>
              </w:rPr>
            </w:pPr>
            <w:r w:rsidRPr="00294010">
              <w:rPr>
                <w:rFonts w:ascii="Arial Narrow" w:hAnsi="Arial Narrow" w:cs="Arial"/>
                <w:szCs w:val="22"/>
              </w:rPr>
              <w:t xml:space="preserve">Approximately </w:t>
            </w:r>
            <w:r w:rsidR="007C5FD5">
              <w:rPr>
                <w:rFonts w:ascii="Arial Narrow" w:hAnsi="Arial Narrow" w:cs="Arial"/>
                <w:szCs w:val="22"/>
              </w:rPr>
              <w:t>April</w:t>
            </w:r>
          </w:p>
        </w:tc>
        <w:tc>
          <w:tcPr>
            <w:tcW w:w="5524" w:type="dxa"/>
            <w:tcBorders>
              <w:right w:val="single" w:sz="12" w:space="0" w:color="000000"/>
            </w:tcBorders>
            <w:shd w:val="clear" w:color="auto" w:fill="auto"/>
          </w:tcPr>
          <w:p w14:paraId="2826CCA9"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hosts public stake</w:t>
            </w:r>
            <w:r>
              <w:rPr>
                <w:rFonts w:ascii="Arial Narrow" w:hAnsi="Arial Narrow" w:cs="Arial"/>
                <w:szCs w:val="22"/>
              </w:rPr>
              <w:t xml:space="preserve">holder meeting #4 to discuss projects recommended for approval and the </w:t>
            </w:r>
            <w:r w:rsidRPr="00294010">
              <w:rPr>
                <w:rFonts w:ascii="Arial Narrow" w:hAnsi="Arial Narrow" w:cs="Arial"/>
                <w:szCs w:val="22"/>
              </w:rPr>
              <w:t>content</w:t>
            </w:r>
            <w:r>
              <w:rPr>
                <w:rFonts w:ascii="Arial Narrow" w:hAnsi="Arial Narrow" w:cs="Arial"/>
                <w:szCs w:val="22"/>
              </w:rPr>
              <w:t>s</w:t>
            </w:r>
            <w:r w:rsidRPr="00294010">
              <w:rPr>
                <w:rFonts w:ascii="Arial Narrow" w:hAnsi="Arial Narrow" w:cs="Arial"/>
                <w:szCs w:val="22"/>
              </w:rPr>
              <w:t xml:space="preserve"> of the Transmission Plan</w:t>
            </w:r>
            <w:r>
              <w:rPr>
                <w:rFonts w:ascii="Arial Narrow" w:hAnsi="Arial Narrow" w:cs="Arial"/>
                <w:szCs w:val="22"/>
              </w:rPr>
              <w:t>.  For regional transmission facilities that will be subject to competitive solicitation, the ISO posts the key selection criteria</w:t>
            </w:r>
          </w:p>
        </w:tc>
      </w:tr>
      <w:tr w:rsidR="00C97D78" w:rsidRPr="00294010" w14:paraId="2826CCAF" w14:textId="77777777" w:rsidTr="00766EF8">
        <w:trPr>
          <w:cantSplit/>
          <w:jc w:val="center"/>
        </w:trPr>
        <w:tc>
          <w:tcPr>
            <w:tcW w:w="808" w:type="dxa"/>
            <w:vMerge/>
            <w:tcBorders>
              <w:left w:val="single" w:sz="12" w:space="0" w:color="000000"/>
            </w:tcBorders>
            <w:shd w:val="clear" w:color="auto" w:fill="auto"/>
            <w:vAlign w:val="center"/>
          </w:tcPr>
          <w:p w14:paraId="2826CCAB"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4" w:space="0" w:color="000000"/>
            </w:tcBorders>
            <w:shd w:val="clear" w:color="auto" w:fill="auto"/>
          </w:tcPr>
          <w:p w14:paraId="2826CCAC"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22</w:t>
            </w:r>
          </w:p>
        </w:tc>
        <w:tc>
          <w:tcPr>
            <w:tcW w:w="2082" w:type="dxa"/>
            <w:tcBorders>
              <w:bottom w:val="single" w:sz="4" w:space="0" w:color="000000"/>
            </w:tcBorders>
            <w:shd w:val="clear" w:color="auto" w:fill="auto"/>
          </w:tcPr>
          <w:p w14:paraId="2826CCAD"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Two weeks following the public stakeholder meeting #4</w:t>
            </w:r>
          </w:p>
        </w:tc>
        <w:tc>
          <w:tcPr>
            <w:tcW w:w="5524" w:type="dxa"/>
            <w:tcBorders>
              <w:bottom w:val="single" w:sz="4" w:space="0" w:color="000000"/>
              <w:right w:val="single" w:sz="12" w:space="0" w:color="000000"/>
            </w:tcBorders>
            <w:shd w:val="clear" w:color="auto" w:fill="auto"/>
          </w:tcPr>
          <w:p w14:paraId="2826CCAE"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Comment period for stakeholders to submit comments on the public stakeholder meeting #4 material</w:t>
            </w:r>
          </w:p>
        </w:tc>
      </w:tr>
      <w:tr w:rsidR="00C97D78" w:rsidRPr="00294010" w14:paraId="2826CCB4" w14:textId="77777777" w:rsidTr="00766EF8">
        <w:trPr>
          <w:cantSplit/>
          <w:jc w:val="center"/>
        </w:trPr>
        <w:tc>
          <w:tcPr>
            <w:tcW w:w="808" w:type="dxa"/>
            <w:vMerge/>
            <w:tcBorders>
              <w:left w:val="single" w:sz="12" w:space="0" w:color="000000"/>
            </w:tcBorders>
            <w:shd w:val="clear" w:color="auto" w:fill="auto"/>
            <w:vAlign w:val="center"/>
          </w:tcPr>
          <w:p w14:paraId="2826CCB0"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4" w:space="0" w:color="000000"/>
            </w:tcBorders>
            <w:shd w:val="clear" w:color="auto" w:fill="auto"/>
          </w:tcPr>
          <w:p w14:paraId="2826CCB1"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23</w:t>
            </w:r>
          </w:p>
        </w:tc>
        <w:tc>
          <w:tcPr>
            <w:tcW w:w="2082" w:type="dxa"/>
            <w:tcBorders>
              <w:bottom w:val="single" w:sz="4" w:space="0" w:color="000000"/>
            </w:tcBorders>
            <w:shd w:val="clear" w:color="auto" w:fill="auto"/>
          </w:tcPr>
          <w:p w14:paraId="2826CCB2" w14:textId="613D49C3" w:rsidR="00C97D78" w:rsidRPr="00294010" w:rsidRDefault="007C5FD5" w:rsidP="00766EF8">
            <w:pPr>
              <w:spacing w:before="60" w:after="60"/>
              <w:rPr>
                <w:rFonts w:ascii="Arial Narrow" w:hAnsi="Arial Narrow" w:cs="Arial"/>
                <w:szCs w:val="22"/>
              </w:rPr>
            </w:pPr>
            <w:r>
              <w:rPr>
                <w:rFonts w:ascii="Arial Narrow" w:hAnsi="Arial Narrow" w:cs="Arial"/>
                <w:szCs w:val="22"/>
              </w:rPr>
              <w:t>May</w:t>
            </w:r>
          </w:p>
        </w:tc>
        <w:tc>
          <w:tcPr>
            <w:tcW w:w="5524" w:type="dxa"/>
            <w:tcBorders>
              <w:bottom w:val="single" w:sz="4" w:space="0" w:color="000000"/>
              <w:right w:val="single" w:sz="12" w:space="0" w:color="000000"/>
            </w:tcBorders>
            <w:shd w:val="clear" w:color="auto" w:fill="auto"/>
          </w:tcPr>
          <w:p w14:paraId="2826CCB3"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finalizes the </w:t>
            </w:r>
            <w:r>
              <w:rPr>
                <w:rFonts w:ascii="Arial Narrow" w:hAnsi="Arial Narrow" w:cs="Arial"/>
                <w:szCs w:val="22"/>
              </w:rPr>
              <w:t>transmission p</w:t>
            </w:r>
            <w:r w:rsidRPr="00294010">
              <w:rPr>
                <w:rFonts w:ascii="Arial Narrow" w:hAnsi="Arial Narrow" w:cs="Arial"/>
                <w:szCs w:val="22"/>
              </w:rPr>
              <w:t>lan and presents it to the  Board of Governors for approval</w:t>
            </w:r>
          </w:p>
        </w:tc>
      </w:tr>
      <w:tr w:rsidR="00C97D78" w:rsidRPr="00294010" w14:paraId="2826CCB9" w14:textId="77777777" w:rsidTr="00766EF8">
        <w:trPr>
          <w:cantSplit/>
          <w:jc w:val="center"/>
        </w:trPr>
        <w:tc>
          <w:tcPr>
            <w:tcW w:w="808" w:type="dxa"/>
            <w:vMerge/>
            <w:tcBorders>
              <w:left w:val="single" w:sz="12" w:space="0" w:color="000000"/>
            </w:tcBorders>
            <w:shd w:val="clear" w:color="auto" w:fill="auto"/>
            <w:vAlign w:val="center"/>
          </w:tcPr>
          <w:p w14:paraId="2826CCB5"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12" w:space="0" w:color="000000"/>
            </w:tcBorders>
            <w:shd w:val="clear" w:color="auto" w:fill="auto"/>
          </w:tcPr>
          <w:p w14:paraId="2826CCB6"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24</w:t>
            </w:r>
          </w:p>
        </w:tc>
        <w:tc>
          <w:tcPr>
            <w:tcW w:w="2082" w:type="dxa"/>
            <w:tcBorders>
              <w:bottom w:val="single" w:sz="12" w:space="0" w:color="000000"/>
            </w:tcBorders>
            <w:shd w:val="clear" w:color="auto" w:fill="auto"/>
          </w:tcPr>
          <w:p w14:paraId="2826CCB7" w14:textId="76C3D330" w:rsidR="00C97D78" w:rsidRPr="00294010" w:rsidRDefault="007C5FD5" w:rsidP="00766EF8">
            <w:pPr>
              <w:spacing w:before="60" w:after="60"/>
              <w:rPr>
                <w:rFonts w:ascii="Arial Narrow" w:hAnsi="Arial Narrow" w:cs="Arial"/>
                <w:szCs w:val="22"/>
              </w:rPr>
            </w:pPr>
            <w:r>
              <w:rPr>
                <w:rFonts w:ascii="Arial Narrow" w:hAnsi="Arial Narrow" w:cs="Arial"/>
                <w:szCs w:val="22"/>
              </w:rPr>
              <w:t>May</w:t>
            </w:r>
          </w:p>
        </w:tc>
        <w:tc>
          <w:tcPr>
            <w:tcW w:w="5524" w:type="dxa"/>
            <w:tcBorders>
              <w:bottom w:val="single" w:sz="12" w:space="0" w:color="000000"/>
              <w:right w:val="single" w:sz="12" w:space="0" w:color="000000"/>
            </w:tcBorders>
            <w:shd w:val="clear" w:color="auto" w:fill="auto"/>
          </w:tcPr>
          <w:p w14:paraId="2826CCB8"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CAISO posts the board-approved transmission p</w:t>
            </w:r>
            <w:r w:rsidRPr="00294010">
              <w:rPr>
                <w:rFonts w:ascii="Arial Narrow" w:hAnsi="Arial Narrow" w:cs="Arial"/>
                <w:szCs w:val="22"/>
              </w:rPr>
              <w:t>lan on its site</w:t>
            </w:r>
          </w:p>
        </w:tc>
      </w:tr>
      <w:tr w:rsidR="00C97D78" w:rsidRPr="00294010" w14:paraId="2826CCBE" w14:textId="77777777" w:rsidTr="00766EF8">
        <w:trPr>
          <w:cantSplit/>
          <w:jc w:val="center"/>
        </w:trPr>
        <w:tc>
          <w:tcPr>
            <w:tcW w:w="808" w:type="dxa"/>
            <w:vMerge/>
            <w:tcBorders>
              <w:left w:val="single" w:sz="12" w:space="0" w:color="000000"/>
            </w:tcBorders>
            <w:shd w:val="clear" w:color="auto" w:fill="auto"/>
            <w:vAlign w:val="center"/>
          </w:tcPr>
          <w:p w14:paraId="2826CCBA"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BB"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25</w:t>
            </w:r>
          </w:p>
        </w:tc>
        <w:tc>
          <w:tcPr>
            <w:tcW w:w="2082" w:type="dxa"/>
            <w:shd w:val="clear" w:color="auto" w:fill="auto"/>
          </w:tcPr>
          <w:p w14:paraId="2826CCBC" w14:textId="77777777" w:rsidR="00C97D78" w:rsidRPr="00294010" w:rsidRDefault="00C97D78" w:rsidP="00766EF8">
            <w:pPr>
              <w:spacing w:before="60" w:after="60"/>
              <w:rPr>
                <w:rFonts w:ascii="Arial Narrow" w:hAnsi="Arial Narrow" w:cs="Arial"/>
                <w:szCs w:val="22"/>
              </w:rPr>
            </w:pPr>
            <w:r w:rsidRPr="00294010">
              <w:rPr>
                <w:rFonts w:ascii="Arial Narrow" w:hAnsi="Arial Narrow"/>
                <w:szCs w:val="22"/>
              </w:rPr>
              <w:t>Beginning the month after the Board approve</w:t>
            </w:r>
            <w:r>
              <w:rPr>
                <w:rFonts w:ascii="Arial Narrow" w:hAnsi="Arial Narrow"/>
                <w:szCs w:val="22"/>
              </w:rPr>
              <w:t>s</w:t>
            </w:r>
            <w:r w:rsidRPr="00294010">
              <w:rPr>
                <w:rFonts w:ascii="Arial Narrow" w:hAnsi="Arial Narrow"/>
                <w:szCs w:val="22"/>
              </w:rPr>
              <w:t xml:space="preserve"> </w:t>
            </w:r>
            <w:r>
              <w:rPr>
                <w:rFonts w:ascii="Arial Narrow" w:hAnsi="Arial Narrow"/>
                <w:szCs w:val="22"/>
              </w:rPr>
              <w:t>any</w:t>
            </w:r>
            <w:r w:rsidRPr="00294010">
              <w:rPr>
                <w:rFonts w:ascii="Arial Narrow" w:hAnsi="Arial Narrow"/>
                <w:szCs w:val="22"/>
              </w:rPr>
              <w:t xml:space="preserve"> </w:t>
            </w:r>
            <w:r>
              <w:rPr>
                <w:rFonts w:ascii="Arial Narrow" w:hAnsi="Arial Narrow"/>
                <w:szCs w:val="22"/>
              </w:rPr>
              <w:t>regional transmission facilities eligible for competitive solicitation</w:t>
            </w:r>
          </w:p>
        </w:tc>
        <w:tc>
          <w:tcPr>
            <w:tcW w:w="5524" w:type="dxa"/>
            <w:tcBorders>
              <w:right w:val="single" w:sz="12" w:space="0" w:color="000000"/>
            </w:tcBorders>
            <w:shd w:val="clear" w:color="auto" w:fill="auto"/>
          </w:tcPr>
          <w:p w14:paraId="2826CCBD"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If applicable, the </w:t>
            </w:r>
            <w:r>
              <w:rPr>
                <w:rFonts w:ascii="Arial Narrow" w:hAnsi="Arial Narrow" w:cs="Arial"/>
                <w:szCs w:val="22"/>
              </w:rPr>
              <w:t>CA</w:t>
            </w:r>
            <w:r w:rsidRPr="00294010">
              <w:rPr>
                <w:rFonts w:ascii="Arial Narrow" w:hAnsi="Arial Narrow" w:cs="Arial"/>
                <w:szCs w:val="22"/>
              </w:rPr>
              <w:t>ISO will initiate the process to solicit proposals to finance, construct, o</w:t>
            </w:r>
            <w:r>
              <w:rPr>
                <w:rFonts w:ascii="Arial Narrow" w:hAnsi="Arial Narrow" w:cs="Arial"/>
                <w:szCs w:val="22"/>
              </w:rPr>
              <w:t>wn, operate, and maintain regional transmission facilities identified in the transmission p</w:t>
            </w:r>
            <w:r w:rsidRPr="00294010">
              <w:rPr>
                <w:rFonts w:ascii="Arial Narrow" w:hAnsi="Arial Narrow" w:cs="Arial"/>
                <w:szCs w:val="22"/>
              </w:rPr>
              <w:t>lan eligible for competitive solicitation</w:t>
            </w:r>
          </w:p>
        </w:tc>
      </w:tr>
      <w:tr w:rsidR="00C97D78" w:rsidRPr="00294010" w14:paraId="2826CCC3" w14:textId="77777777" w:rsidTr="00766EF8">
        <w:trPr>
          <w:cantSplit/>
          <w:jc w:val="center"/>
        </w:trPr>
        <w:tc>
          <w:tcPr>
            <w:tcW w:w="808" w:type="dxa"/>
            <w:vMerge/>
            <w:tcBorders>
              <w:left w:val="single" w:sz="12" w:space="0" w:color="000000"/>
            </w:tcBorders>
            <w:shd w:val="clear" w:color="auto" w:fill="auto"/>
            <w:vAlign w:val="center"/>
          </w:tcPr>
          <w:p w14:paraId="2826CCBF"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C0"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26</w:t>
            </w:r>
          </w:p>
        </w:tc>
        <w:tc>
          <w:tcPr>
            <w:tcW w:w="2082" w:type="dxa"/>
            <w:shd w:val="clear" w:color="auto" w:fill="auto"/>
          </w:tcPr>
          <w:p w14:paraId="2826CCC1" w14:textId="77777777" w:rsidR="00C97D78" w:rsidRPr="00294010" w:rsidRDefault="00C97D78" w:rsidP="00766EF8">
            <w:pPr>
              <w:spacing w:before="60" w:after="60"/>
              <w:rPr>
                <w:rFonts w:ascii="Arial Narrow" w:hAnsi="Arial Narrow" w:cs="Arial"/>
                <w:szCs w:val="22"/>
              </w:rPr>
            </w:pPr>
            <w:r>
              <w:rPr>
                <w:rFonts w:ascii="Arial Narrow" w:hAnsi="Arial Narrow"/>
                <w:szCs w:val="22"/>
              </w:rPr>
              <w:t>Bid Window</w:t>
            </w:r>
          </w:p>
        </w:tc>
        <w:tc>
          <w:tcPr>
            <w:tcW w:w="5524" w:type="dxa"/>
            <w:tcBorders>
              <w:right w:val="single" w:sz="12" w:space="0" w:color="000000"/>
            </w:tcBorders>
            <w:shd w:val="clear" w:color="auto" w:fill="auto"/>
          </w:tcPr>
          <w:p w14:paraId="2826CCC2" w14:textId="77777777" w:rsidR="00C97D78" w:rsidRPr="00294010" w:rsidRDefault="00C97D78" w:rsidP="00766EF8">
            <w:pPr>
              <w:spacing w:before="60" w:after="60"/>
              <w:jc w:val="both"/>
              <w:rPr>
                <w:rFonts w:ascii="Arial Narrow" w:hAnsi="Arial Narrow" w:cs="Arial"/>
                <w:szCs w:val="22"/>
              </w:rPr>
            </w:pPr>
            <w:r>
              <w:rPr>
                <w:rFonts w:ascii="Arial Narrow" w:hAnsi="Arial Narrow"/>
                <w:szCs w:val="22"/>
              </w:rPr>
              <w:t>The bid window will be open for a minimum of ten weeks.  However, based on the number and complexity of the regional transmission facilities eligible for competitive solicitation, the closing of bid windows may be staggered and/or open for a period longer than ten weeks.  All collaboration between project sponsors must occur prior to the close of the bid window.</w:t>
            </w:r>
          </w:p>
        </w:tc>
      </w:tr>
      <w:tr w:rsidR="00C97D78" w:rsidRPr="00294010" w14:paraId="2826CCC8" w14:textId="77777777" w:rsidTr="00766EF8">
        <w:trPr>
          <w:cantSplit/>
          <w:jc w:val="center"/>
        </w:trPr>
        <w:tc>
          <w:tcPr>
            <w:tcW w:w="808" w:type="dxa"/>
            <w:vMerge/>
            <w:tcBorders>
              <w:left w:val="single" w:sz="12" w:space="0" w:color="000000"/>
              <w:bottom w:val="single" w:sz="12" w:space="0" w:color="000000"/>
            </w:tcBorders>
            <w:shd w:val="clear" w:color="auto" w:fill="auto"/>
            <w:vAlign w:val="center"/>
          </w:tcPr>
          <w:p w14:paraId="2826CCC4"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C5"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27</w:t>
            </w:r>
          </w:p>
        </w:tc>
        <w:tc>
          <w:tcPr>
            <w:tcW w:w="2082" w:type="dxa"/>
            <w:shd w:val="clear" w:color="auto" w:fill="auto"/>
          </w:tcPr>
          <w:p w14:paraId="2826CCC6" w14:textId="77777777" w:rsidR="00C97D78" w:rsidRPr="00294010" w:rsidRDefault="00C97D78" w:rsidP="00766EF8">
            <w:pPr>
              <w:spacing w:before="60" w:after="60"/>
              <w:rPr>
                <w:rFonts w:ascii="Arial Narrow" w:hAnsi="Arial Narrow" w:cs="Arial"/>
                <w:szCs w:val="22"/>
              </w:rPr>
            </w:pPr>
            <w:r>
              <w:rPr>
                <w:rFonts w:ascii="Arial Narrow" w:hAnsi="Arial Narrow"/>
                <w:szCs w:val="22"/>
              </w:rPr>
              <w:t>Validation</w:t>
            </w:r>
          </w:p>
        </w:tc>
        <w:tc>
          <w:tcPr>
            <w:tcW w:w="5524" w:type="dxa"/>
            <w:tcBorders>
              <w:right w:val="single" w:sz="12" w:space="0" w:color="000000"/>
            </w:tcBorders>
            <w:shd w:val="clear" w:color="auto" w:fill="auto"/>
          </w:tcPr>
          <w:p w14:paraId="2826CCC7" w14:textId="77777777" w:rsidR="00C97D78" w:rsidRPr="00294010" w:rsidRDefault="00C97D78" w:rsidP="00766EF8">
            <w:pPr>
              <w:spacing w:before="60" w:after="60"/>
              <w:jc w:val="both"/>
              <w:rPr>
                <w:rFonts w:ascii="Arial Narrow" w:hAnsi="Arial Narrow" w:cs="Arial"/>
                <w:szCs w:val="22"/>
              </w:rPr>
            </w:pPr>
            <w:r>
              <w:rPr>
                <w:rFonts w:ascii="Arial Narrow" w:hAnsi="Arial Narrow"/>
                <w:szCs w:val="22"/>
              </w:rPr>
              <w:t>After the bid window closes for accepting proposals for a regional transmission facility, the CAISO will validate the project sponsor application for completeness.  This process can take up to 35 business days.  The CAISO will post a list of project sponsors whose applications are valid at the end of the validation process.</w:t>
            </w:r>
          </w:p>
        </w:tc>
      </w:tr>
      <w:tr w:rsidR="00C97D78" w:rsidRPr="00294010" w14:paraId="2826CCCD" w14:textId="77777777" w:rsidTr="00766EF8">
        <w:trPr>
          <w:cantSplit/>
          <w:trHeight w:val="1005"/>
          <w:jc w:val="center"/>
        </w:trPr>
        <w:tc>
          <w:tcPr>
            <w:tcW w:w="808" w:type="dxa"/>
            <w:vMerge w:val="restart"/>
            <w:tcBorders>
              <w:left w:val="single" w:sz="12" w:space="0" w:color="000000"/>
            </w:tcBorders>
            <w:shd w:val="clear" w:color="auto" w:fill="auto"/>
            <w:textDirection w:val="btLr"/>
            <w:vAlign w:val="center"/>
          </w:tcPr>
          <w:p w14:paraId="2826CCC9" w14:textId="77777777" w:rsidR="00C97D78" w:rsidRPr="00294010" w:rsidRDefault="00C97D78" w:rsidP="00766EF8">
            <w:pPr>
              <w:spacing w:before="60" w:after="60"/>
              <w:ind w:left="115" w:right="115"/>
              <w:jc w:val="center"/>
              <w:rPr>
                <w:rFonts w:ascii="Arial Narrow" w:hAnsi="Arial Narrow" w:cs="Arial"/>
                <w:b/>
                <w:szCs w:val="22"/>
              </w:rPr>
            </w:pPr>
            <w:r w:rsidRPr="00294010">
              <w:rPr>
                <w:rFonts w:ascii="Arial Narrow" w:hAnsi="Arial Narrow" w:cs="Arial"/>
                <w:b/>
                <w:szCs w:val="22"/>
              </w:rPr>
              <w:t>Phase 3</w:t>
            </w:r>
          </w:p>
        </w:tc>
        <w:tc>
          <w:tcPr>
            <w:tcW w:w="949" w:type="dxa"/>
            <w:shd w:val="clear" w:color="auto" w:fill="auto"/>
          </w:tcPr>
          <w:p w14:paraId="2826CCCA"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28</w:t>
            </w:r>
          </w:p>
        </w:tc>
        <w:tc>
          <w:tcPr>
            <w:tcW w:w="2082" w:type="dxa"/>
            <w:shd w:val="clear" w:color="auto" w:fill="auto"/>
          </w:tcPr>
          <w:p w14:paraId="2826CCCB" w14:textId="77777777" w:rsidR="00C97D78" w:rsidRPr="00294010" w:rsidRDefault="00C97D78" w:rsidP="00766EF8">
            <w:pPr>
              <w:spacing w:before="60" w:after="60"/>
              <w:rPr>
                <w:rFonts w:ascii="Arial Narrow" w:hAnsi="Arial Narrow" w:cs="Arial"/>
                <w:szCs w:val="22"/>
              </w:rPr>
            </w:pPr>
            <w:r>
              <w:rPr>
                <w:rFonts w:ascii="Arial Narrow" w:hAnsi="Arial Narrow"/>
                <w:szCs w:val="22"/>
              </w:rPr>
              <w:t>Qualification</w:t>
            </w:r>
            <w:r w:rsidRPr="00294010">
              <w:rPr>
                <w:rFonts w:ascii="Arial Narrow" w:hAnsi="Arial Narrow"/>
                <w:szCs w:val="22"/>
              </w:rPr>
              <w:t xml:space="preserve"> </w:t>
            </w:r>
          </w:p>
        </w:tc>
        <w:tc>
          <w:tcPr>
            <w:tcW w:w="5524" w:type="dxa"/>
            <w:tcBorders>
              <w:right w:val="single" w:sz="12" w:space="0" w:color="000000"/>
            </w:tcBorders>
            <w:shd w:val="clear" w:color="auto" w:fill="auto"/>
          </w:tcPr>
          <w:p w14:paraId="2826CCCC" w14:textId="77777777" w:rsidR="00C97D78" w:rsidRPr="00294010" w:rsidRDefault="00C97D78" w:rsidP="00766EF8">
            <w:pPr>
              <w:spacing w:before="60" w:after="60"/>
              <w:jc w:val="both"/>
              <w:rPr>
                <w:rFonts w:ascii="Arial Narrow" w:hAnsi="Arial Narrow" w:cs="Arial"/>
                <w:szCs w:val="22"/>
              </w:rPr>
            </w:pPr>
            <w:r>
              <w:rPr>
                <w:rFonts w:ascii="Arial Narrow" w:hAnsi="Arial Narrow"/>
                <w:szCs w:val="22"/>
              </w:rPr>
              <w:t>Following the validation period, the CAISO will review all validated applications and determine if the project sponsors are qualified to finance, build, own, operate and maintain the regional transmission facility and that the project proposal meets the functional specifications.  The CAISO has up to 35 business days to complete the qualification process following the validation period.  The CAISO will post a list of qualified project sponsors and project proposal at the end of this qualification process.  If there is only one qualified project sponsor and project proposal, that project sponsor is selected as the approved project sponsor for the regional transmission facility</w:t>
            </w:r>
          </w:p>
        </w:tc>
      </w:tr>
      <w:tr w:rsidR="00C97D78" w:rsidRPr="00294010" w14:paraId="2826CCD2" w14:textId="77777777" w:rsidTr="00766EF8">
        <w:trPr>
          <w:cantSplit/>
          <w:trHeight w:val="1005"/>
          <w:jc w:val="center"/>
        </w:trPr>
        <w:tc>
          <w:tcPr>
            <w:tcW w:w="808" w:type="dxa"/>
            <w:vMerge/>
            <w:tcBorders>
              <w:left w:val="single" w:sz="12" w:space="0" w:color="000000"/>
            </w:tcBorders>
            <w:shd w:val="clear" w:color="auto" w:fill="auto"/>
            <w:textDirection w:val="btLr"/>
            <w:vAlign w:val="center"/>
          </w:tcPr>
          <w:p w14:paraId="2826CCCE" w14:textId="77777777" w:rsidR="00C97D78" w:rsidRPr="00294010" w:rsidRDefault="00C97D78" w:rsidP="00766EF8">
            <w:pPr>
              <w:spacing w:before="60" w:after="60"/>
              <w:ind w:left="115" w:right="115"/>
              <w:jc w:val="center"/>
              <w:rPr>
                <w:rFonts w:ascii="Arial Narrow" w:hAnsi="Arial Narrow" w:cs="Arial"/>
                <w:b/>
                <w:szCs w:val="22"/>
              </w:rPr>
            </w:pPr>
          </w:p>
        </w:tc>
        <w:tc>
          <w:tcPr>
            <w:tcW w:w="949" w:type="dxa"/>
            <w:shd w:val="clear" w:color="auto" w:fill="auto"/>
          </w:tcPr>
          <w:p w14:paraId="2826CCCF"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29</w:t>
            </w:r>
          </w:p>
        </w:tc>
        <w:tc>
          <w:tcPr>
            <w:tcW w:w="2082" w:type="dxa"/>
            <w:shd w:val="clear" w:color="auto" w:fill="auto"/>
          </w:tcPr>
          <w:p w14:paraId="2826CCD0" w14:textId="77777777" w:rsidR="00C97D78" w:rsidRPr="00294010" w:rsidDel="00F1243A" w:rsidRDefault="00C97D78" w:rsidP="00766EF8">
            <w:pPr>
              <w:spacing w:before="60" w:after="60"/>
              <w:rPr>
                <w:rFonts w:ascii="Arial Narrow" w:hAnsi="Arial Narrow"/>
                <w:szCs w:val="22"/>
              </w:rPr>
            </w:pPr>
            <w:r>
              <w:rPr>
                <w:rFonts w:ascii="Arial Narrow" w:hAnsi="Arial Narrow"/>
                <w:szCs w:val="22"/>
              </w:rPr>
              <w:t>Comparative Analysis</w:t>
            </w:r>
          </w:p>
        </w:tc>
        <w:tc>
          <w:tcPr>
            <w:tcW w:w="5524" w:type="dxa"/>
            <w:tcBorders>
              <w:right w:val="single" w:sz="12" w:space="0" w:color="000000"/>
            </w:tcBorders>
            <w:shd w:val="clear" w:color="auto" w:fill="auto"/>
          </w:tcPr>
          <w:p w14:paraId="2826CCD1" w14:textId="77777777" w:rsidR="00C97D78" w:rsidRPr="00294010" w:rsidRDefault="00C97D78" w:rsidP="00766EF8">
            <w:pPr>
              <w:spacing w:before="60" w:after="60"/>
              <w:jc w:val="both"/>
              <w:rPr>
                <w:rFonts w:ascii="Arial Narrow" w:hAnsi="Arial Narrow"/>
                <w:szCs w:val="22"/>
              </w:rPr>
            </w:pPr>
            <w:r>
              <w:rPr>
                <w:rFonts w:ascii="Arial Narrow" w:hAnsi="Arial Narrow"/>
                <w:szCs w:val="22"/>
              </w:rPr>
              <w:t xml:space="preserve">If there is more than one qualified project sponsor, the CAISO will conduct a comparative analysis to determine which qualified project sponsor is best able to finance, construct, own, operate and maintain the regional transmission facility.  The CAISO has up to 60 business days to complete the comparative analysis.  At the end of the comparative analysis, the CAISO will post a list of approved projects sponsors.  Within ten business days after selecting an approved project sponsor, the CAISO will post a project sponsor selection report </w:t>
            </w:r>
          </w:p>
        </w:tc>
      </w:tr>
      <w:tr w:rsidR="00C97D78" w:rsidRPr="00294010" w14:paraId="2826CCD7" w14:textId="77777777" w:rsidTr="00766EF8">
        <w:trPr>
          <w:cantSplit/>
          <w:trHeight w:val="1005"/>
          <w:jc w:val="center"/>
        </w:trPr>
        <w:tc>
          <w:tcPr>
            <w:tcW w:w="808" w:type="dxa"/>
            <w:vMerge/>
            <w:tcBorders>
              <w:left w:val="single" w:sz="12" w:space="0" w:color="000000"/>
            </w:tcBorders>
            <w:shd w:val="clear" w:color="auto" w:fill="auto"/>
            <w:textDirection w:val="btLr"/>
            <w:vAlign w:val="center"/>
          </w:tcPr>
          <w:p w14:paraId="2826CCD3" w14:textId="77777777" w:rsidR="00C97D78" w:rsidRPr="00294010" w:rsidRDefault="00C97D78" w:rsidP="00766EF8">
            <w:pPr>
              <w:spacing w:before="60" w:after="60"/>
              <w:ind w:left="115" w:right="115"/>
              <w:jc w:val="center"/>
              <w:rPr>
                <w:rFonts w:ascii="Arial Narrow" w:hAnsi="Arial Narrow" w:cs="Arial"/>
                <w:b/>
                <w:szCs w:val="22"/>
              </w:rPr>
            </w:pPr>
          </w:p>
        </w:tc>
        <w:tc>
          <w:tcPr>
            <w:tcW w:w="949" w:type="dxa"/>
            <w:shd w:val="clear" w:color="auto" w:fill="auto"/>
          </w:tcPr>
          <w:p w14:paraId="2826CCD4"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30</w:t>
            </w:r>
          </w:p>
        </w:tc>
        <w:tc>
          <w:tcPr>
            <w:tcW w:w="2082" w:type="dxa"/>
            <w:shd w:val="clear" w:color="auto" w:fill="auto"/>
          </w:tcPr>
          <w:p w14:paraId="2826CCD5" w14:textId="77777777" w:rsidR="00C97D78" w:rsidRPr="00294010" w:rsidRDefault="00C97D78" w:rsidP="00766EF8">
            <w:pPr>
              <w:spacing w:before="60" w:after="60"/>
              <w:rPr>
                <w:rFonts w:ascii="Arial Narrow" w:hAnsi="Arial Narrow"/>
                <w:szCs w:val="22"/>
              </w:rPr>
            </w:pPr>
            <w:r>
              <w:rPr>
                <w:rFonts w:ascii="Arial Narrow" w:hAnsi="Arial Narrow"/>
                <w:szCs w:val="22"/>
              </w:rPr>
              <w:t>120 days after selection of approved project sponsor</w:t>
            </w:r>
          </w:p>
        </w:tc>
        <w:tc>
          <w:tcPr>
            <w:tcW w:w="5524" w:type="dxa"/>
            <w:tcBorders>
              <w:right w:val="single" w:sz="12" w:space="0" w:color="000000"/>
            </w:tcBorders>
            <w:shd w:val="clear" w:color="auto" w:fill="auto"/>
          </w:tcPr>
          <w:p w14:paraId="2826CCD6" w14:textId="77777777" w:rsidR="00C97D78" w:rsidRPr="00294010" w:rsidRDefault="00C97D78" w:rsidP="00766EF8">
            <w:pPr>
              <w:spacing w:before="60" w:after="60"/>
              <w:jc w:val="both"/>
              <w:rPr>
                <w:rFonts w:ascii="Arial Narrow" w:hAnsi="Arial Narrow" w:cs="Arial"/>
                <w:szCs w:val="22"/>
              </w:rPr>
            </w:pPr>
            <w:r>
              <w:rPr>
                <w:rFonts w:ascii="Arial Narrow" w:hAnsi="Arial Narrow"/>
                <w:szCs w:val="22"/>
              </w:rPr>
              <w:t xml:space="preserve">Approved project sponsor must execute approved project sponsor agreement with CAISO, unless parties agree to a different date. Approved project sponsors begin submitting construction plans with status updates every 90 days. </w:t>
            </w:r>
          </w:p>
        </w:tc>
      </w:tr>
    </w:tbl>
    <w:p w14:paraId="2826CCD8" w14:textId="77777777" w:rsidR="00C97D78" w:rsidRPr="00916D0C" w:rsidRDefault="00C97D78" w:rsidP="00C97D78">
      <w:pPr>
        <w:sectPr w:rsidR="00C97D78" w:rsidRPr="00916D0C" w:rsidSect="00766EF8">
          <w:pgSz w:w="12240" w:h="15840"/>
          <w:pgMar w:top="1440" w:right="1267" w:bottom="1440" w:left="1440" w:header="720" w:footer="15" w:gutter="0"/>
          <w:cols w:space="720"/>
          <w:docGrid w:linePitch="360"/>
        </w:sectPr>
      </w:pPr>
    </w:p>
    <w:p w14:paraId="2826CCD9" w14:textId="77777777" w:rsidR="00C97D78" w:rsidRPr="0087741E" w:rsidRDefault="00C97D78" w:rsidP="00C97D78">
      <w:pPr>
        <w:pStyle w:val="Heading1"/>
      </w:pPr>
      <w:bookmarkStart w:id="91" w:name="_Toc264709798"/>
      <w:bookmarkStart w:id="92" w:name="_Toc343522485"/>
      <w:bookmarkStart w:id="93" w:name="_Toc416261006"/>
      <w:bookmarkStart w:id="94" w:name="_Toc416262685"/>
      <w:bookmarkStart w:id="95" w:name="_Ref446490041"/>
      <w:bookmarkStart w:id="96" w:name="_Toc31794277"/>
      <w:bookmarkStart w:id="97" w:name="_Toc44405629"/>
      <w:r w:rsidRPr="0087741E">
        <w:lastRenderedPageBreak/>
        <w:t>Phase 1 of the Transmission Planning Process</w:t>
      </w:r>
      <w:bookmarkEnd w:id="91"/>
      <w:bookmarkEnd w:id="92"/>
      <w:bookmarkEnd w:id="93"/>
      <w:bookmarkEnd w:id="94"/>
      <w:bookmarkEnd w:id="95"/>
      <w:bookmarkEnd w:id="96"/>
      <w:bookmarkEnd w:id="97"/>
    </w:p>
    <w:p w14:paraId="2826CCDA" w14:textId="7D3D37B2" w:rsidR="00C97D78" w:rsidRDefault="00C97D78" w:rsidP="00C97D78">
      <w:r w:rsidRPr="00E512AC">
        <w:t xml:space="preserve">Phase </w:t>
      </w:r>
      <w:r>
        <w:t>1</w:t>
      </w:r>
      <w:r w:rsidRPr="00E512AC">
        <w:t xml:space="preserve"> is </w:t>
      </w:r>
      <w:r>
        <w:t xml:space="preserve">approximately </w:t>
      </w:r>
      <w:r w:rsidRPr="00E512AC">
        <w:t xml:space="preserve">a 4-month activity that </w:t>
      </w:r>
      <w:r>
        <w:t xml:space="preserve">the CAISO </w:t>
      </w:r>
      <w:r w:rsidRPr="00E512AC">
        <w:t>initiate</w:t>
      </w:r>
      <w:r>
        <w:t>s</w:t>
      </w:r>
      <w:r w:rsidRPr="00E512AC">
        <w:t xml:space="preserve"> </w:t>
      </w:r>
      <w:r>
        <w:t xml:space="preserve">in December of each year and generally </w:t>
      </w:r>
      <w:r w:rsidRPr="00E512AC">
        <w:t>complete</w:t>
      </w:r>
      <w:r>
        <w:t xml:space="preserve">s by </w:t>
      </w:r>
      <w:r w:rsidRPr="00E512AC">
        <w:t xml:space="preserve">the end of March of the following year. </w:t>
      </w:r>
      <w:r>
        <w:t xml:space="preserve">Two stakeholder meetings will be held during this phase of the process; one to present the draft study plan; and the second is an interregional coordination stakeholder meeting. Both stakeholder meetings are expected to occur in February, but in no event will the interregional coordination stakeholder meeting be held later than March 31.  An overview of Phase 1 is illustrated in </w:t>
      </w:r>
      <w:r>
        <w:fldChar w:fldCharType="begin"/>
      </w:r>
      <w:r>
        <w:instrText xml:space="preserve"> REF _Ref522199511 \h </w:instrText>
      </w:r>
      <w:r>
        <w:fldChar w:fldCharType="separate"/>
      </w:r>
      <w:r w:rsidR="007D3D53">
        <w:t xml:space="preserve">Figure </w:t>
      </w:r>
      <w:r w:rsidR="007D3D53">
        <w:rPr>
          <w:noProof/>
        </w:rPr>
        <w:t>3</w:t>
      </w:r>
      <w:r w:rsidR="007D3D53">
        <w:noBreakHyphen/>
      </w:r>
      <w:r w:rsidR="007D3D53">
        <w:rPr>
          <w:noProof/>
        </w:rPr>
        <w:t>1</w:t>
      </w:r>
      <w:r>
        <w:fldChar w:fldCharType="end"/>
      </w:r>
      <w:r>
        <w:t>.</w:t>
      </w:r>
    </w:p>
    <w:p w14:paraId="2826CCDB" w14:textId="77777777" w:rsidR="00C97D78" w:rsidRDefault="00C97D78" w:rsidP="00C97D78">
      <w:r w:rsidRPr="00E512AC">
        <w:t>During Phase 1</w:t>
      </w:r>
      <w:r>
        <w:t xml:space="preserve">, the CAISO develops </w:t>
      </w:r>
      <w:r w:rsidRPr="00E512AC">
        <w:t>the unified planning assumptions and document</w:t>
      </w:r>
      <w:r>
        <w:t>s them</w:t>
      </w:r>
      <w:r w:rsidRPr="00E512AC">
        <w:t xml:space="preserve"> in a study plan. The purpose of the study plan is to articulate the scope and details of technical studies to be conducted as part of the TPP.</w:t>
      </w:r>
      <w:r>
        <w:t xml:space="preserve"> The CAISO will use information from the study plan to create base cases for reliability assessments (NERC compliance) and other technical studies conducted by the CAISO and PTOs</w:t>
      </w:r>
      <w:r>
        <w:rPr>
          <w:rStyle w:val="FootnoteReference"/>
        </w:rPr>
        <w:footnoteReference w:id="2"/>
      </w:r>
      <w:r>
        <w:t>.</w:t>
      </w:r>
      <w:r w:rsidRPr="00E512AC">
        <w:t xml:space="preserve"> </w:t>
      </w:r>
      <w:r>
        <w:t>Although t</w:t>
      </w:r>
      <w:r w:rsidRPr="00E512AC">
        <w:t xml:space="preserve">he </w:t>
      </w:r>
      <w:r>
        <w:t xml:space="preserve">CAISO typically finalizes the </w:t>
      </w:r>
      <w:r w:rsidRPr="00E512AC">
        <w:t xml:space="preserve">study plan </w:t>
      </w:r>
      <w:r>
        <w:t xml:space="preserve">by the end of March, information regarding </w:t>
      </w:r>
      <w:r w:rsidRPr="00916D0C">
        <w:t xml:space="preserve">the </w:t>
      </w:r>
      <w:r>
        <w:t>Generation Interconnection Procedures (</w:t>
      </w:r>
      <w:r w:rsidRPr="00916D0C">
        <w:t>GIP</w:t>
      </w:r>
      <w:r>
        <w:t>)</w:t>
      </w:r>
      <w:r w:rsidRPr="00916D0C">
        <w:t xml:space="preserve"> </w:t>
      </w:r>
      <w:r>
        <w:t>n</w:t>
      </w:r>
      <w:r w:rsidRPr="00916D0C">
        <w:t xml:space="preserve">etwork </w:t>
      </w:r>
      <w:r>
        <w:t>u</w:t>
      </w:r>
      <w:r w:rsidRPr="00916D0C">
        <w:t xml:space="preserve">pgrades eligible for consideration in the </w:t>
      </w:r>
      <w:r>
        <w:t xml:space="preserve">TPP generally are </w:t>
      </w:r>
      <w:r w:rsidRPr="00916D0C">
        <w:t xml:space="preserve">not available until after the </w:t>
      </w:r>
      <w:r>
        <w:t>s</w:t>
      </w:r>
      <w:r w:rsidRPr="00916D0C">
        <w:t xml:space="preserve">tudy </w:t>
      </w:r>
      <w:r>
        <w:t>p</w:t>
      </w:r>
      <w:r w:rsidRPr="00916D0C">
        <w:t>lan is posted</w:t>
      </w:r>
      <w:r>
        <w:t>.</w:t>
      </w:r>
    </w:p>
    <w:p w14:paraId="2826CCDC" w14:textId="77777777" w:rsidR="00C97D78" w:rsidRPr="00916D0C" w:rsidRDefault="00C97D78" w:rsidP="00C97D78">
      <w:r>
        <w:t xml:space="preserve">Finally, no later than March 31 of every even numbered calendar year, proponents can submit </w:t>
      </w:r>
      <w:r w:rsidRPr="00E512AC">
        <w:t>interregional transmission projects</w:t>
      </w:r>
      <w:r>
        <w:t xml:space="preserve"> to the CAISO.</w:t>
      </w:r>
      <w:r w:rsidRPr="00E512AC">
        <w:t xml:space="preserve"> </w:t>
      </w:r>
      <w:r>
        <w:t>Additionally, n</w:t>
      </w:r>
      <w:r w:rsidRPr="00E512AC">
        <w:t xml:space="preserve">o later than March 31 of each year the CAISO will host an interregional coordination stakeholder meeting in </w:t>
      </w:r>
      <w:r>
        <w:t xml:space="preserve">conjunction </w:t>
      </w:r>
      <w:r w:rsidRPr="00E512AC">
        <w:t>with the other western planning regions. The purpose of this stakeholder meeting will be to provide for the exchange of planning data and information between the planning regions.</w:t>
      </w:r>
    </w:p>
    <w:p w14:paraId="2826CCDD" w14:textId="77777777" w:rsidR="00C97D78" w:rsidRDefault="00C97D78" w:rsidP="00C97D78"/>
    <w:p w14:paraId="2826CCDE" w14:textId="77777777" w:rsidR="00C97D78" w:rsidRPr="00916D0C" w:rsidRDefault="00C97D78" w:rsidP="00C97D78">
      <w:pPr>
        <w:sectPr w:rsidR="00C97D78" w:rsidRPr="00916D0C" w:rsidSect="00766EF8">
          <w:pgSz w:w="12240" w:h="15840"/>
          <w:pgMar w:top="1440" w:right="1267" w:bottom="1440" w:left="1440" w:header="720" w:footer="15" w:gutter="0"/>
          <w:cols w:space="720"/>
          <w:docGrid w:linePitch="360"/>
        </w:sectPr>
      </w:pPr>
    </w:p>
    <w:p w14:paraId="2826CCDF" w14:textId="2C80D1A8" w:rsidR="00C97D78" w:rsidRDefault="00C97D78" w:rsidP="00C97D78">
      <w:pPr>
        <w:pStyle w:val="Caption"/>
      </w:pPr>
      <w:bookmarkStart w:id="98" w:name="_Ref522199511"/>
      <w:bookmarkStart w:id="99" w:name="_Toc31794462"/>
      <w:bookmarkStart w:id="100" w:name="_Toc34311471"/>
      <w:r>
        <w:lastRenderedPageBreak/>
        <w:t xml:space="preserve">Figure </w:t>
      </w:r>
      <w:r w:rsidR="002D7A20">
        <w:fldChar w:fldCharType="begin"/>
      </w:r>
      <w:r w:rsidR="002D7A20">
        <w:instrText xml:space="preserve"> STYLEREF 1 \s </w:instrText>
      </w:r>
      <w:r w:rsidR="002D7A20">
        <w:fldChar w:fldCharType="separate"/>
      </w:r>
      <w:r w:rsidR="007D3D53">
        <w:rPr>
          <w:noProof/>
        </w:rPr>
        <w:t>3</w:t>
      </w:r>
      <w:r w:rsidR="002D7A20">
        <w:rPr>
          <w:noProof/>
        </w:rPr>
        <w:fldChar w:fldCharType="end"/>
      </w:r>
      <w:r>
        <w:noBreakHyphen/>
      </w:r>
      <w:r w:rsidR="002D7A20">
        <w:fldChar w:fldCharType="begin"/>
      </w:r>
      <w:r w:rsidR="002D7A20">
        <w:instrText xml:space="preserve"> SEQ Figure \* ARABIC \s 1 </w:instrText>
      </w:r>
      <w:r w:rsidR="002D7A20">
        <w:fldChar w:fldCharType="separate"/>
      </w:r>
      <w:r w:rsidR="007D3D53">
        <w:rPr>
          <w:noProof/>
        </w:rPr>
        <w:t>1</w:t>
      </w:r>
      <w:r w:rsidR="002D7A20">
        <w:rPr>
          <w:noProof/>
        </w:rPr>
        <w:fldChar w:fldCharType="end"/>
      </w:r>
      <w:bookmarkEnd w:id="98"/>
      <w:r>
        <w:t xml:space="preserve">: </w:t>
      </w:r>
      <w:r>
        <w:rPr>
          <w:noProof/>
        </w:rPr>
        <w:t>Overview of Phase 1 of the CAISO Transmission Planning Process</w:t>
      </w:r>
      <w:bookmarkEnd w:id="99"/>
      <w:bookmarkEnd w:id="100"/>
    </w:p>
    <w:p w14:paraId="2826CCE0" w14:textId="77777777" w:rsidR="00C97D78" w:rsidRPr="00916D0C" w:rsidRDefault="00C97D78" w:rsidP="00C97D78">
      <w:pPr>
        <w:jc w:val="center"/>
      </w:pPr>
      <w:r>
        <w:rPr>
          <w:noProof/>
        </w:rPr>
        <w:drawing>
          <wp:inline distT="0" distB="0" distL="0" distR="0" wp14:anchorId="2826D077" wp14:editId="2826D078">
            <wp:extent cx="8229600" cy="46490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3-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229600" cy="4649086"/>
                    </a:xfrm>
                    <a:prstGeom prst="rect">
                      <a:avLst/>
                    </a:prstGeom>
                    <a:noFill/>
                    <a:ln>
                      <a:noFill/>
                    </a:ln>
                  </pic:spPr>
                </pic:pic>
              </a:graphicData>
            </a:graphic>
          </wp:inline>
        </w:drawing>
      </w:r>
    </w:p>
    <w:p w14:paraId="2826CCE1" w14:textId="77777777" w:rsidR="00C97D78" w:rsidRPr="00916D0C" w:rsidRDefault="00C97D78" w:rsidP="00C97D78"/>
    <w:p w14:paraId="2826CCE2" w14:textId="77777777" w:rsidR="00C97D78" w:rsidRPr="00916D0C" w:rsidRDefault="00C97D78" w:rsidP="00C97D78">
      <w:pPr>
        <w:sectPr w:rsidR="00C97D78" w:rsidRPr="00916D0C" w:rsidSect="00766EF8">
          <w:pgSz w:w="15840" w:h="12240" w:orient="landscape"/>
          <w:pgMar w:top="1440" w:right="1440" w:bottom="1267" w:left="1440" w:header="720" w:footer="15" w:gutter="0"/>
          <w:cols w:space="720"/>
          <w:docGrid w:linePitch="360"/>
        </w:sectPr>
      </w:pPr>
    </w:p>
    <w:p w14:paraId="2826CCE3" w14:textId="77777777" w:rsidR="00C97D78" w:rsidRPr="0087741E" w:rsidRDefault="00C97D78" w:rsidP="00C97D78">
      <w:pPr>
        <w:pStyle w:val="Heading2"/>
      </w:pPr>
      <w:bookmarkStart w:id="101" w:name="_Toc264709799"/>
      <w:bookmarkStart w:id="102" w:name="_Toc343522486"/>
      <w:bookmarkStart w:id="103" w:name="_Toc416261007"/>
      <w:bookmarkStart w:id="104" w:name="_Toc416262686"/>
      <w:bookmarkStart w:id="105" w:name="_Toc31794278"/>
      <w:bookmarkStart w:id="106" w:name="_Toc44405630"/>
      <w:r w:rsidRPr="0087741E">
        <w:lastRenderedPageBreak/>
        <w:t>Unified Planning Assumptions and Study Plan</w:t>
      </w:r>
      <w:bookmarkEnd w:id="101"/>
      <w:bookmarkEnd w:id="102"/>
      <w:bookmarkEnd w:id="103"/>
      <w:bookmarkEnd w:id="104"/>
      <w:bookmarkEnd w:id="105"/>
      <w:bookmarkEnd w:id="106"/>
    </w:p>
    <w:p w14:paraId="2826CCE4" w14:textId="77777777" w:rsidR="00C97D78" w:rsidRDefault="00C97D78" w:rsidP="00C97D78">
      <w:r w:rsidRPr="00916D0C">
        <w:t xml:space="preserve">The </w:t>
      </w:r>
      <w:r>
        <w:t>CA</w:t>
      </w:r>
      <w:r w:rsidRPr="00916D0C">
        <w:t xml:space="preserve">ISO will develop </w:t>
      </w:r>
      <w:r>
        <w:t>the 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r w:rsidRPr="00C10CF6">
        <w:t xml:space="preserve"> using information and data from the approved Transmission Plan developed in the previous planning cycle</w:t>
      </w:r>
      <w:r>
        <w:t>. Typically in mid-December t</w:t>
      </w:r>
      <w:r w:rsidRPr="000D286E">
        <w:t xml:space="preserve">he </w:t>
      </w:r>
      <w:r>
        <w:t>CA</w:t>
      </w:r>
      <w:r w:rsidRPr="000D286E">
        <w:t>ISO will send a market notice to all interested parties and a letter to neighboring balancing authority areas</w:t>
      </w:r>
      <w:r>
        <w:t xml:space="preserve"> and </w:t>
      </w:r>
      <w:r w:rsidRPr="000D286E">
        <w:t xml:space="preserve">sub-regional and regional planning entities requesting certain planning information that the </w:t>
      </w:r>
      <w:r>
        <w:t>CA</w:t>
      </w:r>
      <w:r w:rsidRPr="000D286E">
        <w:t>ISO might consider when developing the unified planning assumptions and the draft Study Plan</w:t>
      </w:r>
      <w:r>
        <w:t>. The purpose of the market notice and letter is to request</w:t>
      </w:r>
      <w:r w:rsidRPr="00B03E3F">
        <w:t xml:space="preserve"> any planning data and information that may not yet be available through the WECC, certain reliability data needed for reliability planning coordination pursuant to NERC TPL-001-4, and other data that </w:t>
      </w:r>
      <w:r>
        <w:t xml:space="preserve">interested parties </w:t>
      </w:r>
      <w:r w:rsidRPr="00B03E3F">
        <w:t xml:space="preserve">believe the ISO should consider in its </w:t>
      </w:r>
      <w:r>
        <w:t xml:space="preserve">TPP. </w:t>
      </w:r>
    </w:p>
    <w:p w14:paraId="2826CCE5" w14:textId="77777777" w:rsidR="00C97D78" w:rsidRPr="00916D0C" w:rsidRDefault="00C97D78" w:rsidP="00C97D78">
      <w:r w:rsidRPr="00916D0C">
        <w:t xml:space="preserve">The objective of this process is to </w:t>
      </w:r>
      <w:r>
        <w:t xml:space="preserve">establish </w:t>
      </w:r>
      <w:r w:rsidRPr="00916D0C">
        <w:t>the goals</w:t>
      </w:r>
      <w:r>
        <w:t xml:space="preserve"> of the current year TPP</w:t>
      </w:r>
      <w:r w:rsidRPr="00916D0C">
        <w:t xml:space="preserve">, agree on </w:t>
      </w:r>
      <w:r>
        <w:t xml:space="preserve">data assumptions and inputs for the </w:t>
      </w:r>
      <w:r w:rsidRPr="00916D0C">
        <w:t>creation of base case</w:t>
      </w:r>
      <w:r>
        <w:t>s</w:t>
      </w:r>
      <w:r w:rsidRPr="00916D0C">
        <w:t>, identify necessary modifications to the base case</w:t>
      </w:r>
      <w:r>
        <w:t>s</w:t>
      </w:r>
      <w:r w:rsidRPr="00916D0C">
        <w:t xml:space="preserve"> for individual technical studies, identify the technical studies</w:t>
      </w:r>
      <w:r>
        <w:t xml:space="preserve"> to be performed as part of the transmission planning process </w:t>
      </w:r>
      <w:r w:rsidRPr="00916D0C">
        <w:t xml:space="preserve">cycle, and allow </w:t>
      </w:r>
      <w:r>
        <w:t>transmission planning p</w:t>
      </w:r>
      <w:r w:rsidRPr="00916D0C">
        <w:t>articipants to review and comment on the scope of the upcoming technical studies.</w:t>
      </w:r>
      <w:r>
        <w:t xml:space="preserve">  </w:t>
      </w:r>
      <w:r w:rsidRPr="00916D0C">
        <w:t xml:space="preserve">The intended outcome of this effort is to aggregate and incorporate into the </w:t>
      </w:r>
      <w:r>
        <w:t>s</w:t>
      </w:r>
      <w:r w:rsidRPr="00916D0C">
        <w:t xml:space="preserve">tudy </w:t>
      </w:r>
      <w:r>
        <w:t>p</w:t>
      </w:r>
      <w:r w:rsidRPr="00916D0C">
        <w:t xml:space="preserve">lan, as appropriate, all relevant information and data necessary for the </w:t>
      </w:r>
      <w:r>
        <w:t>CA</w:t>
      </w:r>
      <w:r w:rsidRPr="00916D0C">
        <w:t xml:space="preserve">ISO to develop and finalize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r>
        <w:t xml:space="preserve"> prior to the commencement of the technical assessments performed during phase 2</w:t>
      </w:r>
      <w:r w:rsidRPr="00916D0C">
        <w:t>.</w:t>
      </w:r>
      <w:r>
        <w:t xml:space="preserve"> </w:t>
      </w:r>
    </w:p>
    <w:p w14:paraId="2826CCE6" w14:textId="6A88DFA8" w:rsidR="00C97D78" w:rsidRPr="00916D0C" w:rsidRDefault="00C97D78" w:rsidP="00C97D78">
      <w:r w:rsidRPr="00916D0C">
        <w:t xml:space="preserve">Following the draft </w:t>
      </w:r>
      <w:r>
        <w:t>s</w:t>
      </w:r>
      <w:r w:rsidRPr="00916D0C">
        <w:t xml:space="preserve">tudy </w:t>
      </w:r>
      <w:r>
        <w:t>p</w:t>
      </w:r>
      <w:r w:rsidRPr="00916D0C">
        <w:t>lan</w:t>
      </w:r>
      <w:r>
        <w:t xml:space="preserve"> publication</w:t>
      </w:r>
      <w:r w:rsidRPr="00916D0C">
        <w:t>,</w:t>
      </w:r>
      <w:r>
        <w:t xml:space="preserve"> </w:t>
      </w:r>
      <w:r w:rsidRPr="00916D0C">
        <w:t xml:space="preserve">the </w:t>
      </w:r>
      <w:r>
        <w:t>CA</w:t>
      </w:r>
      <w:r w:rsidRPr="00916D0C">
        <w:t xml:space="preserve">ISO will open a comment window to receive stakeholder comments regarding the </w:t>
      </w:r>
      <w:r>
        <w:t>s</w:t>
      </w:r>
      <w:r w:rsidRPr="00916D0C">
        <w:t xml:space="preserve">tudy </w:t>
      </w:r>
      <w:r>
        <w:t>p</w:t>
      </w:r>
      <w:r w:rsidRPr="00916D0C">
        <w:t xml:space="preserve">lan and for interested parties to submit </w:t>
      </w:r>
      <w:r>
        <w:t>e</w:t>
      </w:r>
      <w:r w:rsidRPr="00916D0C">
        <w:t xml:space="preserve">conomic </w:t>
      </w:r>
      <w:r>
        <w:t>p</w:t>
      </w:r>
      <w:r w:rsidRPr="00916D0C">
        <w:t xml:space="preserve">lanning </w:t>
      </w:r>
      <w:r>
        <w:t>s</w:t>
      </w:r>
      <w:r w:rsidRPr="00916D0C">
        <w:t xml:space="preserve">tudy </w:t>
      </w:r>
      <w:r>
        <w:t>r</w:t>
      </w:r>
      <w:r w:rsidRPr="00916D0C">
        <w:t>equests</w:t>
      </w:r>
      <w:r w:rsidR="009E269C">
        <w:t xml:space="preserve"> as well as maximum import capability expansion requests</w:t>
      </w:r>
      <w:r w:rsidRPr="00916D0C">
        <w:t xml:space="preserve">. </w:t>
      </w:r>
      <w:r>
        <w:t xml:space="preserve"> </w:t>
      </w:r>
      <w:r w:rsidRPr="00916D0C">
        <w:t xml:space="preserve">After the comment window is closed, the </w:t>
      </w:r>
      <w:r>
        <w:t>CA</w:t>
      </w:r>
      <w:r w:rsidRPr="00916D0C">
        <w:t xml:space="preserve">ISO will review stakeholder comments, evaluate </w:t>
      </w:r>
      <w:r>
        <w:t>e</w:t>
      </w:r>
      <w:r w:rsidRPr="00916D0C">
        <w:t xml:space="preserve">conomic </w:t>
      </w:r>
      <w:r>
        <w:t>p</w:t>
      </w:r>
      <w:r w:rsidRPr="00916D0C">
        <w:t xml:space="preserve">lanning </w:t>
      </w:r>
      <w:r>
        <w:t>s</w:t>
      </w:r>
      <w:r w:rsidRPr="00916D0C">
        <w:t xml:space="preserve">tudy </w:t>
      </w:r>
      <w:r>
        <w:t>r</w:t>
      </w:r>
      <w:r w:rsidRPr="00916D0C">
        <w:t>equests</w:t>
      </w:r>
      <w:r w:rsidR="009E269C">
        <w:t xml:space="preserve"> as well as maximum import capability expansion requests</w:t>
      </w:r>
      <w:r w:rsidRPr="00916D0C">
        <w:t xml:space="preserve">, select the </w:t>
      </w:r>
      <w:r>
        <w:t>h</w:t>
      </w:r>
      <w:r w:rsidRPr="00916D0C">
        <w:t xml:space="preserve">igh </w:t>
      </w:r>
      <w:r>
        <w:t>p</w:t>
      </w:r>
      <w:r w:rsidRPr="00916D0C">
        <w:t xml:space="preserve">riority </w:t>
      </w:r>
      <w:r>
        <w:t>s</w:t>
      </w:r>
      <w:r w:rsidRPr="00916D0C">
        <w:t xml:space="preserve">tudies and publish the final </w:t>
      </w:r>
      <w:r>
        <w:t>s</w:t>
      </w:r>
      <w:r w:rsidRPr="00916D0C">
        <w:t xml:space="preserve">tudy </w:t>
      </w:r>
      <w:r>
        <w:t>p</w:t>
      </w:r>
      <w:r w:rsidRPr="00916D0C">
        <w:t>lan.</w:t>
      </w:r>
    </w:p>
    <w:p w14:paraId="2826CCE7" w14:textId="77777777" w:rsidR="00C97D78" w:rsidRPr="0087741E" w:rsidRDefault="00C97D78" w:rsidP="00C97D78">
      <w:pPr>
        <w:pStyle w:val="Heading3"/>
      </w:pPr>
      <w:bookmarkStart w:id="107" w:name="_Toc264709800"/>
      <w:bookmarkStart w:id="108" w:name="_Toc343522487"/>
      <w:bookmarkStart w:id="109" w:name="_Toc416261008"/>
      <w:bookmarkStart w:id="110" w:name="_Toc416262687"/>
      <w:bookmarkStart w:id="111" w:name="_Toc31794279"/>
      <w:bookmarkStart w:id="112" w:name="_Toc44405631"/>
      <w:r w:rsidRPr="0087741E">
        <w:t>Inputs to the Unified Planning Assumptions &amp; Study Plan</w:t>
      </w:r>
      <w:bookmarkEnd w:id="107"/>
      <w:bookmarkEnd w:id="108"/>
      <w:bookmarkEnd w:id="109"/>
      <w:bookmarkEnd w:id="110"/>
      <w:bookmarkEnd w:id="111"/>
      <w:bookmarkEnd w:id="112"/>
    </w:p>
    <w:p w14:paraId="2826CCE8" w14:textId="77777777" w:rsidR="00C97D78" w:rsidRPr="00916D0C" w:rsidRDefault="00C97D78" w:rsidP="00C97D78">
      <w:r w:rsidRPr="00916D0C">
        <w:t xml:space="preserve">The </w:t>
      </w:r>
      <w:r>
        <w:t>CA</w:t>
      </w:r>
      <w:r w:rsidRPr="00916D0C">
        <w:t xml:space="preserve">ISO will consider the following inputs to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p>
    <w:p w14:paraId="2826CCE9" w14:textId="77777777" w:rsidR="00C97D78" w:rsidRDefault="00C97D78" w:rsidP="00C97D78">
      <w:pPr>
        <w:pStyle w:val="ListLtr2"/>
        <w:numPr>
          <w:ilvl w:val="0"/>
          <w:numId w:val="23"/>
        </w:numPr>
      </w:pPr>
      <w:r w:rsidRPr="00916D0C">
        <w:t>WECC base cases, as may be modified for the relevant planning horizon;</w:t>
      </w:r>
    </w:p>
    <w:p w14:paraId="2826CCEA" w14:textId="77777777" w:rsidR="00C97D78" w:rsidRDefault="00C97D78" w:rsidP="00C97D78">
      <w:pPr>
        <w:pStyle w:val="ListLtr2"/>
        <w:numPr>
          <w:ilvl w:val="0"/>
          <w:numId w:val="23"/>
        </w:numPr>
      </w:pPr>
      <w:r w:rsidRPr="00916D0C">
        <w:t xml:space="preserve">Transmission solutions approved by the </w:t>
      </w:r>
      <w:r>
        <w:t>CA</w:t>
      </w:r>
      <w:r w:rsidRPr="00916D0C">
        <w:t xml:space="preserve">ISO in previous </w:t>
      </w:r>
      <w:r>
        <w:t>t</w:t>
      </w:r>
      <w:r w:rsidRPr="00916D0C">
        <w:t xml:space="preserve">ransmission </w:t>
      </w:r>
      <w:r>
        <w:t>p</w:t>
      </w:r>
      <w:r w:rsidRPr="00916D0C">
        <w:t xml:space="preserve">lans as part of the </w:t>
      </w:r>
      <w:r>
        <w:t>t</w:t>
      </w:r>
      <w:r w:rsidRPr="00916D0C">
        <w:t xml:space="preserve">ransmission </w:t>
      </w:r>
      <w:r>
        <w:t>p</w:t>
      </w:r>
      <w:r w:rsidRPr="00916D0C">
        <w:t>lan for the current year;</w:t>
      </w:r>
    </w:p>
    <w:p w14:paraId="2826CCEB" w14:textId="77777777" w:rsidR="00C97D78" w:rsidRDefault="00C97D78" w:rsidP="00C97D78">
      <w:pPr>
        <w:pStyle w:val="ListLtr2"/>
        <w:numPr>
          <w:ilvl w:val="0"/>
          <w:numId w:val="23"/>
        </w:numPr>
      </w:pPr>
      <w:r w:rsidRPr="00916D0C">
        <w:t xml:space="preserve">Category 2 policy-driven transmission solutions from a prior </w:t>
      </w:r>
      <w:r>
        <w:t>t</w:t>
      </w:r>
      <w:r w:rsidRPr="00916D0C">
        <w:t xml:space="preserve">ransmission </w:t>
      </w:r>
      <w:r>
        <w:t>p</w:t>
      </w:r>
      <w:r w:rsidRPr="00916D0C">
        <w:t>lan;</w:t>
      </w:r>
    </w:p>
    <w:p w14:paraId="2826CCEC" w14:textId="77777777" w:rsidR="00C97D78" w:rsidRDefault="00C97D78" w:rsidP="00C97D78">
      <w:pPr>
        <w:pStyle w:val="ListLtr2"/>
        <w:numPr>
          <w:ilvl w:val="0"/>
          <w:numId w:val="23"/>
        </w:numPr>
      </w:pPr>
      <w:r w:rsidRPr="00916D0C">
        <w:t xml:space="preserve">Conditionally approved </w:t>
      </w:r>
      <w:r>
        <w:t>l</w:t>
      </w:r>
      <w:r w:rsidRPr="00916D0C">
        <w:t xml:space="preserve">ocation </w:t>
      </w:r>
      <w:r>
        <w:t>c</w:t>
      </w:r>
      <w:r w:rsidRPr="00916D0C">
        <w:t xml:space="preserve">onstrained </w:t>
      </w:r>
      <w:r>
        <w:t>r</w:t>
      </w:r>
      <w:r w:rsidRPr="00916D0C">
        <w:t xml:space="preserve">esource </w:t>
      </w:r>
      <w:r>
        <w:t>i</w:t>
      </w:r>
      <w:r w:rsidRPr="00916D0C">
        <w:t xml:space="preserve">nterconnection </w:t>
      </w:r>
      <w:r>
        <w:t>f</w:t>
      </w:r>
      <w:r w:rsidRPr="00916D0C">
        <w:t>acilities</w:t>
      </w:r>
      <w:r>
        <w:t>;</w:t>
      </w:r>
    </w:p>
    <w:p w14:paraId="2826CCED" w14:textId="77777777" w:rsidR="00C97D78" w:rsidRPr="00916D0C" w:rsidRDefault="00C97D78" w:rsidP="00C97D78">
      <w:pPr>
        <w:pStyle w:val="ListLtr2"/>
        <w:numPr>
          <w:ilvl w:val="0"/>
          <w:numId w:val="23"/>
        </w:numPr>
      </w:pPr>
      <w:r>
        <w:t>N</w:t>
      </w:r>
      <w:r w:rsidRPr="00916D0C">
        <w:t xml:space="preserve">etwork </w:t>
      </w:r>
      <w:r>
        <w:t>u</w:t>
      </w:r>
      <w:r w:rsidRPr="00916D0C">
        <w:t xml:space="preserve">pgrades identified pursuant to </w:t>
      </w:r>
      <w:r>
        <w:t xml:space="preserve">CAISO </w:t>
      </w:r>
      <w:r w:rsidRPr="00281885">
        <w:t>tariff s</w:t>
      </w:r>
      <w:r w:rsidRPr="007E4190">
        <w:t>ection 25</w:t>
      </w:r>
      <w:r w:rsidRPr="00916D0C">
        <w:t xml:space="preserve">, </w:t>
      </w:r>
      <w:r>
        <w:t>a</w:t>
      </w:r>
      <w:r w:rsidRPr="00916D0C">
        <w:t xml:space="preserve">ppendix U, </w:t>
      </w:r>
      <w:r>
        <w:t>a</w:t>
      </w:r>
      <w:r w:rsidRPr="00916D0C">
        <w:t xml:space="preserve">ppendix V, </w:t>
      </w:r>
      <w:r>
        <w:t>a</w:t>
      </w:r>
      <w:r w:rsidRPr="00916D0C">
        <w:t>ppendix Y</w:t>
      </w:r>
      <w:r>
        <w:t>,</w:t>
      </w:r>
      <w:r w:rsidRPr="00916D0C">
        <w:t xml:space="preserve"> </w:t>
      </w:r>
      <w:r>
        <w:t>a</w:t>
      </w:r>
      <w:r w:rsidRPr="00916D0C">
        <w:t>ppendix Z</w:t>
      </w:r>
      <w:r>
        <w:t xml:space="preserve"> or Appendix DD</w:t>
      </w:r>
      <w:r w:rsidRPr="00916D0C">
        <w:t xml:space="preserve"> relating to the </w:t>
      </w:r>
      <w:r>
        <w:t>CA</w:t>
      </w:r>
      <w:r w:rsidRPr="00916D0C">
        <w:t xml:space="preserve">ISO’s </w:t>
      </w:r>
      <w:r>
        <w:t>large g</w:t>
      </w:r>
      <w:r w:rsidRPr="00916D0C">
        <w:t xml:space="preserve">enerator </w:t>
      </w:r>
      <w:r>
        <w:t>i</w:t>
      </w:r>
      <w:r w:rsidRPr="00916D0C">
        <w:t xml:space="preserve">nterconnection </w:t>
      </w:r>
      <w:r>
        <w:t>p</w:t>
      </w:r>
      <w:r w:rsidRPr="00916D0C">
        <w:t>rocedures</w:t>
      </w:r>
      <w:r>
        <w:t xml:space="preserve"> and the generator interconnection and deliverability allocation process</w:t>
      </w:r>
      <w:r w:rsidRPr="00916D0C">
        <w:t xml:space="preserve"> and </w:t>
      </w:r>
      <w:r>
        <w:t>a</w:t>
      </w:r>
      <w:r w:rsidRPr="00916D0C">
        <w:t xml:space="preserve">ppendices S and T relating to the </w:t>
      </w:r>
      <w:r>
        <w:t>CA</w:t>
      </w:r>
      <w:r w:rsidRPr="00916D0C">
        <w:t xml:space="preserve">ISO’s </w:t>
      </w:r>
      <w:r>
        <w:t>s</w:t>
      </w:r>
      <w:r w:rsidRPr="00916D0C">
        <w:t xml:space="preserve">mall </w:t>
      </w:r>
      <w:r>
        <w:t>g</w:t>
      </w:r>
      <w:r w:rsidRPr="00916D0C">
        <w:t xml:space="preserve">enerator </w:t>
      </w:r>
      <w:r>
        <w:t>i</w:t>
      </w:r>
      <w:r w:rsidRPr="00916D0C">
        <w:t xml:space="preserve">nterconnection </w:t>
      </w:r>
      <w:r>
        <w:t>p</w:t>
      </w:r>
      <w:r w:rsidRPr="00916D0C">
        <w:t xml:space="preserve">rocedure that were not otherwise included in the previous  </w:t>
      </w:r>
      <w:r>
        <w:t>t</w:t>
      </w:r>
      <w:r w:rsidRPr="00916D0C">
        <w:t xml:space="preserve">ransmission </w:t>
      </w:r>
      <w:r>
        <w:t>p</w:t>
      </w:r>
      <w:r w:rsidRPr="00916D0C">
        <w:t>lan;</w:t>
      </w:r>
    </w:p>
    <w:p w14:paraId="2826CCEE" w14:textId="77777777" w:rsidR="00C97D78" w:rsidRPr="00916D0C" w:rsidRDefault="00C97D78" w:rsidP="00C97D78">
      <w:pPr>
        <w:pStyle w:val="ListLtr2"/>
      </w:pPr>
      <w:r w:rsidRPr="00916D0C">
        <w:t xml:space="preserve">Operational solutions validated by the </w:t>
      </w:r>
      <w:r>
        <w:t>CA</w:t>
      </w:r>
      <w:r w:rsidRPr="00916D0C">
        <w:t xml:space="preserve">ISO through a </w:t>
      </w:r>
      <w:r>
        <w:t>l</w:t>
      </w:r>
      <w:r w:rsidRPr="00916D0C">
        <w:t xml:space="preserve">ocal </w:t>
      </w:r>
      <w:r>
        <w:t>c</w:t>
      </w:r>
      <w:r w:rsidRPr="00916D0C">
        <w:t xml:space="preserve">apacity </w:t>
      </w:r>
      <w:r>
        <w:t>t</w:t>
      </w:r>
      <w:r w:rsidRPr="00916D0C">
        <w:t xml:space="preserve">echnical </w:t>
      </w:r>
      <w:r>
        <w:t>s</w:t>
      </w:r>
      <w:r w:rsidRPr="00916D0C">
        <w:t xml:space="preserve">tudy and other previously identified operating solutions; </w:t>
      </w:r>
    </w:p>
    <w:p w14:paraId="2826CCEF" w14:textId="77777777" w:rsidR="00C97D78" w:rsidRPr="00916D0C" w:rsidRDefault="00C97D78" w:rsidP="00C97D78">
      <w:pPr>
        <w:pStyle w:val="ListLtr2"/>
      </w:pPr>
      <w:r w:rsidRPr="00916D0C">
        <w:lastRenderedPageBreak/>
        <w:t xml:space="preserve">Policy requirements and directives, as appropriate, including programs initiated by state, federal, municipal and county regulatory agencies; </w:t>
      </w:r>
    </w:p>
    <w:p w14:paraId="2826CCF0" w14:textId="77777777" w:rsidR="00C97D78" w:rsidRPr="00916D0C" w:rsidRDefault="00C97D78" w:rsidP="00C97D78">
      <w:pPr>
        <w:pStyle w:val="ListLtr2"/>
      </w:pPr>
      <w:r w:rsidRPr="00916D0C">
        <w:t xml:space="preserve">Energy </w:t>
      </w:r>
      <w:r>
        <w:t>r</w:t>
      </w:r>
      <w:r w:rsidRPr="00916D0C">
        <w:t xml:space="preserve">esource </w:t>
      </w:r>
      <w:r>
        <w:t>a</w:t>
      </w:r>
      <w:r w:rsidRPr="00916D0C">
        <w:t xml:space="preserve">reas or similar resource areas identified by </w:t>
      </w:r>
      <w:r>
        <w:t>l</w:t>
      </w:r>
      <w:r w:rsidRPr="00916D0C">
        <w:t xml:space="preserve">ocal </w:t>
      </w:r>
      <w:r>
        <w:t>r</w:t>
      </w:r>
      <w:r w:rsidRPr="00916D0C">
        <w:t xml:space="preserve">egulatory </w:t>
      </w:r>
      <w:r>
        <w:t>a</w:t>
      </w:r>
      <w:r w:rsidRPr="00916D0C">
        <w:t xml:space="preserve">uthorities; </w:t>
      </w:r>
    </w:p>
    <w:p w14:paraId="2826CCF1" w14:textId="77777777" w:rsidR="00C97D78" w:rsidRPr="00916D0C" w:rsidRDefault="00C97D78" w:rsidP="00C97D78">
      <w:pPr>
        <w:pStyle w:val="ListLtr2"/>
      </w:pPr>
      <w:r w:rsidRPr="00916D0C">
        <w:t xml:space="preserve">Demand response programs that are proposed in comments for inclusion in the </w:t>
      </w:r>
      <w:r>
        <w:t>u</w:t>
      </w:r>
      <w:r w:rsidRPr="00916D0C">
        <w:t xml:space="preserve">nified </w:t>
      </w:r>
      <w:r>
        <w:t>p</w:t>
      </w:r>
      <w:r w:rsidRPr="00916D0C">
        <w:t xml:space="preserve">lanning assumptions; </w:t>
      </w:r>
    </w:p>
    <w:p w14:paraId="2826CCF2" w14:textId="77777777" w:rsidR="00C97D78" w:rsidRPr="00916D0C" w:rsidRDefault="00C97D78" w:rsidP="00C97D78">
      <w:pPr>
        <w:pStyle w:val="ListLtr2"/>
      </w:pPr>
      <w:r w:rsidRPr="00916D0C">
        <w:t xml:space="preserve">Generation and other non-transmission alternatives that are included in the draft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 xml:space="preserve">lan as alternatives to transmission solutions; </w:t>
      </w:r>
    </w:p>
    <w:p w14:paraId="2826CCF3" w14:textId="77777777" w:rsidR="00C97D78" w:rsidRPr="00916D0C" w:rsidRDefault="00C97D78" w:rsidP="00C97D78">
      <w:pPr>
        <w:pStyle w:val="ListLtr2"/>
      </w:pPr>
      <w:r w:rsidRPr="00916D0C">
        <w:t xml:space="preserve">Economic </w:t>
      </w:r>
      <w:r>
        <w:t>p</w:t>
      </w:r>
      <w:r w:rsidRPr="00916D0C">
        <w:t xml:space="preserve">lanning </w:t>
      </w:r>
      <w:r>
        <w:t>s</w:t>
      </w:r>
      <w:r w:rsidRPr="00916D0C">
        <w:t>tudy requests;</w:t>
      </w:r>
    </w:p>
    <w:p w14:paraId="2826CCF4" w14:textId="7285637E" w:rsidR="00C97D78" w:rsidRPr="00916D0C" w:rsidRDefault="00C97D78" w:rsidP="00C97D78">
      <w:pPr>
        <w:pStyle w:val="ListLtr2"/>
      </w:pPr>
      <w:r w:rsidRPr="00916D0C">
        <w:t xml:space="preserve">Planned facilities in interconnected </w:t>
      </w:r>
      <w:r>
        <w:t>b</w:t>
      </w:r>
      <w:r w:rsidRPr="00916D0C">
        <w:t xml:space="preserve">alancing </w:t>
      </w:r>
      <w:r>
        <w:t>a</w:t>
      </w:r>
      <w:r w:rsidRPr="00916D0C">
        <w:t xml:space="preserve">uthority </w:t>
      </w:r>
      <w:r>
        <w:t>a</w:t>
      </w:r>
      <w:r w:rsidRPr="00916D0C">
        <w:t xml:space="preserve">reas; </w:t>
      </w:r>
    </w:p>
    <w:p w14:paraId="254A9F25" w14:textId="77777777" w:rsidR="005523A0" w:rsidRDefault="00C97D78" w:rsidP="00C97D78">
      <w:pPr>
        <w:pStyle w:val="ListLtr2"/>
      </w:pPr>
      <w:r w:rsidRPr="00916D0C">
        <w:t xml:space="preserve">The most recent </w:t>
      </w:r>
      <w:r>
        <w:t>i</w:t>
      </w:r>
      <w:r w:rsidRPr="00916D0C">
        <w:t xml:space="preserve">nformation provided by other </w:t>
      </w:r>
      <w:r>
        <w:t>p</w:t>
      </w:r>
      <w:r w:rsidRPr="00916D0C">
        <w:t>lanning</w:t>
      </w:r>
      <w:r>
        <w:t xml:space="preserve"> r</w:t>
      </w:r>
      <w:r w:rsidRPr="00916D0C">
        <w:t>egions</w:t>
      </w:r>
      <w:r>
        <w:t>, including any interregional transmission projects that have been submitted through the interregional transmission project submittal window open each even numbered calendar year</w:t>
      </w:r>
      <w:r w:rsidR="005523A0">
        <w:t>; and</w:t>
      </w:r>
    </w:p>
    <w:p w14:paraId="2826CCF5" w14:textId="27FAB7C2" w:rsidR="00C97D78" w:rsidRDefault="005523A0" w:rsidP="00C97D78">
      <w:pPr>
        <w:pStyle w:val="ListLtr2"/>
      </w:pPr>
      <w:r>
        <w:t>Maximum import capability expansion requests</w:t>
      </w:r>
      <w:r w:rsidR="00C97D78" w:rsidRPr="00916D0C">
        <w:t>.</w:t>
      </w:r>
    </w:p>
    <w:p w14:paraId="2826CCF6" w14:textId="77777777" w:rsidR="00C97D78" w:rsidRPr="00776069" w:rsidRDefault="00C97D78" w:rsidP="00C97D78">
      <w:pPr>
        <w:pStyle w:val="Heading3"/>
      </w:pPr>
      <w:bookmarkStart w:id="113" w:name="_Toc264709801"/>
      <w:bookmarkStart w:id="114" w:name="_Toc343522488"/>
      <w:bookmarkStart w:id="115" w:name="_Toc416261009"/>
      <w:bookmarkStart w:id="116" w:name="_Toc416262688"/>
      <w:bookmarkStart w:id="117" w:name="_Toc31794280"/>
      <w:bookmarkStart w:id="118" w:name="_Toc44405632"/>
      <w:r w:rsidRPr="00776069">
        <w:t>Contents of the Unified Planning Study Assumptions and Study Plan</w:t>
      </w:r>
      <w:bookmarkEnd w:id="113"/>
      <w:bookmarkEnd w:id="114"/>
      <w:bookmarkEnd w:id="115"/>
      <w:bookmarkEnd w:id="116"/>
      <w:bookmarkEnd w:id="117"/>
      <w:bookmarkEnd w:id="118"/>
    </w:p>
    <w:p w14:paraId="2826CCF7" w14:textId="77777777" w:rsidR="00C97D78" w:rsidRPr="00916D0C" w:rsidRDefault="00C97D78" w:rsidP="00C97D78">
      <w:r w:rsidRPr="00916D0C">
        <w:t xml:space="preserve">The </w:t>
      </w:r>
      <w:r>
        <w:t>study plan</w:t>
      </w:r>
      <w:r w:rsidRPr="00916D0C">
        <w:t xml:space="preserve"> will include</w:t>
      </w:r>
      <w:r>
        <w:t>,</w:t>
      </w:r>
      <w:r w:rsidRPr="00916D0C">
        <w:t xml:space="preserve"> but not be limited to</w:t>
      </w:r>
      <w:r>
        <w:t>,</w:t>
      </w:r>
      <w:r w:rsidRPr="00916D0C">
        <w:t xml:space="preserve"> the following:</w:t>
      </w:r>
    </w:p>
    <w:p w14:paraId="2826CCF8" w14:textId="77777777" w:rsidR="00C97D78" w:rsidRDefault="00C97D78" w:rsidP="00C97D78">
      <w:pPr>
        <w:pStyle w:val="ListLtr2"/>
        <w:numPr>
          <w:ilvl w:val="0"/>
          <w:numId w:val="20"/>
        </w:numPr>
      </w:pPr>
      <w:r w:rsidRPr="00916D0C">
        <w:t xml:space="preserve">The planning data and assumptions to be used in the technical studies which may include information related to </w:t>
      </w:r>
      <w:r>
        <w:t>d</w:t>
      </w:r>
      <w:r w:rsidRPr="00916D0C">
        <w:t xml:space="preserve">emand </w:t>
      </w:r>
      <w:r>
        <w:t>f</w:t>
      </w:r>
      <w:r w:rsidRPr="00916D0C">
        <w:t>orecasts and distribution, potential generation capacity additions and retirements, and transmission system modifications;</w:t>
      </w:r>
    </w:p>
    <w:p w14:paraId="2826CCF9" w14:textId="77777777" w:rsidR="00C97D78" w:rsidRDefault="00C97D78" w:rsidP="00C97D78">
      <w:pPr>
        <w:pStyle w:val="ListLtr2"/>
        <w:numPr>
          <w:ilvl w:val="0"/>
          <w:numId w:val="20"/>
        </w:numPr>
      </w:pPr>
      <w:r w:rsidRPr="00916D0C">
        <w:t xml:space="preserve">A description of the computer software, methodology and other criteria used perform the </w:t>
      </w:r>
      <w:r>
        <w:t>technical studies;</w:t>
      </w:r>
    </w:p>
    <w:p w14:paraId="2826CCFA" w14:textId="77777777" w:rsidR="00C97D78" w:rsidRDefault="00C97D78" w:rsidP="00C97D78">
      <w:pPr>
        <w:pStyle w:val="ListLtr2"/>
        <w:numPr>
          <w:ilvl w:val="0"/>
          <w:numId w:val="20"/>
        </w:numPr>
      </w:pPr>
      <w:r w:rsidRPr="00916D0C">
        <w:t xml:space="preserve">A list of each technical study and the purpose </w:t>
      </w:r>
      <w:r>
        <w:t xml:space="preserve">for which </w:t>
      </w:r>
      <w:r w:rsidRPr="00916D0C">
        <w:t xml:space="preserve">it is being included in the </w:t>
      </w:r>
      <w:r>
        <w:t>t</w:t>
      </w:r>
      <w:r w:rsidRPr="00916D0C">
        <w:t xml:space="preserve">ransmission </w:t>
      </w:r>
      <w:r>
        <w:t>p</w:t>
      </w:r>
      <w:r w:rsidRPr="00916D0C">
        <w:t>lan;</w:t>
      </w:r>
    </w:p>
    <w:p w14:paraId="2826CCFB" w14:textId="77777777" w:rsidR="00C97D78" w:rsidRDefault="00C97D78" w:rsidP="00C97D78">
      <w:pPr>
        <w:pStyle w:val="ListLtr2"/>
        <w:numPr>
          <w:ilvl w:val="0"/>
          <w:numId w:val="20"/>
        </w:numPr>
      </w:pPr>
      <w:r w:rsidRPr="00916D0C">
        <w:t>A description of significant modifications to the planning data and assumptions</w:t>
      </w:r>
      <w:r>
        <w:t>, if any;</w:t>
      </w:r>
    </w:p>
    <w:p w14:paraId="2826CCFC" w14:textId="77777777" w:rsidR="00C97D78" w:rsidRDefault="00C97D78" w:rsidP="00C97D78">
      <w:pPr>
        <w:pStyle w:val="ListLtr2"/>
        <w:numPr>
          <w:ilvl w:val="0"/>
          <w:numId w:val="20"/>
        </w:numPr>
      </w:pPr>
      <w:r w:rsidRPr="00916D0C">
        <w:t>The identification of any entities directed to perform a particular technical study or</w:t>
      </w:r>
      <w:r>
        <w:t xml:space="preserve"> portions of a technical study;</w:t>
      </w:r>
    </w:p>
    <w:p w14:paraId="2826CCFD" w14:textId="77777777" w:rsidR="00C97D78" w:rsidRDefault="00C97D78" w:rsidP="00C97D78">
      <w:pPr>
        <w:pStyle w:val="ListLtr2"/>
        <w:numPr>
          <w:ilvl w:val="0"/>
          <w:numId w:val="20"/>
        </w:numPr>
      </w:pPr>
      <w:r w:rsidRPr="00916D0C">
        <w:t>A proposed schedule for all stakeholder meetings and the means for notif</w:t>
      </w:r>
      <w:r>
        <w:t xml:space="preserve">ying stakeholders </w:t>
      </w:r>
      <w:r w:rsidRPr="00916D0C">
        <w:t xml:space="preserve">of any changes, the location on the </w:t>
      </w:r>
      <w:r>
        <w:t>CA</w:t>
      </w:r>
      <w:r w:rsidRPr="00916D0C">
        <w:t xml:space="preserve">ISO </w:t>
      </w:r>
      <w:r>
        <w:t>w</w:t>
      </w:r>
      <w:r w:rsidRPr="00916D0C">
        <w:t xml:space="preserve">ebsite of information relating to the technical studies, and the name of a contact person at the </w:t>
      </w:r>
      <w:r>
        <w:t>CA</w:t>
      </w:r>
      <w:r w:rsidRPr="00916D0C">
        <w:t>ISO for each technical study being performed</w:t>
      </w:r>
      <w:r>
        <w:t>;</w:t>
      </w:r>
    </w:p>
    <w:p w14:paraId="2826CCFE" w14:textId="77777777" w:rsidR="00C97D78" w:rsidRDefault="00C97D78" w:rsidP="00C97D78">
      <w:pPr>
        <w:pStyle w:val="ListLtr2"/>
        <w:numPr>
          <w:ilvl w:val="0"/>
          <w:numId w:val="20"/>
        </w:numPr>
      </w:pPr>
      <w:r w:rsidRPr="00916D0C">
        <w:t>As appropriate, sensitivity analyses and solution alternatives</w:t>
      </w:r>
      <w:r>
        <w:t>;</w:t>
      </w:r>
    </w:p>
    <w:p w14:paraId="2826CCFF" w14:textId="77777777" w:rsidR="00C97D78" w:rsidRDefault="00C97D78" w:rsidP="00C97D78">
      <w:pPr>
        <w:pStyle w:val="ListLtr2"/>
        <w:numPr>
          <w:ilvl w:val="0"/>
          <w:numId w:val="20"/>
        </w:numPr>
      </w:pPr>
      <w:r w:rsidRPr="00916D0C">
        <w:t xml:space="preserve">Descriptions of the </w:t>
      </w:r>
      <w:r>
        <w:t>h</w:t>
      </w:r>
      <w:r w:rsidRPr="00916D0C">
        <w:t xml:space="preserve">igh </w:t>
      </w:r>
      <w:r>
        <w:t>p</w:t>
      </w:r>
      <w:r w:rsidRPr="00916D0C">
        <w:t xml:space="preserve">riority </w:t>
      </w:r>
      <w:r>
        <w:t>e</w:t>
      </w:r>
      <w:r w:rsidRPr="00916D0C">
        <w:t xml:space="preserve">conomic </w:t>
      </w:r>
      <w:r>
        <w:t>p</w:t>
      </w:r>
      <w:r w:rsidRPr="00916D0C">
        <w:t xml:space="preserve">lanning </w:t>
      </w:r>
      <w:r>
        <w:t>studies as determined by the CAISO;</w:t>
      </w:r>
    </w:p>
    <w:p w14:paraId="2826CD00" w14:textId="727BAA87" w:rsidR="00C97D78" w:rsidRDefault="00C97D78" w:rsidP="00C97D78">
      <w:pPr>
        <w:pStyle w:val="ListLtr2"/>
        <w:numPr>
          <w:ilvl w:val="0"/>
          <w:numId w:val="20"/>
        </w:numPr>
      </w:pPr>
      <w:r w:rsidRPr="00916D0C">
        <w:t xml:space="preserve">Identification of </w:t>
      </w:r>
      <w:r>
        <w:t xml:space="preserve">those </w:t>
      </w:r>
      <w:r w:rsidRPr="00916D0C">
        <w:t>state, federal</w:t>
      </w:r>
      <w:r>
        <w:t>,</w:t>
      </w:r>
      <w:r w:rsidRPr="00916D0C">
        <w:t xml:space="preserve"> municipal</w:t>
      </w:r>
      <w:r>
        <w:t xml:space="preserve">, </w:t>
      </w:r>
      <w:r w:rsidRPr="00916D0C">
        <w:t xml:space="preserve">or county requirements or directives that will be </w:t>
      </w:r>
      <w:r>
        <w:t xml:space="preserve">consider in the planning process </w:t>
      </w:r>
      <w:r w:rsidRPr="00916D0C">
        <w:t>to identify policy-driven</w:t>
      </w:r>
      <w:r>
        <w:t xml:space="preserve"> solutions</w:t>
      </w:r>
      <w:r w:rsidRPr="00916D0C">
        <w:t xml:space="preserve">; </w:t>
      </w:r>
    </w:p>
    <w:p w14:paraId="2826CD01" w14:textId="2EDB98E9" w:rsidR="00C97D78" w:rsidRDefault="00C97D78" w:rsidP="00C97D78">
      <w:pPr>
        <w:pStyle w:val="ListLtr2"/>
        <w:numPr>
          <w:ilvl w:val="0"/>
          <w:numId w:val="20"/>
        </w:numPr>
      </w:pPr>
      <w:r w:rsidRPr="00916D0C">
        <w:t>Load interconnections and information about associated load interconnection facilities</w:t>
      </w:r>
      <w:r>
        <w:t>;</w:t>
      </w:r>
      <w:r w:rsidR="00302154">
        <w:t xml:space="preserve"> and</w:t>
      </w:r>
    </w:p>
    <w:p w14:paraId="4396E791" w14:textId="38CEA2E7" w:rsidR="00302154" w:rsidRDefault="00302154" w:rsidP="00C97D78">
      <w:pPr>
        <w:pStyle w:val="ListLtr2"/>
        <w:numPr>
          <w:ilvl w:val="0"/>
          <w:numId w:val="20"/>
        </w:numPr>
      </w:pPr>
      <w:r>
        <w:t>Descriptions of valid maximum import capability requests as determined by the CAISO.</w:t>
      </w:r>
    </w:p>
    <w:p w14:paraId="2826CD02" w14:textId="77777777" w:rsidR="00C97D78" w:rsidRPr="00776069" w:rsidRDefault="00C97D78" w:rsidP="00C97D78">
      <w:pPr>
        <w:pStyle w:val="Heading2"/>
      </w:pPr>
      <w:bookmarkStart w:id="119" w:name="_Toc264709802"/>
      <w:bookmarkStart w:id="120" w:name="_Toc343522489"/>
      <w:bookmarkStart w:id="121" w:name="_Toc416261010"/>
      <w:bookmarkStart w:id="122" w:name="_Toc416262689"/>
      <w:bookmarkStart w:id="123" w:name="_Toc31794281"/>
      <w:bookmarkStart w:id="124" w:name="_Toc44405633"/>
      <w:r w:rsidRPr="00776069">
        <w:lastRenderedPageBreak/>
        <w:t>Stakeholder Input - Unified Planning Assumptions and Study Plan</w:t>
      </w:r>
      <w:bookmarkEnd w:id="119"/>
      <w:bookmarkEnd w:id="120"/>
      <w:bookmarkEnd w:id="121"/>
      <w:bookmarkEnd w:id="122"/>
      <w:bookmarkEnd w:id="123"/>
      <w:bookmarkEnd w:id="124"/>
    </w:p>
    <w:p w14:paraId="2826CD03" w14:textId="77777777" w:rsidR="00C97D78" w:rsidRPr="00916D0C" w:rsidRDefault="00C97D78" w:rsidP="00C97D78">
      <w:r w:rsidRPr="00916D0C">
        <w:t xml:space="preserve">Phase I provides </w:t>
      </w:r>
      <w:r>
        <w:t xml:space="preserve">several </w:t>
      </w:r>
      <w:r w:rsidRPr="00916D0C">
        <w:t xml:space="preserve">time periods during which stakeholders may submit information to the </w:t>
      </w:r>
      <w:r>
        <w:t>CA</w:t>
      </w:r>
      <w:r w:rsidRPr="00916D0C">
        <w:t xml:space="preserve">ISO; </w:t>
      </w:r>
    </w:p>
    <w:p w14:paraId="2826CD04" w14:textId="5D2A5359" w:rsidR="00C97D78" w:rsidRPr="00EE5DC0" w:rsidRDefault="00C97D78" w:rsidP="00C97D78">
      <w:pPr>
        <w:pStyle w:val="Bullet1HRtLeftAfter6ptLinespacingsingle"/>
      </w:pPr>
      <w:r w:rsidRPr="00EE5DC0">
        <w:t xml:space="preserve">The </w:t>
      </w:r>
      <w:r w:rsidR="00865325">
        <w:t>CA</w:t>
      </w:r>
      <w:r w:rsidRPr="00EE5DC0">
        <w:t xml:space="preserve">ISO will send a market notice to all interested parties and a letter to neighboring balancing authority areas, sub-regional and regional planning entities requesting certain planning information that the </w:t>
      </w:r>
      <w:r w:rsidR="00865325">
        <w:t>CA</w:t>
      </w:r>
      <w:r w:rsidRPr="00EE5DC0">
        <w:t>ISO might consider when developing the unified planning assumptions and the draft Study Plan.  This takes place for approximately one month typically starting in mid-December;</w:t>
      </w:r>
    </w:p>
    <w:p w14:paraId="2826CD05" w14:textId="4ACD4AD8" w:rsidR="00C97D78" w:rsidRPr="00EE5DC0" w:rsidRDefault="00C97D78" w:rsidP="00C97D78">
      <w:pPr>
        <w:pStyle w:val="Bullet1HRtLeftAfter6ptLinespacingsingle"/>
      </w:pPr>
      <w:r w:rsidRPr="00EE5DC0">
        <w:t xml:space="preserve">A stakeholder submission and comment period that takes place two-weeks after the first stakeholder meeting where stakeholders may provide comments on the contents of the draft study plan and at the same time submit economic planning study requests </w:t>
      </w:r>
      <w:r w:rsidR="00486E9D">
        <w:t xml:space="preserve">as well as maximum import capability expansion requests </w:t>
      </w:r>
      <w:r w:rsidRPr="00EE5DC0">
        <w:t>for consideration and possible inclusion in the study plan;</w:t>
      </w:r>
    </w:p>
    <w:p w14:paraId="2826CD06" w14:textId="77777777" w:rsidR="00C97D78" w:rsidRPr="00EE5DC0" w:rsidRDefault="00C97D78" w:rsidP="00C97D78">
      <w:pPr>
        <w:pStyle w:val="Bullet1HRtLeftAfter6ptLinespacingsingle"/>
      </w:pPr>
      <w:r w:rsidRPr="00EE5DC0">
        <w:t xml:space="preserve">An interregional transmission project submittal window open every even numbered calendar year where stakeholders may submit interregional transmission project proposals. </w:t>
      </w:r>
    </w:p>
    <w:p w14:paraId="2826CD07" w14:textId="316BBBB2" w:rsidR="00C97D78" w:rsidRPr="00916D0C" w:rsidRDefault="00C97D78" w:rsidP="00C97D78">
      <w:r w:rsidRPr="00916D0C">
        <w:t xml:space="preserve">These opportunities are generally illustrated </w:t>
      </w:r>
      <w:r w:rsidRPr="005A2404">
        <w:t xml:space="preserve">in </w:t>
      </w:r>
      <w:r>
        <w:fldChar w:fldCharType="begin"/>
      </w:r>
      <w:r>
        <w:instrText xml:space="preserve"> REF _Ref447293472 \h </w:instrText>
      </w:r>
      <w:r>
        <w:fldChar w:fldCharType="separate"/>
      </w:r>
      <w:r w:rsidR="007D3D53">
        <w:t xml:space="preserve">Table </w:t>
      </w:r>
      <w:r w:rsidR="007D3D53">
        <w:rPr>
          <w:noProof/>
        </w:rPr>
        <w:t>2</w:t>
      </w:r>
      <w:r w:rsidR="007D3D53">
        <w:noBreakHyphen/>
      </w:r>
      <w:r w:rsidR="007D3D53">
        <w:rPr>
          <w:noProof/>
        </w:rPr>
        <w:t>1</w:t>
      </w:r>
      <w:r>
        <w:fldChar w:fldCharType="end"/>
      </w:r>
      <w:r w:rsidRPr="005A2404">
        <w:t xml:space="preserve"> and </w:t>
      </w:r>
      <w:r w:rsidRPr="00916D0C">
        <w:t>are made available to external entities</w:t>
      </w:r>
      <w:r>
        <w:t xml:space="preserve"> via CAISO</w:t>
      </w:r>
      <w:r w:rsidRPr="00916D0C">
        <w:t xml:space="preserve"> </w:t>
      </w:r>
      <w:r>
        <w:t>m</w:t>
      </w:r>
      <w:r w:rsidRPr="00916D0C">
        <w:t xml:space="preserve">arket </w:t>
      </w:r>
      <w:r>
        <w:t>n</w:t>
      </w:r>
      <w:r w:rsidRPr="00916D0C">
        <w:t>otices.</w:t>
      </w:r>
    </w:p>
    <w:p w14:paraId="2826CD08" w14:textId="77777777" w:rsidR="00C97D78" w:rsidRPr="00776069" w:rsidRDefault="00C97D78" w:rsidP="00C97D78">
      <w:pPr>
        <w:pStyle w:val="Heading3"/>
      </w:pPr>
      <w:bookmarkStart w:id="125" w:name="_Toc264709803"/>
      <w:bookmarkStart w:id="126" w:name="_Toc343522490"/>
      <w:bookmarkStart w:id="127" w:name="_Toc416261011"/>
      <w:bookmarkStart w:id="128" w:name="_Toc416262690"/>
      <w:bookmarkStart w:id="129" w:name="_Ref446489490"/>
      <w:bookmarkStart w:id="130" w:name="_Toc31794282"/>
      <w:bookmarkStart w:id="131" w:name="_Toc44405634"/>
      <w:r w:rsidRPr="00776069">
        <w:t>Demand Response, Generator, and other non-Transmission Alternatives</w:t>
      </w:r>
      <w:bookmarkEnd w:id="125"/>
      <w:bookmarkEnd w:id="126"/>
      <w:bookmarkEnd w:id="127"/>
      <w:bookmarkEnd w:id="128"/>
      <w:bookmarkEnd w:id="129"/>
      <w:bookmarkEnd w:id="130"/>
      <w:bookmarkEnd w:id="131"/>
      <w:r w:rsidRPr="00776069">
        <w:t xml:space="preserve"> </w:t>
      </w:r>
    </w:p>
    <w:p w14:paraId="2826CD09" w14:textId="77777777" w:rsidR="00C97D78" w:rsidRPr="00916D0C" w:rsidRDefault="00C97D78" w:rsidP="00C97D78">
      <w:r w:rsidRPr="00916D0C">
        <w:t xml:space="preserve">In </w:t>
      </w:r>
      <w:r>
        <w:t>December</w:t>
      </w:r>
      <w:r w:rsidRPr="00916D0C">
        <w:t xml:space="preserve">, </w:t>
      </w:r>
      <w:r>
        <w:t>the CAISO will issue a market notice that initiates a 30 day period during which m</w:t>
      </w:r>
      <w:r w:rsidRPr="00916D0C">
        <w:t xml:space="preserve">arket </w:t>
      </w:r>
      <w:r>
        <w:t>p</w:t>
      </w:r>
      <w:r w:rsidRPr="00916D0C">
        <w:t xml:space="preserve">articipants, electric utility regulatory agencies, and all other interested parties may submit the following </w:t>
      </w:r>
      <w:r>
        <w:t xml:space="preserve">recommendations and proposals </w:t>
      </w:r>
      <w:r w:rsidRPr="00916D0C">
        <w:t xml:space="preserve">for </w:t>
      </w:r>
      <w:r>
        <w:t xml:space="preserve">possible </w:t>
      </w:r>
      <w:r w:rsidRPr="00916D0C">
        <w:t xml:space="preserve">consideration in the development of the draft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p>
    <w:p w14:paraId="2826CD0A" w14:textId="77777777" w:rsidR="00C97D78" w:rsidRPr="00EE5DC0" w:rsidRDefault="00C97D78" w:rsidP="00C97D78">
      <w:pPr>
        <w:pStyle w:val="Bullet1HRtLeftAfter6ptLinespacingsingle"/>
      </w:pPr>
      <w:r w:rsidRPr="00EE5DC0">
        <w:t>Demand response programs;</w:t>
      </w:r>
    </w:p>
    <w:p w14:paraId="2826CD0B" w14:textId="77777777" w:rsidR="00C97D78" w:rsidRPr="00EE5DC0" w:rsidRDefault="00C97D78" w:rsidP="00C97D78">
      <w:pPr>
        <w:pStyle w:val="Bullet1HRtLeftAfter6ptLinespacingsingle"/>
      </w:pPr>
      <w:r w:rsidRPr="00EE5DC0">
        <w:t>Generation and other non-transmission alternatives; and</w:t>
      </w:r>
    </w:p>
    <w:p w14:paraId="2826CD0C" w14:textId="77777777" w:rsidR="00C97D78" w:rsidRPr="00EE5DC0" w:rsidRDefault="00C97D78" w:rsidP="00C97D78">
      <w:pPr>
        <w:pStyle w:val="Bullet1HRtLeftAfter6ptLinespacingsingle"/>
      </w:pPr>
      <w:r w:rsidRPr="00EE5DC0">
        <w:t>State, municipal, county or federal policy requirements or directives</w:t>
      </w:r>
    </w:p>
    <w:p w14:paraId="2826CD0D" w14:textId="77777777" w:rsidR="00C97D78" w:rsidRPr="0008390C" w:rsidRDefault="00C97D78" w:rsidP="00C97D78">
      <w:pPr>
        <w:pStyle w:val="Heading4"/>
      </w:pPr>
      <w:bookmarkStart w:id="132" w:name="_Toc416261012"/>
      <w:bookmarkStart w:id="133" w:name="_Toc416262691"/>
      <w:bookmarkStart w:id="134" w:name="_Toc31794283"/>
      <w:bookmarkStart w:id="135" w:name="_Toc44405635"/>
      <w:r w:rsidRPr="0069745F">
        <w:t>Submission Requirements</w:t>
      </w:r>
      <w:bookmarkEnd w:id="132"/>
      <w:bookmarkEnd w:id="133"/>
      <w:bookmarkEnd w:id="134"/>
      <w:bookmarkEnd w:id="135"/>
    </w:p>
    <w:p w14:paraId="2826CD0E" w14:textId="77777777" w:rsidR="00C97D78" w:rsidRPr="00916D0C" w:rsidRDefault="00C97D78" w:rsidP="00C97D78">
      <w:r w:rsidRPr="00916D0C">
        <w:t xml:space="preserve">The submittals of such </w:t>
      </w:r>
      <w:r>
        <w:t>recommendations and proposals</w:t>
      </w:r>
      <w:r w:rsidRPr="00916D0C">
        <w:t xml:space="preserve"> are subject to certain requirements that must be met before the </w:t>
      </w:r>
      <w:r>
        <w:t>CA</w:t>
      </w:r>
      <w:r w:rsidRPr="00916D0C">
        <w:t xml:space="preserve">ISO will consider their inclusion in the </w:t>
      </w:r>
      <w:r>
        <w:t>u</w:t>
      </w:r>
      <w:r w:rsidRPr="00916D0C">
        <w:t xml:space="preserve">nified </w:t>
      </w:r>
      <w:r>
        <w:t>p</w:t>
      </w:r>
      <w:r w:rsidRPr="00916D0C">
        <w:t xml:space="preserve">lanning </w:t>
      </w:r>
      <w:r>
        <w:t>a</w:t>
      </w:r>
      <w:r w:rsidRPr="00916D0C">
        <w:t xml:space="preserve">ssumptions; otherwise the proposal will not be considered in the current </w:t>
      </w:r>
      <w:r>
        <w:t>t</w:t>
      </w:r>
      <w:r w:rsidRPr="00916D0C">
        <w:t xml:space="preserve">ransmission </w:t>
      </w:r>
      <w:r>
        <w:t>p</w:t>
      </w:r>
      <w:r w:rsidRPr="00916D0C">
        <w:t xml:space="preserve">lan. </w:t>
      </w:r>
      <w:r>
        <w:t xml:space="preserve"> </w:t>
      </w:r>
      <w:r w:rsidRPr="00916D0C">
        <w:t xml:space="preserve">A market notice, typically posted in mid-December, will inform stakeholders that a thirty (30) day period is being provided for proposals to be submitted to the </w:t>
      </w:r>
      <w:r>
        <w:t>CA</w:t>
      </w:r>
      <w:r w:rsidRPr="00916D0C">
        <w:t xml:space="preserve">ISO. </w:t>
      </w:r>
      <w:r>
        <w:t xml:space="preserve"> </w:t>
      </w:r>
      <w:r w:rsidRPr="00916D0C">
        <w:t xml:space="preserve">Once the thirty (30) day period has ended, proposals will no longer be accepted for the current year’s </w:t>
      </w:r>
      <w:r>
        <w:t>t</w:t>
      </w:r>
      <w:r w:rsidRPr="00916D0C">
        <w:t xml:space="preserve">ransmission </w:t>
      </w:r>
      <w:r>
        <w:t>p</w:t>
      </w:r>
      <w:r w:rsidRPr="00916D0C">
        <w:t xml:space="preserve">lan. </w:t>
      </w:r>
      <w:r>
        <w:t xml:space="preserve"> </w:t>
      </w:r>
      <w:r w:rsidRPr="00916D0C">
        <w:t xml:space="preserve">A summary of stakeholder input submissions will be documented in the draft </w:t>
      </w:r>
      <w:r>
        <w:t>s</w:t>
      </w:r>
      <w:r w:rsidRPr="00916D0C">
        <w:t xml:space="preserve">tudy </w:t>
      </w:r>
      <w:r>
        <w:t>p</w:t>
      </w:r>
      <w:r w:rsidRPr="00916D0C">
        <w:t>lan.</w:t>
      </w:r>
    </w:p>
    <w:p w14:paraId="2826CD0F" w14:textId="77777777" w:rsidR="00C97D78" w:rsidRPr="00916D0C" w:rsidRDefault="00C97D78" w:rsidP="00C97D78">
      <w:pPr>
        <w:pStyle w:val="Heading4"/>
      </w:pPr>
      <w:bookmarkStart w:id="136" w:name="_Toc416261013"/>
      <w:bookmarkStart w:id="137" w:name="_Toc416262692"/>
      <w:bookmarkStart w:id="138" w:name="_Toc31794284"/>
      <w:bookmarkStart w:id="139" w:name="_Toc44405636"/>
      <w:r w:rsidRPr="00916D0C">
        <w:t>Technical Data Requirements</w:t>
      </w:r>
      <w:bookmarkEnd w:id="136"/>
      <w:bookmarkEnd w:id="137"/>
      <w:bookmarkEnd w:id="138"/>
      <w:bookmarkEnd w:id="139"/>
    </w:p>
    <w:p w14:paraId="2826CD10" w14:textId="77777777" w:rsidR="00C97D78" w:rsidRPr="00916D0C" w:rsidRDefault="00C97D78" w:rsidP="00C97D78">
      <w:r>
        <w:lastRenderedPageBreak/>
        <w:t>Recommendations and proposals</w:t>
      </w:r>
      <w:r w:rsidRPr="00916D0C">
        <w:t xml:space="preserve"> that are submitted for consideration in the current year’s </w:t>
      </w:r>
      <w:r>
        <w:t>t</w:t>
      </w:r>
      <w:r w:rsidRPr="00916D0C">
        <w:t xml:space="preserve">ransmission </w:t>
      </w:r>
      <w:r>
        <w:t>p</w:t>
      </w:r>
      <w:r w:rsidRPr="00916D0C">
        <w:t xml:space="preserve">lan must be supported by data of sufficient quality and accuracy to be included in the </w:t>
      </w:r>
      <w:r>
        <w:t>u</w:t>
      </w:r>
      <w:r w:rsidRPr="00916D0C">
        <w:t xml:space="preserve">nified </w:t>
      </w:r>
      <w:r>
        <w:t>p</w:t>
      </w:r>
      <w:r w:rsidRPr="00916D0C">
        <w:t xml:space="preserve">lanning </w:t>
      </w:r>
      <w:r>
        <w:t>a</w:t>
      </w:r>
      <w:r w:rsidRPr="00916D0C">
        <w:t xml:space="preserve">ssumptions and modeled in the technical studies. </w:t>
      </w:r>
      <w:r>
        <w:t xml:space="preserve"> </w:t>
      </w:r>
      <w:r w:rsidRPr="00916D0C">
        <w:t xml:space="preserve">The minimum requirements are as follows: In order for the </w:t>
      </w:r>
      <w:r>
        <w:t>CA</w:t>
      </w:r>
      <w:r w:rsidRPr="00916D0C">
        <w:t xml:space="preserve">ISO potentially to be able to use this input in transmission planning studies, the submitter must provide sufficient data. </w:t>
      </w:r>
      <w:r>
        <w:t xml:space="preserve"> </w:t>
      </w:r>
      <w:r w:rsidRPr="00916D0C">
        <w:t xml:space="preserve">Sections (a) and (b) below describe the minimum requirements for the input to be considered in the unified study assumptions and study plan. </w:t>
      </w:r>
      <w:r>
        <w:t xml:space="preserve"> </w:t>
      </w:r>
      <w:r w:rsidRPr="00916D0C">
        <w:t xml:space="preserve">The </w:t>
      </w:r>
      <w:r>
        <w:t>CA</w:t>
      </w:r>
      <w:r w:rsidRPr="00916D0C">
        <w:t xml:space="preserve">ISO may request additional information later if it is required for the technical study evaluation in </w:t>
      </w:r>
      <w:r>
        <w:t>p</w:t>
      </w:r>
      <w:r w:rsidRPr="00916D0C">
        <w:t xml:space="preserve">hase 2. </w:t>
      </w:r>
    </w:p>
    <w:p w14:paraId="2826CD11" w14:textId="77777777" w:rsidR="00C97D78" w:rsidRPr="00684E5F" w:rsidRDefault="00C97D78" w:rsidP="00C97D78">
      <w:pPr>
        <w:pStyle w:val="ListLtr2"/>
        <w:numPr>
          <w:ilvl w:val="0"/>
          <w:numId w:val="25"/>
        </w:numPr>
      </w:pPr>
      <w:r w:rsidRPr="00684E5F">
        <w:t>Demand response assumptions</w:t>
      </w:r>
    </w:p>
    <w:p w14:paraId="2826CD12" w14:textId="77777777" w:rsidR="00C97D78" w:rsidRPr="006E561F" w:rsidRDefault="00C97D78" w:rsidP="00C97D78">
      <w:pPr>
        <w:pStyle w:val="Bullet2HRt"/>
      </w:pPr>
      <w:r w:rsidRPr="006E561F">
        <w:t>Bus-level model of demand response assumptions for power flow or stability studies;</w:t>
      </w:r>
    </w:p>
    <w:p w14:paraId="2826CD13" w14:textId="77777777" w:rsidR="00C97D78" w:rsidRPr="006E561F" w:rsidRDefault="00C97D78" w:rsidP="00C97D78">
      <w:pPr>
        <w:pStyle w:val="Bullet2HRt"/>
      </w:pPr>
      <w:r w:rsidRPr="006E561F">
        <w:t>Associated planning level costs;</w:t>
      </w:r>
    </w:p>
    <w:p w14:paraId="2826CD14" w14:textId="77777777" w:rsidR="00C97D78" w:rsidRPr="006E561F" w:rsidRDefault="00C97D78" w:rsidP="00C97D78">
      <w:pPr>
        <w:pStyle w:val="Bullet2HRt"/>
      </w:pPr>
      <w:r w:rsidRPr="006E561F">
        <w:t>Satisfactory evidence showing that the proposed demand response will be reliably operated and controllable by the CAISO; and</w:t>
      </w:r>
    </w:p>
    <w:p w14:paraId="2826CD15" w14:textId="77777777" w:rsidR="00C97D78" w:rsidRPr="006E561F" w:rsidRDefault="00C97D78" w:rsidP="00C97D78">
      <w:pPr>
        <w:pStyle w:val="Bullet2HRt"/>
      </w:pPr>
      <w:r w:rsidRPr="006E561F">
        <w:t xml:space="preserve">Satisfactory evidence that appropriate regulatory approval as part of the resource adequacy or other similar program such as the CPUC’s long term procurement process (LTPP) has been received.  </w:t>
      </w:r>
    </w:p>
    <w:p w14:paraId="2826CD16" w14:textId="77777777" w:rsidR="00C97D78" w:rsidRPr="00916D0C" w:rsidRDefault="00C97D78" w:rsidP="00C97D78">
      <w:pPr>
        <w:pStyle w:val="ListLtr2"/>
        <w:numPr>
          <w:ilvl w:val="0"/>
          <w:numId w:val="25"/>
        </w:numPr>
      </w:pPr>
      <w:r w:rsidRPr="00916D0C">
        <w:t>Generation or other non-transmission alternatives</w:t>
      </w:r>
      <w:r>
        <w:t xml:space="preserve"> assumptions</w:t>
      </w:r>
    </w:p>
    <w:p w14:paraId="2826CD17" w14:textId="77777777" w:rsidR="00C97D78" w:rsidRPr="00C556B4" w:rsidRDefault="00C97D78" w:rsidP="00C97D78">
      <w:pPr>
        <w:pStyle w:val="Bullet2HRt"/>
        <w:rPr>
          <w:b/>
          <w:sz w:val="24"/>
          <w:szCs w:val="24"/>
        </w:rPr>
      </w:pPr>
      <w:r>
        <w:t>N</w:t>
      </w:r>
      <w:r w:rsidRPr="00916D0C">
        <w:t>ecessary information to be modeled in power flow and stability studies</w:t>
      </w:r>
      <w:r>
        <w:t xml:space="preserve">, including, but not limited to, </w:t>
      </w:r>
      <w:r w:rsidRPr="00916D0C">
        <w:t>project location, project costs, size, power flow and dynamic models, project scope and detailed descriptions of the characteristics or how it will be operated.</w:t>
      </w:r>
    </w:p>
    <w:p w14:paraId="2826CD18" w14:textId="527EF314" w:rsidR="00C97D78" w:rsidRPr="00916D0C" w:rsidRDefault="00C97D78" w:rsidP="00C97D78">
      <w:pPr>
        <w:pStyle w:val="Heading3"/>
      </w:pPr>
      <w:bookmarkStart w:id="140" w:name="_Toc264709804"/>
      <w:bookmarkStart w:id="141" w:name="_Toc343522491"/>
      <w:bookmarkStart w:id="142" w:name="_Toc416261014"/>
      <w:bookmarkStart w:id="143" w:name="_Toc416262693"/>
      <w:bookmarkStart w:id="144" w:name="_Toc31794285"/>
      <w:bookmarkStart w:id="145" w:name="_Toc44405637"/>
      <w:r w:rsidRPr="00916D0C">
        <w:t>Comments</w:t>
      </w:r>
      <w:bookmarkEnd w:id="140"/>
      <w:bookmarkEnd w:id="141"/>
      <w:r>
        <w:t xml:space="preserve"> on the Draft Study Plan </w:t>
      </w:r>
      <w:r w:rsidR="008E3900">
        <w:t xml:space="preserve">including </w:t>
      </w:r>
      <w:r>
        <w:t>Economic Planning Study Requests</w:t>
      </w:r>
      <w:bookmarkEnd w:id="142"/>
      <w:bookmarkEnd w:id="143"/>
      <w:bookmarkEnd w:id="144"/>
      <w:bookmarkEnd w:id="145"/>
      <w:r w:rsidR="008E3900">
        <w:t xml:space="preserve"> as well as Maximum Import Capability Expansion Requests</w:t>
      </w:r>
      <w:r>
        <w:t xml:space="preserve"> </w:t>
      </w:r>
    </w:p>
    <w:p w14:paraId="2826CD19" w14:textId="77777777" w:rsidR="00C97D78" w:rsidRPr="00916D0C" w:rsidRDefault="00C97D78" w:rsidP="00C97D78">
      <w:pPr>
        <w:pStyle w:val="Heading4"/>
      </w:pPr>
      <w:bookmarkStart w:id="146" w:name="_Toc31794286"/>
      <w:bookmarkStart w:id="147" w:name="_Toc44405638"/>
      <w:r>
        <w:t>Study Plan Comments</w:t>
      </w:r>
      <w:bookmarkEnd w:id="146"/>
      <w:bookmarkEnd w:id="147"/>
    </w:p>
    <w:p w14:paraId="2826CD1A" w14:textId="77777777" w:rsidR="00C97D78" w:rsidRPr="00916D0C" w:rsidRDefault="00C97D78" w:rsidP="00C97D78">
      <w:pPr>
        <w:pStyle w:val="NormalIndent"/>
        <w:ind w:left="0"/>
      </w:pPr>
      <w:r w:rsidRPr="00916D0C">
        <w:t>Within two weeks after the first stakeholder meeting, stakeholders may submit comments on the</w:t>
      </w:r>
      <w:r>
        <w:t xml:space="preserve"> draft</w:t>
      </w:r>
      <w:r w:rsidRPr="00916D0C">
        <w:t xml:space="preserve"> </w:t>
      </w:r>
      <w:r>
        <w:t>s</w:t>
      </w:r>
      <w:r w:rsidRPr="00916D0C">
        <w:t xml:space="preserve">tudy </w:t>
      </w:r>
      <w:r>
        <w:t>p</w:t>
      </w:r>
      <w:r w:rsidRPr="00916D0C">
        <w:t xml:space="preserve">lan.  The </w:t>
      </w:r>
      <w:r>
        <w:t>CA</w:t>
      </w:r>
      <w:r w:rsidRPr="00916D0C">
        <w:t xml:space="preserve">ISO will provide the details of the submission process at the stakeholder meeting or in a market notice. </w:t>
      </w:r>
      <w:r>
        <w:t xml:space="preserve"> Transmission planning</w:t>
      </w:r>
      <w:r w:rsidRPr="00916D0C">
        <w:t xml:space="preserve"> participants may submit comments on the scope and contents of the draft </w:t>
      </w:r>
      <w:r>
        <w:t>s</w:t>
      </w:r>
      <w:r w:rsidRPr="00916D0C">
        <w:t xml:space="preserve">tudy </w:t>
      </w:r>
      <w:r>
        <w:t>p</w:t>
      </w:r>
      <w:r w:rsidRPr="00916D0C">
        <w:t xml:space="preserve">lan discussed during the first stakeholder meeting.  Where applicable, such comments should include information about possible load interconnections that could necessitate transmission solutions and are being proposed as input assumptions to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 xml:space="preserve">lan.  Stakeholders should also submit information about resource or transmission facilities in interconnected balancing authority areas that could necessitate transmission solutions to the </w:t>
      </w:r>
      <w:r>
        <w:t>CA</w:t>
      </w:r>
      <w:r w:rsidRPr="00916D0C">
        <w:t xml:space="preserve">ISO controlled grid.  The </w:t>
      </w:r>
      <w:r>
        <w:t>CA</w:t>
      </w:r>
      <w:r w:rsidRPr="00916D0C">
        <w:t xml:space="preserve">ISO will post these comments on its website and evaluate them for the purposes of possible inclusion in the final </w:t>
      </w:r>
      <w:r>
        <w:t>s</w:t>
      </w:r>
      <w:r w:rsidRPr="00916D0C">
        <w:t xml:space="preserve">tudy </w:t>
      </w:r>
      <w:r>
        <w:t>p</w:t>
      </w:r>
      <w:r w:rsidRPr="00916D0C">
        <w:t xml:space="preserve">lan. </w:t>
      </w:r>
    </w:p>
    <w:p w14:paraId="2826CD1B" w14:textId="77777777" w:rsidR="00C97D78" w:rsidRPr="00916D0C" w:rsidRDefault="00C97D78" w:rsidP="00C97D78">
      <w:pPr>
        <w:pStyle w:val="Heading4"/>
      </w:pPr>
      <w:bookmarkStart w:id="148" w:name="_Toc416261015"/>
      <w:bookmarkStart w:id="149" w:name="_Toc416262694"/>
      <w:bookmarkStart w:id="150" w:name="_Toc31794287"/>
      <w:bookmarkStart w:id="151" w:name="_Toc44405639"/>
      <w:r>
        <w:t>Economic Planning Study Requests</w:t>
      </w:r>
      <w:bookmarkEnd w:id="148"/>
      <w:bookmarkEnd w:id="149"/>
      <w:bookmarkEnd w:id="150"/>
      <w:bookmarkEnd w:id="151"/>
    </w:p>
    <w:p w14:paraId="704B2A3A" w14:textId="2A035598" w:rsidR="008E3900" w:rsidRPr="00916D0C" w:rsidRDefault="00C97D78" w:rsidP="008E3900">
      <w:pPr>
        <w:pStyle w:val="NormalIndent"/>
        <w:ind w:left="0"/>
      </w:pPr>
      <w:r w:rsidRPr="00916D0C">
        <w:lastRenderedPageBreak/>
        <w:t xml:space="preserve">Requests to perform an </w:t>
      </w:r>
      <w:r>
        <w:t>e</w:t>
      </w:r>
      <w:r w:rsidRPr="00916D0C">
        <w:t xml:space="preserve">conomic </w:t>
      </w:r>
      <w:r>
        <w:t>p</w:t>
      </w:r>
      <w:r w:rsidRPr="00916D0C">
        <w:t xml:space="preserve">lanning </w:t>
      </w:r>
      <w:r>
        <w:t>s</w:t>
      </w:r>
      <w:r w:rsidRPr="00916D0C">
        <w:t>tudy</w:t>
      </w:r>
      <w:r>
        <w:t xml:space="preserve"> also</w:t>
      </w:r>
      <w:r w:rsidRPr="00916D0C">
        <w:t xml:space="preserve"> must be submitted to the </w:t>
      </w:r>
      <w:r>
        <w:t>CA</w:t>
      </w:r>
      <w:r w:rsidRPr="00916D0C">
        <w:t xml:space="preserve">ISO within 2 weeks after the first stakeholder meeting at the same time that the </w:t>
      </w:r>
      <w:r>
        <w:t>s</w:t>
      </w:r>
      <w:r w:rsidRPr="00916D0C">
        <w:t xml:space="preserve">tudy </w:t>
      </w:r>
      <w:r>
        <w:t>p</w:t>
      </w:r>
      <w:r w:rsidRPr="00916D0C">
        <w:t xml:space="preserve">lan comments are due. </w:t>
      </w:r>
      <w:r>
        <w:t xml:space="preserve"> </w:t>
      </w:r>
      <w:r w:rsidRPr="00916D0C">
        <w:t xml:space="preserve">Economic </w:t>
      </w:r>
      <w:r>
        <w:t>p</w:t>
      </w:r>
      <w:r w:rsidRPr="00916D0C">
        <w:t xml:space="preserve">lanning </w:t>
      </w:r>
      <w:r>
        <w:t>s</w:t>
      </w:r>
      <w:r w:rsidRPr="00916D0C">
        <w:t xml:space="preserve">tudy </w:t>
      </w:r>
      <w:r>
        <w:t>r</w:t>
      </w:r>
      <w:r w:rsidRPr="00916D0C">
        <w:t xml:space="preserve">equests must identify the congested transmission element (binding constraint), limiting facilities, or other matters to be studied, as specified in the tariff. </w:t>
      </w:r>
      <w:r>
        <w:t xml:space="preserve"> </w:t>
      </w:r>
      <w:r w:rsidRPr="00916D0C">
        <w:t>The request should also include other information supporting the potential for increased future congestion on the binding constraint.  Requests may also include potential mitigation plans for the identified congested element</w:t>
      </w:r>
      <w:r>
        <w:t xml:space="preserve"> and may </w:t>
      </w:r>
      <w:r w:rsidRPr="00916D0C">
        <w:t xml:space="preserve">include attributes such as reducing long term local reliability needs (which are only evaluated on an annual basis at this time), increasing the value of certain reliability projects. </w:t>
      </w:r>
      <w:bookmarkStart w:id="152" w:name="_Toc264709805"/>
    </w:p>
    <w:p w14:paraId="39DA3585" w14:textId="77777777" w:rsidR="008E3900" w:rsidRPr="008E3900" w:rsidRDefault="008E3900" w:rsidP="008E3900">
      <w:pPr>
        <w:pStyle w:val="ListParagraph"/>
        <w:numPr>
          <w:ilvl w:val="3"/>
          <w:numId w:val="68"/>
        </w:numPr>
        <w:tabs>
          <w:tab w:val="left" w:pos="1260"/>
        </w:tabs>
        <w:spacing w:before="240" w:after="240"/>
        <w:rPr>
          <w:b/>
          <w:vanish/>
          <w:sz w:val="26"/>
          <w:szCs w:val="26"/>
        </w:rPr>
      </w:pPr>
    </w:p>
    <w:p w14:paraId="6103D906" w14:textId="77777777" w:rsidR="008E3900" w:rsidRPr="008E3900" w:rsidRDefault="008E3900" w:rsidP="008E3900">
      <w:pPr>
        <w:pStyle w:val="ListParagraph"/>
        <w:numPr>
          <w:ilvl w:val="3"/>
          <w:numId w:val="68"/>
        </w:numPr>
        <w:tabs>
          <w:tab w:val="left" w:pos="1260"/>
        </w:tabs>
        <w:spacing w:before="240" w:after="240"/>
        <w:rPr>
          <w:b/>
          <w:vanish/>
          <w:sz w:val="26"/>
          <w:szCs w:val="26"/>
        </w:rPr>
      </w:pPr>
    </w:p>
    <w:p w14:paraId="0E9FF287" w14:textId="67A09A97" w:rsidR="008E3900" w:rsidRPr="00916D0C" w:rsidRDefault="00F67FCF" w:rsidP="00F67FCF">
      <w:pPr>
        <w:pStyle w:val="H4"/>
        <w:numPr>
          <w:ilvl w:val="3"/>
          <w:numId w:val="68"/>
        </w:numPr>
        <w:ind w:left="648"/>
      </w:pPr>
      <w:r>
        <w:t>Maximum Import Capability Expansion</w:t>
      </w:r>
      <w:r w:rsidR="008E3900">
        <w:t xml:space="preserve"> Requests</w:t>
      </w:r>
    </w:p>
    <w:p w14:paraId="2927D779" w14:textId="7A99212F" w:rsidR="008E3900" w:rsidRDefault="008E3900" w:rsidP="008E3900">
      <w:pPr>
        <w:pStyle w:val="NormalIndent"/>
        <w:ind w:left="0"/>
      </w:pPr>
      <w:r w:rsidRPr="00916D0C">
        <w:t xml:space="preserve">Requests to perform </w:t>
      </w:r>
      <w:r w:rsidR="005820FB">
        <w:t xml:space="preserve">deliverability studies in order to expand the maximum import capability </w:t>
      </w:r>
      <w:r w:rsidRPr="00916D0C">
        <w:t>must</w:t>
      </w:r>
      <w:r w:rsidR="005820FB">
        <w:t xml:space="preserve"> also</w:t>
      </w:r>
      <w:r w:rsidRPr="00916D0C">
        <w:t xml:space="preserve"> be submitted to the </w:t>
      </w:r>
      <w:r>
        <w:t>CA</w:t>
      </w:r>
      <w:r w:rsidRPr="00916D0C">
        <w:t xml:space="preserve">ISO within 2 weeks after the first stakeholder meeting </w:t>
      </w:r>
      <w:r w:rsidR="008A64CE">
        <w:t>not later than the</w:t>
      </w:r>
      <w:r w:rsidRPr="00916D0C">
        <w:t xml:space="preserve"> time that the </w:t>
      </w:r>
      <w:r>
        <w:t>s</w:t>
      </w:r>
      <w:r w:rsidRPr="00916D0C">
        <w:t xml:space="preserve">tudy </w:t>
      </w:r>
      <w:r>
        <w:t>p</w:t>
      </w:r>
      <w:r w:rsidRPr="00916D0C">
        <w:t xml:space="preserve">lan comments are due. </w:t>
      </w:r>
      <w:r>
        <w:t xml:space="preserve"> </w:t>
      </w:r>
      <w:r w:rsidR="005A3352">
        <w:t>The maximum import capability expansion r</w:t>
      </w:r>
      <w:r w:rsidRPr="00916D0C">
        <w:t xml:space="preserve">equests must identify the </w:t>
      </w:r>
      <w:r w:rsidR="005A3352">
        <w:t>intertie(s) (branch group(s)</w:t>
      </w:r>
      <w:r w:rsidRPr="00916D0C">
        <w:t>)</w:t>
      </w:r>
      <w:r w:rsidR="005A3352">
        <w:t xml:space="preserve"> that require expansion</w:t>
      </w:r>
      <w:r w:rsidRPr="00916D0C">
        <w:t xml:space="preserve">. </w:t>
      </w:r>
      <w:r>
        <w:t xml:space="preserve"> </w:t>
      </w:r>
      <w:r w:rsidR="00ED4B51">
        <w:t>For an LSE t</w:t>
      </w:r>
      <w:r w:rsidRPr="00916D0C">
        <w:t xml:space="preserve">he request </w:t>
      </w:r>
      <w:r w:rsidR="005A3352">
        <w:t xml:space="preserve">must include information about existing </w:t>
      </w:r>
      <w:r w:rsidR="00ED4B51">
        <w:t xml:space="preserve">resource adequacy </w:t>
      </w:r>
      <w:r w:rsidR="005A3352">
        <w:t>contracts</w:t>
      </w:r>
      <w:r w:rsidR="00134C0B">
        <w:t>.</w:t>
      </w:r>
      <w:r w:rsidR="005A3352">
        <w:t xml:space="preserve"> </w:t>
      </w:r>
      <w:r w:rsidR="00134C0B" w:rsidRPr="00134C0B">
        <w:t xml:space="preserve">For transmission owners </w:t>
      </w:r>
      <w:r w:rsidR="008877AD">
        <w:t xml:space="preserve">of new transmission capability </w:t>
      </w:r>
      <w:r w:rsidR="00134C0B" w:rsidRPr="00134C0B">
        <w:t>or other market participants the request must include information on contractual arrangements</w:t>
      </w:r>
      <w:r w:rsidR="00134C0B">
        <w:t xml:space="preserve"> </w:t>
      </w:r>
      <w:r w:rsidR="005A3352">
        <w:t xml:space="preserve">or other </w:t>
      </w:r>
      <w:r w:rsidR="00134C0B">
        <w:t xml:space="preserve">evidence of </w:t>
      </w:r>
      <w:r w:rsidR="005A3352">
        <w:t xml:space="preserve">financial commitments the requestor has already made in order to serve load </w:t>
      </w:r>
      <w:r w:rsidR="00134C0B" w:rsidRPr="00134C0B">
        <w:t>or meet resource adequacy requirements</w:t>
      </w:r>
      <w:r w:rsidR="00134C0B">
        <w:t xml:space="preserve"> </w:t>
      </w:r>
      <w:r w:rsidR="005A3352">
        <w:t>within the CAISO balancing authority area. The quality of the data must be sufficient for the CAISO</w:t>
      </w:r>
      <w:r w:rsidR="0086065F">
        <w:t xml:space="preserve"> </w:t>
      </w:r>
      <w:r w:rsidR="005A3352">
        <w:t xml:space="preserve">to </w:t>
      </w:r>
      <w:r w:rsidR="0086065F">
        <w:t xml:space="preserve">make a determination about the validity of such request as available in the Tariff. </w:t>
      </w:r>
      <w:r w:rsidR="006F0DC3">
        <w:t xml:space="preserve">The </w:t>
      </w:r>
      <w:r w:rsidR="0086065F">
        <w:t xml:space="preserve">CAISO will maintain confidentiality of data </w:t>
      </w:r>
      <w:r w:rsidR="001D4AB6">
        <w:t xml:space="preserve">provided </w:t>
      </w:r>
      <w:r w:rsidR="0086065F">
        <w:t xml:space="preserve">except for the </w:t>
      </w:r>
      <w:r w:rsidR="00F93224">
        <w:t xml:space="preserve">requestor name, </w:t>
      </w:r>
      <w:r w:rsidR="0086065F">
        <w:t xml:space="preserve">intertie (branch group) and the </w:t>
      </w:r>
      <w:r w:rsidR="00DD72D6">
        <w:t>MW</w:t>
      </w:r>
      <w:r w:rsidR="005A3352">
        <w:t xml:space="preserve"> </w:t>
      </w:r>
      <w:r w:rsidR="0086065F">
        <w:t xml:space="preserve">quantity of the expansion request. </w:t>
      </w:r>
    </w:p>
    <w:p w14:paraId="2826CD1D" w14:textId="24769774" w:rsidR="00C97D78" w:rsidRPr="00916D0C" w:rsidRDefault="00C97D78" w:rsidP="00C97D78">
      <w:pPr>
        <w:pStyle w:val="NormalIndent"/>
        <w:ind w:left="0"/>
      </w:pPr>
    </w:p>
    <w:p w14:paraId="2826CD1E" w14:textId="77777777" w:rsidR="00C97D78" w:rsidRDefault="00C97D78" w:rsidP="00C97D78">
      <w:pPr>
        <w:pStyle w:val="Heading3"/>
      </w:pPr>
      <w:bookmarkStart w:id="153" w:name="_Toc416261016"/>
      <w:bookmarkStart w:id="154" w:name="_Toc416262695"/>
      <w:bookmarkStart w:id="155" w:name="_Toc31794288"/>
      <w:bookmarkStart w:id="156" w:name="_Toc44405640"/>
      <w:r>
        <w:t>Unified Planning Assumptions and Study Plan</w:t>
      </w:r>
      <w:bookmarkEnd w:id="153"/>
      <w:bookmarkEnd w:id="154"/>
      <w:bookmarkEnd w:id="155"/>
      <w:bookmarkEnd w:id="156"/>
    </w:p>
    <w:p w14:paraId="2826CD1F" w14:textId="0FC2B07D" w:rsidR="00C97D78" w:rsidRDefault="00C97D78" w:rsidP="00C97D78">
      <w:r>
        <w:t xml:space="preserve">As noted in CAISO tariff section 24.3.3 (e), following the public conferences, the CAISO will post the final Uniform Planning Assumptions and Study Plan.  The CAISO will provide an explanation as to those public policy requirements or directives it has selected for consideration in the current planning cycle and those requirements and directives that it has decided not to consider in the planning process, and the reasons therefor.  The </w:t>
      </w:r>
      <w:r w:rsidR="00865325">
        <w:t>CA</w:t>
      </w:r>
      <w:r>
        <w:t>ISO will post on its website an explanation of any decision not to consider a previously identified public policy requirement or directive from consideration in the current transmission planning process cycle.</w:t>
      </w:r>
    </w:p>
    <w:p w14:paraId="2826CD20" w14:textId="77777777" w:rsidR="00C97D78" w:rsidRDefault="00C97D78" w:rsidP="00C97D78">
      <w:pPr>
        <w:pStyle w:val="Heading3"/>
      </w:pPr>
      <w:bookmarkStart w:id="157" w:name="_Toc416261017"/>
      <w:bookmarkStart w:id="158" w:name="_Toc416262696"/>
      <w:bookmarkStart w:id="159" w:name="_Toc31794289"/>
      <w:bookmarkStart w:id="160" w:name="_Toc44405641"/>
      <w:r>
        <w:t>Requests for Economic Planning Study Assessment</w:t>
      </w:r>
      <w:bookmarkEnd w:id="157"/>
      <w:bookmarkEnd w:id="158"/>
      <w:bookmarkEnd w:id="159"/>
      <w:bookmarkEnd w:id="160"/>
    </w:p>
    <w:bookmarkEnd w:id="152"/>
    <w:p w14:paraId="2826CD21" w14:textId="77777777" w:rsidR="00C97D78" w:rsidRPr="006B670A" w:rsidRDefault="00C97D78" w:rsidP="00C97D78">
      <w:r w:rsidRPr="00916D0C">
        <w:t xml:space="preserve">The </w:t>
      </w:r>
      <w:r>
        <w:t>CA</w:t>
      </w:r>
      <w:r w:rsidRPr="00916D0C">
        <w:t xml:space="preserve">ISO will evaluate each </w:t>
      </w:r>
      <w:r>
        <w:t>e</w:t>
      </w:r>
      <w:r w:rsidRPr="00916D0C">
        <w:t xml:space="preserve">conomic </w:t>
      </w:r>
      <w:r>
        <w:t>p</w:t>
      </w:r>
      <w:r w:rsidRPr="00916D0C">
        <w:t xml:space="preserve">lanning </w:t>
      </w:r>
      <w:r>
        <w:t>s</w:t>
      </w:r>
      <w:r w:rsidRPr="00916D0C">
        <w:t xml:space="preserve">tudy </w:t>
      </w:r>
      <w:r>
        <w:t>r</w:t>
      </w:r>
      <w:r w:rsidRPr="00916D0C">
        <w:t xml:space="preserve">equest and prioritize these requests based on the significance and frequency of congestion and other economic attributes in order to determine which </w:t>
      </w:r>
      <w:r>
        <w:t>e</w:t>
      </w:r>
      <w:r w:rsidRPr="00916D0C">
        <w:t xml:space="preserve">conomic </w:t>
      </w:r>
      <w:r>
        <w:t>p</w:t>
      </w:r>
      <w:r w:rsidRPr="00916D0C">
        <w:t xml:space="preserve">lanning </w:t>
      </w:r>
      <w:r>
        <w:t>s</w:t>
      </w:r>
      <w:r w:rsidRPr="00916D0C">
        <w:t xml:space="preserve">tudy </w:t>
      </w:r>
      <w:r>
        <w:t>r</w:t>
      </w:r>
      <w:r w:rsidRPr="00916D0C">
        <w:t xml:space="preserve">equests will be selected as high priority for the purposes of consideration in the </w:t>
      </w:r>
      <w:r>
        <w:t>t</w:t>
      </w:r>
      <w:r w:rsidRPr="00916D0C">
        <w:t xml:space="preserve">ransmission </w:t>
      </w:r>
      <w:r>
        <w:t>p</w:t>
      </w:r>
      <w:r w:rsidRPr="00916D0C">
        <w:t xml:space="preserve">lan. </w:t>
      </w:r>
      <w:r>
        <w:t xml:space="preserve"> </w:t>
      </w:r>
      <w:r w:rsidRPr="00916D0C">
        <w:t xml:space="preserve">High </w:t>
      </w:r>
      <w:r>
        <w:t>p</w:t>
      </w:r>
      <w:r w:rsidRPr="00916D0C">
        <w:t xml:space="preserve">riority </w:t>
      </w:r>
      <w:r>
        <w:t>e</w:t>
      </w:r>
      <w:r w:rsidRPr="00916D0C">
        <w:t xml:space="preserve">conomic </w:t>
      </w:r>
      <w:r>
        <w:t>p</w:t>
      </w:r>
      <w:r w:rsidRPr="00916D0C">
        <w:t xml:space="preserve">lanning </w:t>
      </w:r>
      <w:r>
        <w:t>s</w:t>
      </w:r>
      <w:r w:rsidRPr="00916D0C">
        <w:t>tudies will be selected based on consideration of at least one of the following:</w:t>
      </w:r>
    </w:p>
    <w:p w14:paraId="2826CD22" w14:textId="77777777" w:rsidR="00C97D78" w:rsidRPr="00E4531E" w:rsidRDefault="00C97D78" w:rsidP="00C97D78">
      <w:pPr>
        <w:pStyle w:val="ListLtr2"/>
        <w:numPr>
          <w:ilvl w:val="0"/>
          <w:numId w:val="26"/>
        </w:numPr>
      </w:pPr>
      <w:r w:rsidRPr="00E4531E">
        <w:t>Whether the requested study seeks to address transmission congestion identified by the CAISO;</w:t>
      </w:r>
    </w:p>
    <w:p w14:paraId="2826CD23" w14:textId="77777777" w:rsidR="00C97D78" w:rsidRPr="003C3BEB" w:rsidRDefault="00C97D78" w:rsidP="00C97D78">
      <w:pPr>
        <w:pStyle w:val="ListLtr2"/>
      </w:pPr>
      <w:r w:rsidRPr="003C3BEB">
        <w:lastRenderedPageBreak/>
        <w:t>Whether the requested study seeks to reduce or address the need for local capacity area resources in a local capacity area</w:t>
      </w:r>
      <w:r>
        <w:t>;</w:t>
      </w:r>
    </w:p>
    <w:p w14:paraId="2826CD24" w14:textId="77777777" w:rsidR="00C97D78" w:rsidRPr="003C3BEB" w:rsidRDefault="00C97D78" w:rsidP="00C97D78">
      <w:pPr>
        <w:pStyle w:val="ListLtr2"/>
      </w:pPr>
      <w:r w:rsidRPr="003C3BEB">
        <w:t>Whether resource and demand information indicate that congestion described in the request is projected to increase over the planning horizon used in the transmission planning process and the projected magnitude of the conges</w:t>
      </w:r>
      <w:r>
        <w:t>tion;</w:t>
      </w:r>
    </w:p>
    <w:p w14:paraId="2826CD25" w14:textId="77777777" w:rsidR="00C97D78" w:rsidRPr="003C3BEB" w:rsidRDefault="00C97D78" w:rsidP="00C97D78">
      <w:pPr>
        <w:pStyle w:val="ListLtr2"/>
      </w:pPr>
      <w:r w:rsidRPr="003C3BEB">
        <w:t>Whether the economic planning study is intended to encompass the upgrades necessary to integrate new generation resources or loads on an aggregated or regional basis.</w:t>
      </w:r>
    </w:p>
    <w:p w14:paraId="2826CD26" w14:textId="77777777" w:rsidR="00C97D78" w:rsidRPr="00916D0C" w:rsidRDefault="00C97D78" w:rsidP="00C97D78">
      <w:pPr>
        <w:pStyle w:val="Heading3"/>
      </w:pPr>
      <w:bookmarkStart w:id="161" w:name="_Toc264709806"/>
      <w:bookmarkStart w:id="162" w:name="_Toc343522492"/>
      <w:bookmarkStart w:id="163" w:name="_Toc416261018"/>
      <w:bookmarkStart w:id="164" w:name="_Toc416262697"/>
      <w:bookmarkStart w:id="165" w:name="_Toc31794290"/>
      <w:bookmarkStart w:id="166" w:name="_Toc44405642"/>
      <w:r w:rsidRPr="00916D0C">
        <w:t>High Priority Economic Planning Studies</w:t>
      </w:r>
      <w:bookmarkEnd w:id="161"/>
      <w:bookmarkEnd w:id="162"/>
      <w:r>
        <w:t xml:space="preserve"> Selection</w:t>
      </w:r>
      <w:bookmarkEnd w:id="163"/>
      <w:bookmarkEnd w:id="164"/>
      <w:bookmarkEnd w:id="165"/>
      <w:bookmarkEnd w:id="166"/>
    </w:p>
    <w:p w14:paraId="2826CD27" w14:textId="77777777" w:rsidR="00C97D78" w:rsidRDefault="00C97D78" w:rsidP="00C97D78">
      <w:r>
        <w:t>T</w:t>
      </w:r>
      <w:r w:rsidRPr="00916D0C">
        <w:t xml:space="preserve">he </w:t>
      </w:r>
      <w:r>
        <w:t>CA</w:t>
      </w:r>
      <w:r w:rsidRPr="00916D0C">
        <w:t xml:space="preserve">ISO will list potential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tudies in </w:t>
      </w:r>
      <w:r>
        <w:t xml:space="preserve">the final </w:t>
      </w:r>
      <w:r w:rsidRPr="00916D0C">
        <w:t xml:space="preserve">study </w:t>
      </w:r>
      <w:r>
        <w:t>p</w:t>
      </w:r>
      <w:r w:rsidRPr="00916D0C">
        <w:t xml:space="preserve">lan.  As appropriate, the </w:t>
      </w:r>
      <w:r>
        <w:t>CA</w:t>
      </w:r>
      <w:r w:rsidRPr="00916D0C">
        <w:t xml:space="preserve">ISO will perform up to five (5)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tudies</w:t>
      </w:r>
      <w:r w:rsidRPr="00916D0C">
        <w:footnoteReference w:id="3"/>
      </w:r>
      <w:r w:rsidRPr="00916D0C">
        <w:t xml:space="preserve">.  However, the </w:t>
      </w:r>
      <w:r>
        <w:t>CA</w:t>
      </w:r>
      <w:r w:rsidRPr="00916D0C">
        <w:t xml:space="preserve">ISO retains discretion to perform more than five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tudies if stakeholder requests or patterns of congestion or anticipated congestion so warrant.</w:t>
      </w:r>
    </w:p>
    <w:p w14:paraId="713CC577" w14:textId="5605AEE7" w:rsidR="00DD4A55" w:rsidRDefault="00DD4A55" w:rsidP="00DD4A55">
      <w:pPr>
        <w:pStyle w:val="Heading3"/>
      </w:pPr>
      <w:r>
        <w:t xml:space="preserve">Requests for </w:t>
      </w:r>
      <w:r w:rsidR="00F132CF">
        <w:t>Maximum Import Capability Expansion</w:t>
      </w:r>
    </w:p>
    <w:p w14:paraId="52F2414E" w14:textId="12822E9D" w:rsidR="002033CA" w:rsidRPr="002033CA" w:rsidRDefault="00DD4A55" w:rsidP="0084051F">
      <w:r w:rsidRPr="00916D0C">
        <w:t xml:space="preserve">The </w:t>
      </w:r>
      <w:r>
        <w:t>CA</w:t>
      </w:r>
      <w:r w:rsidRPr="00916D0C">
        <w:t xml:space="preserve">ISO will evaluate each </w:t>
      </w:r>
      <w:r w:rsidR="002033CA">
        <w:t>maximum import capability expansion</w:t>
      </w:r>
      <w:r w:rsidRPr="00916D0C">
        <w:t xml:space="preserve"> </w:t>
      </w:r>
      <w:r>
        <w:t>r</w:t>
      </w:r>
      <w:r w:rsidRPr="00916D0C">
        <w:t xml:space="preserve">equest </w:t>
      </w:r>
      <w:r w:rsidR="002033CA">
        <w:t>i</w:t>
      </w:r>
      <w:r w:rsidR="002033CA" w:rsidRPr="002033CA">
        <w:t xml:space="preserve">n order to </w:t>
      </w:r>
      <w:r w:rsidR="002033CA">
        <w:t xml:space="preserve">establish if the submitting entity </w:t>
      </w:r>
      <w:r w:rsidR="007E25CE" w:rsidRPr="007E25CE">
        <w:t>meets the criteria listed in the Tariff Section 24.3.5</w:t>
      </w:r>
      <w:r w:rsidR="007E25CE">
        <w:t xml:space="preserve">. </w:t>
      </w:r>
    </w:p>
    <w:p w14:paraId="6B8079A4" w14:textId="59586D5F" w:rsidR="002033CA" w:rsidRDefault="002033CA" w:rsidP="002033CA">
      <w:r w:rsidRPr="002033CA">
        <w:t xml:space="preserve">The </w:t>
      </w:r>
      <w:r w:rsidR="0013495D">
        <w:t>CA</w:t>
      </w:r>
      <w:r w:rsidRPr="002033CA">
        <w:t xml:space="preserve">ISO will coordinate the </w:t>
      </w:r>
      <w:r w:rsidR="007E25CE">
        <w:t>valid</w:t>
      </w:r>
      <w:r w:rsidR="00A568B1">
        <w:t xml:space="preserve"> </w:t>
      </w:r>
      <w:r w:rsidRPr="002033CA">
        <w:t>MIC expansion requests with the policy driven MIC expansion and the</w:t>
      </w:r>
      <w:r w:rsidR="00C20A8F">
        <w:t xml:space="preserve"> total of the two</w:t>
      </w:r>
      <w:r w:rsidRPr="002033CA">
        <w:t xml:space="preserve"> will </w:t>
      </w:r>
      <w:r w:rsidR="007E3F63" w:rsidRPr="007E3F63">
        <w:t xml:space="preserve">be used to identify </w:t>
      </w:r>
      <w:r w:rsidRPr="002033CA">
        <w:t xml:space="preserve">all branch groups that do not have </w:t>
      </w:r>
      <w:r w:rsidR="007137BA">
        <w:t>sufficient</w:t>
      </w:r>
      <w:r w:rsidRPr="002033CA">
        <w:t xml:space="preserve"> Remaining Import Capability to cover </w:t>
      </w:r>
      <w:r w:rsidR="00A568B1">
        <w:t xml:space="preserve">both </w:t>
      </w:r>
      <w:r w:rsidRPr="002033CA">
        <w:t xml:space="preserve">the </w:t>
      </w:r>
      <w:r w:rsidR="007F6981">
        <w:t>valid</w:t>
      </w:r>
      <w:r w:rsidR="00A568B1">
        <w:t xml:space="preserve"> MIC expansion</w:t>
      </w:r>
      <w:r w:rsidRPr="002033CA">
        <w:t xml:space="preserve"> requests a</w:t>
      </w:r>
      <w:r w:rsidR="00A568B1">
        <w:t>nd the</w:t>
      </w:r>
      <w:r w:rsidRPr="002033CA">
        <w:t xml:space="preserve"> policy driven MIC expansion.</w:t>
      </w:r>
    </w:p>
    <w:p w14:paraId="15215C00" w14:textId="77777777" w:rsidR="00864F4A" w:rsidRDefault="00864F4A" w:rsidP="002033CA">
      <w:r>
        <w:t xml:space="preserve">The exact calculation of the target expanded MIC can be found in Reliability Requirements BPM section 6.1.3.5 “Deliverability of Imports”. </w:t>
      </w:r>
    </w:p>
    <w:p w14:paraId="58FAE885" w14:textId="5A99E60E" w:rsidR="00DD4A55" w:rsidRPr="003C3BEB" w:rsidRDefault="00864F4A" w:rsidP="002033CA">
      <w:r>
        <w:t xml:space="preserve">The interrelation between the target expanded MIC </w:t>
      </w:r>
      <w:r w:rsidR="00DD4A55" w:rsidRPr="00916D0C">
        <w:t xml:space="preserve">and </w:t>
      </w:r>
      <w:r>
        <w:t>the generation interconnection process can be found in Reliability Requirements section 6.1.3.6 “Modeling Expended MIC Values in GIP”.</w:t>
      </w:r>
    </w:p>
    <w:p w14:paraId="2826CD28" w14:textId="77777777" w:rsidR="00C97D78" w:rsidRPr="009B412B" w:rsidRDefault="00C97D78" w:rsidP="00C97D78"/>
    <w:p w14:paraId="2826CD29" w14:textId="77777777" w:rsidR="00C97D78" w:rsidRPr="0042457B" w:rsidRDefault="00C97D78" w:rsidP="00C97D78">
      <w:pPr>
        <w:pStyle w:val="Heading1"/>
      </w:pPr>
      <w:r>
        <w:br w:type="page"/>
      </w:r>
      <w:bookmarkStart w:id="167" w:name="_Toc416261020"/>
      <w:bookmarkStart w:id="168" w:name="_Toc416262699"/>
      <w:bookmarkStart w:id="169" w:name="_Toc31794296"/>
      <w:bookmarkStart w:id="170" w:name="_Toc44405643"/>
      <w:r w:rsidRPr="0042457B">
        <w:lastRenderedPageBreak/>
        <w:t>Transmission Planning Process Phase 2</w:t>
      </w:r>
      <w:bookmarkEnd w:id="167"/>
      <w:bookmarkEnd w:id="168"/>
      <w:bookmarkEnd w:id="169"/>
      <w:bookmarkEnd w:id="170"/>
    </w:p>
    <w:p w14:paraId="2826CD2A" w14:textId="294BB2FD" w:rsidR="00C97D78" w:rsidRDefault="00C97D78" w:rsidP="00C97D78">
      <w:r w:rsidRPr="00916D0C">
        <w:t>Phase 2 starts in April of the first year</w:t>
      </w:r>
      <w:r>
        <w:t xml:space="preserve"> and continues </w:t>
      </w:r>
      <w:r w:rsidRPr="00916D0C">
        <w:t xml:space="preserve">through </w:t>
      </w:r>
      <w:r w:rsidR="00DE5C3C">
        <w:t>May</w:t>
      </w:r>
      <w:r w:rsidR="00DE5C3C" w:rsidRPr="00916D0C">
        <w:t xml:space="preserve"> </w:t>
      </w:r>
      <w:r w:rsidRPr="00916D0C">
        <w:t>of the following year.</w:t>
      </w:r>
      <w:r>
        <w:t xml:space="preserve"> </w:t>
      </w:r>
      <w:r w:rsidRPr="00916D0C">
        <w:t xml:space="preserve"> In this </w:t>
      </w:r>
      <w:r w:rsidR="00DE5C3C" w:rsidRPr="00916D0C">
        <w:t>1</w:t>
      </w:r>
      <w:r w:rsidR="00DE5C3C">
        <w:t>4</w:t>
      </w:r>
      <w:r w:rsidRPr="00916D0C">
        <w:t xml:space="preserve">-month period, the </w:t>
      </w:r>
      <w:r>
        <w:t>CA</w:t>
      </w:r>
      <w:r w:rsidRPr="00916D0C">
        <w:t>ISO will conduct technical studies and other assessme</w:t>
      </w:r>
      <w:r>
        <w:t>nts necessary to d</w:t>
      </w:r>
      <w:r w:rsidRPr="00916D0C">
        <w:t xml:space="preserve">etermine the need for transmission </w:t>
      </w:r>
      <w:r>
        <w:t>solutions</w:t>
      </w:r>
      <w:r w:rsidRPr="00916D0C">
        <w:t xml:space="preserve">. </w:t>
      </w:r>
      <w:r>
        <w:t xml:space="preserve"> </w:t>
      </w:r>
      <w:r w:rsidRPr="00916D0C">
        <w:t>At the end of this phase, the</w:t>
      </w:r>
      <w:r>
        <w:t xml:space="preserve"> CAISO will develop and post the draft</w:t>
      </w:r>
      <w:r w:rsidRPr="00916D0C">
        <w:t xml:space="preserve"> </w:t>
      </w:r>
      <w:r>
        <w:t>t</w:t>
      </w:r>
      <w:r w:rsidRPr="00916D0C">
        <w:t xml:space="preserve">ransmission </w:t>
      </w:r>
      <w:r>
        <w:t>p</w:t>
      </w:r>
      <w:r w:rsidRPr="00916D0C">
        <w:t>lan, describ</w:t>
      </w:r>
      <w:r>
        <w:t>ing</w:t>
      </w:r>
      <w:r w:rsidRPr="00916D0C">
        <w:t xml:space="preserve"> the study results and identif</w:t>
      </w:r>
      <w:r>
        <w:t>ying</w:t>
      </w:r>
      <w:r w:rsidRPr="00916D0C">
        <w:t xml:space="preserve"> transmission </w:t>
      </w:r>
      <w:r>
        <w:t>solutions.</w:t>
      </w:r>
      <w:r w:rsidRPr="00916D0C">
        <w:t xml:space="preserve"> </w:t>
      </w:r>
      <w:r>
        <w:t xml:space="preserve"> </w:t>
      </w:r>
      <w:r w:rsidRPr="00916D0C">
        <w:t xml:space="preserve">Phase 2 is completed when </w:t>
      </w:r>
      <w:r>
        <w:t>CA</w:t>
      </w:r>
      <w:r w:rsidRPr="00916D0C">
        <w:t xml:space="preserve">ISO management presents the </w:t>
      </w:r>
      <w:r>
        <w:t>t</w:t>
      </w:r>
      <w:r w:rsidRPr="00916D0C">
        <w:t xml:space="preserve">ransmission </w:t>
      </w:r>
      <w:r>
        <w:t>p</w:t>
      </w:r>
      <w:r w:rsidRPr="00916D0C">
        <w:t>lan to the</w:t>
      </w:r>
      <w:r>
        <w:t xml:space="preserve"> CA</w:t>
      </w:r>
      <w:r w:rsidRPr="00916D0C">
        <w:t xml:space="preserve">ISO Board of Governors for approval and the </w:t>
      </w:r>
      <w:r>
        <w:t>B</w:t>
      </w:r>
      <w:r w:rsidRPr="00916D0C">
        <w:t>oard approves the plan</w:t>
      </w:r>
      <w:r>
        <w:t>.</w:t>
      </w:r>
    </w:p>
    <w:p w14:paraId="2826CD2B" w14:textId="6FC57A3B" w:rsidR="00C97D78" w:rsidRDefault="00C97D78" w:rsidP="00C97D78">
      <w:r>
        <w:t xml:space="preserve">A summary of Phase 2 of the planning process is shown in </w:t>
      </w:r>
      <w:r>
        <w:fldChar w:fldCharType="begin"/>
      </w:r>
      <w:r>
        <w:instrText xml:space="preserve"> REF _Ref522199872 \h </w:instrText>
      </w:r>
      <w:r>
        <w:fldChar w:fldCharType="separate"/>
      </w:r>
      <w:r w:rsidR="007D3D53">
        <w:t xml:space="preserve">Figure </w:t>
      </w:r>
      <w:r w:rsidR="007D3D53">
        <w:rPr>
          <w:noProof/>
        </w:rPr>
        <w:t>4</w:t>
      </w:r>
      <w:r w:rsidR="007D3D53">
        <w:noBreakHyphen/>
      </w:r>
      <w:r w:rsidR="007D3D53">
        <w:rPr>
          <w:noProof/>
        </w:rPr>
        <w:t>1</w:t>
      </w:r>
      <w:r>
        <w:fldChar w:fldCharType="end"/>
      </w:r>
      <w:r>
        <w:t>.</w:t>
      </w:r>
    </w:p>
    <w:p w14:paraId="2826CD2C" w14:textId="77777777" w:rsidR="00C97D78" w:rsidRPr="00916D0C" w:rsidRDefault="00C97D78" w:rsidP="00C97D78">
      <w:pPr>
        <w:sectPr w:rsidR="00C97D78" w:rsidRPr="00916D0C" w:rsidSect="00766EF8">
          <w:headerReference w:type="default" r:id="rId18"/>
          <w:pgSz w:w="12240" w:h="15840"/>
          <w:pgMar w:top="1440" w:right="1267" w:bottom="1440" w:left="1440" w:header="720" w:footer="15" w:gutter="0"/>
          <w:cols w:space="720"/>
          <w:docGrid w:linePitch="360"/>
        </w:sectPr>
      </w:pPr>
    </w:p>
    <w:p w14:paraId="2826CD2D" w14:textId="0648690C" w:rsidR="00C97D78" w:rsidRDefault="00C97D78" w:rsidP="00C97D78">
      <w:pPr>
        <w:pStyle w:val="Caption"/>
      </w:pPr>
      <w:bookmarkStart w:id="171" w:name="_Toc264988748"/>
      <w:bookmarkStart w:id="172" w:name="_Ref447529323"/>
      <w:bookmarkStart w:id="173" w:name="_Ref522199872"/>
      <w:bookmarkStart w:id="174" w:name="_Toc31794463"/>
      <w:bookmarkStart w:id="175" w:name="_Toc34311472"/>
      <w:bookmarkEnd w:id="171"/>
      <w:r>
        <w:lastRenderedPageBreak/>
        <w:t xml:space="preserve">Figure </w:t>
      </w:r>
      <w:r w:rsidR="002D7A20">
        <w:fldChar w:fldCharType="begin"/>
      </w:r>
      <w:r w:rsidR="002D7A20">
        <w:instrText xml:space="preserve"> STYLEREF 1 \s </w:instrText>
      </w:r>
      <w:r w:rsidR="002D7A20">
        <w:fldChar w:fldCharType="separate"/>
      </w:r>
      <w:r w:rsidR="007D3D53">
        <w:rPr>
          <w:noProof/>
        </w:rPr>
        <w:t>4</w:t>
      </w:r>
      <w:r w:rsidR="002D7A20">
        <w:rPr>
          <w:noProof/>
        </w:rPr>
        <w:fldChar w:fldCharType="end"/>
      </w:r>
      <w:r>
        <w:noBreakHyphen/>
      </w:r>
      <w:r w:rsidR="002D7A20">
        <w:fldChar w:fldCharType="begin"/>
      </w:r>
      <w:r w:rsidR="002D7A20">
        <w:instrText xml:space="preserve"> SEQ Figure \* ARABIC \s 1 </w:instrText>
      </w:r>
      <w:r w:rsidR="002D7A20">
        <w:fldChar w:fldCharType="separate"/>
      </w:r>
      <w:r w:rsidR="007D3D53">
        <w:rPr>
          <w:noProof/>
        </w:rPr>
        <w:t>1</w:t>
      </w:r>
      <w:r w:rsidR="002D7A20">
        <w:rPr>
          <w:noProof/>
        </w:rPr>
        <w:fldChar w:fldCharType="end"/>
      </w:r>
      <w:bookmarkEnd w:id="172"/>
      <w:bookmarkEnd w:id="173"/>
      <w:r w:rsidRPr="00F625C7">
        <w:t>: Overview of Phase 2 of the ISO Transmission Planning Process</w:t>
      </w:r>
      <w:bookmarkEnd w:id="174"/>
      <w:bookmarkEnd w:id="175"/>
    </w:p>
    <w:p w14:paraId="0B819E2D" w14:textId="70081C0C" w:rsidR="00EE52F4" w:rsidRPr="00EE52F4" w:rsidRDefault="00EE52F4" w:rsidP="00EE52F4">
      <w:pPr>
        <w:pStyle w:val="ParaText"/>
      </w:pPr>
      <w:r w:rsidRPr="00EE52F4">
        <w:rPr>
          <w:noProof/>
        </w:rPr>
        <w:drawing>
          <wp:inline distT="0" distB="0" distL="0" distR="0" wp14:anchorId="1A75C9C9" wp14:editId="3ED6559C">
            <wp:extent cx="8229600" cy="44824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4482409"/>
                    </a:xfrm>
                    <a:prstGeom prst="rect">
                      <a:avLst/>
                    </a:prstGeom>
                    <a:noFill/>
                    <a:ln>
                      <a:noFill/>
                    </a:ln>
                  </pic:spPr>
                </pic:pic>
              </a:graphicData>
            </a:graphic>
          </wp:inline>
        </w:drawing>
      </w:r>
    </w:p>
    <w:p w14:paraId="2826CD2E" w14:textId="775DCC64" w:rsidR="00C97D78" w:rsidRPr="00CC6873" w:rsidRDefault="00C97D78" w:rsidP="00C97D78">
      <w:pPr>
        <w:pStyle w:val="ParaText"/>
      </w:pPr>
    </w:p>
    <w:p w14:paraId="2826CD2F" w14:textId="77777777" w:rsidR="00C97D78" w:rsidRPr="00A77E21" w:rsidRDefault="00C97D78" w:rsidP="00C97D78">
      <w:pPr>
        <w:jc w:val="center"/>
        <w:rPr>
          <w:highlight w:val="yellow"/>
        </w:rPr>
      </w:pPr>
      <w:bookmarkStart w:id="176" w:name="_Toc264709640"/>
      <w:bookmarkStart w:id="177" w:name="_Toc264988750"/>
      <w:bookmarkStart w:id="178" w:name="_Toc264709814"/>
      <w:bookmarkEnd w:id="176"/>
      <w:bookmarkEnd w:id="177"/>
    </w:p>
    <w:p w14:paraId="2826CD30" w14:textId="77777777" w:rsidR="00C97D78" w:rsidRPr="00916D0C" w:rsidRDefault="00C97D78" w:rsidP="00C97D78">
      <w:pPr>
        <w:sectPr w:rsidR="00C97D78" w:rsidRPr="00916D0C" w:rsidSect="00766EF8">
          <w:pgSz w:w="15840" w:h="12240" w:orient="landscape"/>
          <w:pgMar w:top="1440" w:right="1440" w:bottom="1267" w:left="1440" w:header="720" w:footer="15" w:gutter="0"/>
          <w:cols w:space="720"/>
          <w:docGrid w:linePitch="360"/>
        </w:sectPr>
      </w:pPr>
    </w:p>
    <w:p w14:paraId="2826CD31" w14:textId="77777777" w:rsidR="00C97D78" w:rsidRPr="00C626A8" w:rsidRDefault="00C97D78" w:rsidP="00C97D78">
      <w:pPr>
        <w:pStyle w:val="Heading2"/>
      </w:pPr>
      <w:bookmarkStart w:id="179" w:name="_Toc343522496"/>
      <w:bookmarkStart w:id="180" w:name="_Toc416261022"/>
      <w:bookmarkStart w:id="181" w:name="_Toc416262701"/>
      <w:bookmarkStart w:id="182" w:name="_Ref447529714"/>
      <w:bookmarkStart w:id="183" w:name="_Toc31794297"/>
      <w:bookmarkStart w:id="184" w:name="_Toc44405644"/>
      <w:r w:rsidRPr="00C626A8">
        <w:lastRenderedPageBreak/>
        <w:t>Technical Studies Conducted by the CAISO or at the Direction of the CAISO</w:t>
      </w:r>
      <w:bookmarkEnd w:id="178"/>
      <w:bookmarkEnd w:id="179"/>
      <w:bookmarkEnd w:id="180"/>
      <w:bookmarkEnd w:id="181"/>
      <w:bookmarkEnd w:id="182"/>
      <w:bookmarkEnd w:id="183"/>
      <w:bookmarkEnd w:id="184"/>
    </w:p>
    <w:p w14:paraId="2826CD32" w14:textId="77777777" w:rsidR="00C97D78" w:rsidRPr="00916D0C" w:rsidRDefault="00C97D78" w:rsidP="00C97D78">
      <w:r w:rsidRPr="00916D0C">
        <w:t xml:space="preserve">As described in the </w:t>
      </w:r>
      <w:r>
        <w:t>s</w:t>
      </w:r>
      <w:r w:rsidRPr="00916D0C">
        <w:t xml:space="preserve">tudy </w:t>
      </w:r>
      <w:r>
        <w:t>p</w:t>
      </w:r>
      <w:r w:rsidRPr="00916D0C">
        <w:t xml:space="preserve">lan, the </w:t>
      </w:r>
      <w:r>
        <w:t>CA</w:t>
      </w:r>
      <w:r w:rsidRPr="00916D0C">
        <w:t xml:space="preserve">ISO will conduct a number of technical studies to meet planning objectives.  The technical studies provide the basis for identifying potential physical and economic limitations of the </w:t>
      </w:r>
      <w:r>
        <w:t>CA</w:t>
      </w:r>
      <w:r w:rsidRPr="00916D0C">
        <w:t xml:space="preserve">ISO </w:t>
      </w:r>
      <w:r>
        <w:t>b</w:t>
      </w:r>
      <w:r w:rsidRPr="00916D0C">
        <w:t xml:space="preserve">alancing </w:t>
      </w:r>
      <w:r>
        <w:t>a</w:t>
      </w:r>
      <w:r w:rsidRPr="00916D0C">
        <w:t xml:space="preserve">uthority </w:t>
      </w:r>
      <w:r>
        <w:t>a</w:t>
      </w:r>
      <w:r w:rsidRPr="00916D0C">
        <w:t xml:space="preserve">rea and potential </w:t>
      </w:r>
      <w:r>
        <w:t>transmission solutions needed</w:t>
      </w:r>
      <w:r w:rsidRPr="00916D0C">
        <w:t xml:space="preserve"> to maintain or enhance system reliability, promote economic efficiency, or maintain the feasibility of </w:t>
      </w:r>
      <w:r>
        <w:t>l</w:t>
      </w:r>
      <w:r w:rsidRPr="00916D0C">
        <w:t>ong</w:t>
      </w:r>
      <w:r>
        <w:t>-t</w:t>
      </w:r>
      <w:r w:rsidRPr="00916D0C">
        <w:t>erm CRRs for the length of their terms,</w:t>
      </w:r>
      <w:r>
        <w:t xml:space="preserve"> and</w:t>
      </w:r>
      <w:r w:rsidRPr="00916D0C">
        <w:t xml:space="preserve"> promote </w:t>
      </w:r>
      <w:r>
        <w:t xml:space="preserve">identified </w:t>
      </w:r>
      <w:r w:rsidRPr="00916D0C">
        <w:t>policy objectives.</w:t>
      </w:r>
    </w:p>
    <w:p w14:paraId="2826CD33" w14:textId="77777777" w:rsidR="00C97D78" w:rsidRPr="00916D0C" w:rsidRDefault="00C97D78" w:rsidP="00C97D78">
      <w:r w:rsidRPr="00916D0C">
        <w:t xml:space="preserve">The technical studies are required to utilize the </w:t>
      </w:r>
      <w:r>
        <w:t>u</w:t>
      </w:r>
      <w:r w:rsidRPr="00916D0C">
        <w:t xml:space="preserve">nified </w:t>
      </w:r>
      <w:r>
        <w:t>p</w:t>
      </w:r>
      <w:r w:rsidRPr="00916D0C">
        <w:t xml:space="preserve">lanning </w:t>
      </w:r>
      <w:r>
        <w:t>a</w:t>
      </w:r>
      <w:r w:rsidRPr="00916D0C">
        <w:t xml:space="preserve">ssumptions to the maximum extent practicable. </w:t>
      </w:r>
      <w:r>
        <w:t xml:space="preserve"> </w:t>
      </w:r>
      <w:r w:rsidRPr="00916D0C">
        <w:t xml:space="preserve">Any deviations must be documented in the preliminary results of the technical study.  Results from the technical studies will be measured against the following planning standards to quantify system performance and justify transmission upgrades: </w:t>
      </w:r>
    </w:p>
    <w:p w14:paraId="2826CD34" w14:textId="77777777" w:rsidR="00C97D78" w:rsidRPr="00DE69D7" w:rsidRDefault="00C97D78" w:rsidP="00C97D78">
      <w:pPr>
        <w:pStyle w:val="ListLtr2"/>
        <w:numPr>
          <w:ilvl w:val="0"/>
          <w:numId w:val="30"/>
        </w:numPr>
      </w:pPr>
      <w:r w:rsidRPr="00DE69D7">
        <w:t xml:space="preserve"> NERC Planning Standards</w:t>
      </w:r>
    </w:p>
    <w:p w14:paraId="2826CD35" w14:textId="77777777" w:rsidR="00C97D78" w:rsidRPr="00DE69D7" w:rsidRDefault="00C97D78" w:rsidP="00C97D78">
      <w:pPr>
        <w:pStyle w:val="ListLtr2"/>
      </w:pPr>
      <w:r w:rsidRPr="00DE69D7">
        <w:t xml:space="preserve"> WECC Planning Standards</w:t>
      </w:r>
    </w:p>
    <w:p w14:paraId="2826CD36" w14:textId="77777777" w:rsidR="00C97D78" w:rsidRPr="00DE69D7" w:rsidRDefault="00C97D78" w:rsidP="00C97D78">
      <w:pPr>
        <w:pStyle w:val="ListLtr2"/>
      </w:pPr>
      <w:r w:rsidRPr="00DE69D7">
        <w:t xml:space="preserve"> CAISO Planning Standards</w:t>
      </w:r>
    </w:p>
    <w:p w14:paraId="2826CD37" w14:textId="77777777" w:rsidR="00C97D78" w:rsidRPr="00916D0C" w:rsidRDefault="00C97D78" w:rsidP="00C97D78">
      <w:r w:rsidRPr="00916D0C">
        <w:t xml:space="preserve">Generally, the </w:t>
      </w:r>
      <w:r>
        <w:t>CA</w:t>
      </w:r>
      <w:r w:rsidRPr="00916D0C">
        <w:t>ISO conducts the technical studies in a sequential manner</w:t>
      </w:r>
      <w:r>
        <w:t xml:space="preserve">. </w:t>
      </w:r>
      <w:r w:rsidRPr="00916D0C">
        <w:t xml:space="preserve"> Reliability, long-term CRR, and </w:t>
      </w:r>
      <w:r>
        <w:t>local capacity requirement (</w:t>
      </w:r>
      <w:r w:rsidRPr="00916D0C">
        <w:t>LCR</w:t>
      </w:r>
      <w:r>
        <w:t>)</w:t>
      </w:r>
      <w:r w:rsidRPr="00916D0C">
        <w:t xml:space="preserve"> studies are conducted to identify proposed solutions </w:t>
      </w:r>
      <w:r>
        <w:t xml:space="preserve">needed </w:t>
      </w:r>
      <w:r w:rsidRPr="00916D0C">
        <w:t xml:space="preserve">to maintain system reliability and the feasibility of long-term CRRs. </w:t>
      </w:r>
      <w:r>
        <w:t xml:space="preserve"> The CAISO will also evaluate </w:t>
      </w:r>
      <w:r w:rsidRPr="00916D0C">
        <w:t xml:space="preserve">GIP </w:t>
      </w:r>
      <w:r>
        <w:t>n</w:t>
      </w:r>
      <w:r w:rsidRPr="00916D0C">
        <w:t xml:space="preserve">etwork </w:t>
      </w:r>
      <w:r>
        <w:t>u</w:t>
      </w:r>
      <w:r w:rsidRPr="00916D0C">
        <w:t>pgrades identified in</w:t>
      </w:r>
      <w:r>
        <w:t xml:space="preserve"> the</w:t>
      </w:r>
      <w:r w:rsidRPr="00916D0C">
        <w:t xml:space="preserve"> GIP </w:t>
      </w:r>
      <w:r>
        <w:t>p</w:t>
      </w:r>
      <w:r w:rsidRPr="00916D0C">
        <w:t xml:space="preserve">hase II studies that might be eligible for modification or addition in the </w:t>
      </w:r>
      <w:r>
        <w:t>t</w:t>
      </w:r>
      <w:r w:rsidRPr="00916D0C">
        <w:t xml:space="preserve">ransmission </w:t>
      </w:r>
      <w:r>
        <w:t>p</w:t>
      </w:r>
      <w:r w:rsidRPr="00916D0C">
        <w:t xml:space="preserve">lan as well as </w:t>
      </w:r>
      <w:r>
        <w:t xml:space="preserve">LCRIF and </w:t>
      </w:r>
      <w:r w:rsidRPr="00916D0C">
        <w:t xml:space="preserve">merchant projects submitted through the request window.  These upgrades then are included in the study plan assumptions as inputs for potential solutions to </w:t>
      </w:r>
      <w:r>
        <w:t>address</w:t>
      </w:r>
      <w:r w:rsidRPr="00916D0C">
        <w:t xml:space="preserve">, state, federal, municipal, and county </w:t>
      </w:r>
      <w:r>
        <w:t>requirements or directives that the CAISO selected for consideration in the planning process</w:t>
      </w:r>
      <w:r w:rsidRPr="00916D0C">
        <w:t>.  As the final step, upgrades from the first step are evaluated by economic planning studies to explore potential congestion and identify mitigation plans that might be needed</w:t>
      </w:r>
      <w:r w:rsidRPr="003B4C4A">
        <w:t>.</w:t>
      </w:r>
    </w:p>
    <w:p w14:paraId="2826CD38" w14:textId="77777777" w:rsidR="00C97D78" w:rsidRPr="00DE69D7" w:rsidRDefault="00C97D78" w:rsidP="00C97D78">
      <w:pPr>
        <w:pStyle w:val="Heading3"/>
      </w:pPr>
      <w:bookmarkStart w:id="185" w:name="_Toc264988752"/>
      <w:bookmarkStart w:id="186" w:name="_Toc264709815"/>
      <w:bookmarkStart w:id="187" w:name="_Toc343522497"/>
      <w:bookmarkStart w:id="188" w:name="_Toc416261023"/>
      <w:bookmarkStart w:id="189" w:name="_Toc416262702"/>
      <w:bookmarkStart w:id="190" w:name="_Toc31794298"/>
      <w:bookmarkStart w:id="191" w:name="_Toc44405645"/>
      <w:bookmarkEnd w:id="185"/>
      <w:r w:rsidRPr="00DE69D7">
        <w:t>Reliability Studies</w:t>
      </w:r>
      <w:bookmarkEnd w:id="186"/>
      <w:bookmarkEnd w:id="187"/>
      <w:bookmarkEnd w:id="188"/>
      <w:bookmarkEnd w:id="189"/>
      <w:bookmarkEnd w:id="190"/>
      <w:bookmarkEnd w:id="191"/>
      <w:r w:rsidRPr="00DE69D7">
        <w:t xml:space="preserve"> </w:t>
      </w:r>
    </w:p>
    <w:p w14:paraId="2826CD39" w14:textId="77777777" w:rsidR="00C97D78" w:rsidRPr="00916D0C" w:rsidRDefault="00C97D78" w:rsidP="00C97D78">
      <w:r w:rsidRPr="00916D0C">
        <w:t xml:space="preserve">The </w:t>
      </w:r>
      <w:r>
        <w:t>CA</w:t>
      </w:r>
      <w:r w:rsidRPr="00916D0C">
        <w:t>ISO will perform certain reliability studies to identify solutions</w:t>
      </w:r>
      <w:r>
        <w:t xml:space="preserve"> needed</w:t>
      </w:r>
      <w:r w:rsidRPr="00916D0C">
        <w:t xml:space="preserve"> to ensure system reliability</w:t>
      </w:r>
      <w:r>
        <w:t>.  The CAISO will perform</w:t>
      </w:r>
      <w:r w:rsidRPr="00916D0C">
        <w:t xml:space="preserve"> </w:t>
      </w:r>
      <w:r>
        <w:t>t</w:t>
      </w:r>
      <w:r w:rsidRPr="00916D0C">
        <w:t xml:space="preserve">hese reliability studies </w:t>
      </w:r>
      <w:r>
        <w:t xml:space="preserve">using </w:t>
      </w:r>
      <w:r w:rsidRPr="00916D0C">
        <w:t>the following analyses, although other types of analys</w:t>
      </w:r>
      <w:r>
        <w:t>e</w:t>
      </w:r>
      <w:r w:rsidRPr="00916D0C">
        <w:t>s may be used from time to time to ensure that</w:t>
      </w:r>
      <w:r>
        <w:t xml:space="preserve"> planning </w:t>
      </w:r>
      <w:r w:rsidRPr="00916D0C">
        <w:t>objectives are met:</w:t>
      </w:r>
    </w:p>
    <w:p w14:paraId="2826CD3A" w14:textId="77777777" w:rsidR="00C97D78" w:rsidRPr="0042457B" w:rsidRDefault="00C97D78" w:rsidP="00C97D78">
      <w:pPr>
        <w:pStyle w:val="ListLtr2"/>
        <w:numPr>
          <w:ilvl w:val="0"/>
          <w:numId w:val="27"/>
        </w:numPr>
      </w:pPr>
      <w:r w:rsidRPr="0042457B">
        <w:rPr>
          <w:b/>
        </w:rPr>
        <w:t>Power Flow Analysis</w:t>
      </w:r>
      <w:r w:rsidRPr="0042457B">
        <w:t xml:space="preserve"> – The study focusing on equipment thermal loadings and voltage magnitudes in the system at a specific study scenario </w:t>
      </w:r>
    </w:p>
    <w:p w14:paraId="2826CD3B" w14:textId="77777777" w:rsidR="00C97D78" w:rsidRPr="00C44545" w:rsidRDefault="00C97D78" w:rsidP="00C97D78">
      <w:pPr>
        <w:pStyle w:val="ListLtr2"/>
      </w:pPr>
      <w:r w:rsidRPr="00C44545">
        <w:rPr>
          <w:b/>
        </w:rPr>
        <w:t>Stability Analysis</w:t>
      </w:r>
      <w:r w:rsidRPr="00C44545">
        <w:t xml:space="preserve"> – Assessments of system responses during the transient period after disturbances or small signal stability of the system under various scenarios </w:t>
      </w:r>
    </w:p>
    <w:p w14:paraId="2826CD3C" w14:textId="77777777" w:rsidR="00C97D78" w:rsidRPr="00C44545" w:rsidRDefault="00C97D78" w:rsidP="00C97D78">
      <w:pPr>
        <w:pStyle w:val="ListLtr2"/>
      </w:pPr>
      <w:r w:rsidRPr="00C44545">
        <w:rPr>
          <w:b/>
        </w:rPr>
        <w:t>Voltage Stability Analysis</w:t>
      </w:r>
      <w:r w:rsidRPr="00C44545">
        <w:t xml:space="preserve"> – Analysis of reactive power sufficiency to ensure reliable system operations under different system conditions and disturbances.  Power flow and stability are primary technical studies in reliability assessment</w:t>
      </w:r>
    </w:p>
    <w:p w14:paraId="2826CD3D" w14:textId="77777777" w:rsidR="00C97D78" w:rsidRPr="00916D0C" w:rsidRDefault="00C97D78" w:rsidP="00C97D78">
      <w:r>
        <w:t xml:space="preserve">The CAISO must perform </w:t>
      </w:r>
      <w:r w:rsidRPr="00916D0C">
        <w:t>technical studies</w:t>
      </w:r>
      <w:r>
        <w:t xml:space="preserve"> on an annual basis</w:t>
      </w:r>
      <w:r w:rsidRPr="00916D0C">
        <w:t xml:space="preserve"> to ensure that all transmission facilities in the </w:t>
      </w:r>
      <w:r>
        <w:t>CA</w:t>
      </w:r>
      <w:r w:rsidRPr="00916D0C">
        <w:t xml:space="preserve">ISO </w:t>
      </w:r>
      <w:r>
        <w:t>b</w:t>
      </w:r>
      <w:r w:rsidRPr="00916D0C">
        <w:t xml:space="preserve">alancing </w:t>
      </w:r>
      <w:r>
        <w:t>a</w:t>
      </w:r>
      <w:r w:rsidRPr="00916D0C">
        <w:t xml:space="preserve">uthority </w:t>
      </w:r>
      <w:r>
        <w:t>a</w:t>
      </w:r>
      <w:r w:rsidRPr="00916D0C">
        <w:t xml:space="preserve">rea can be operated in a manner consistent with the conditions identified in the </w:t>
      </w:r>
      <w:r>
        <w:t>a</w:t>
      </w:r>
      <w:r w:rsidRPr="00916D0C">
        <w:t xml:space="preserve">pplicable </w:t>
      </w:r>
      <w:r>
        <w:t>p</w:t>
      </w:r>
      <w:r w:rsidRPr="00916D0C">
        <w:t xml:space="preserve">lanning </w:t>
      </w:r>
      <w:r>
        <w:t>s</w:t>
      </w:r>
      <w:r w:rsidRPr="00916D0C">
        <w:t xml:space="preserve">tandards.  These technical studies will address near-term needs (up to five years) and long-term needs (six through ten years or more) under </w:t>
      </w:r>
      <w:r w:rsidRPr="00916D0C">
        <w:lastRenderedPageBreak/>
        <w:t xml:space="preserve">various stress conditions (e.g., summer peak, off-peak). </w:t>
      </w:r>
      <w:r>
        <w:t xml:space="preserve"> </w:t>
      </w:r>
      <w:r w:rsidRPr="00916D0C">
        <w:t xml:space="preserve">Where system performance criteria is not met the </w:t>
      </w:r>
      <w:r>
        <w:t>CA</w:t>
      </w:r>
      <w:r w:rsidRPr="00916D0C">
        <w:t xml:space="preserve">ISO will propose mitigation plans to address the identified system performance issues, and will consider alternative mitigation plan proposals submitted through the </w:t>
      </w:r>
      <w:r>
        <w:t>r</w:t>
      </w:r>
      <w:r w:rsidRPr="00916D0C">
        <w:t xml:space="preserve">equest </w:t>
      </w:r>
      <w:r>
        <w:t>w</w:t>
      </w:r>
      <w:r w:rsidRPr="00916D0C">
        <w:t>indow by PTOs and other interested parties</w:t>
      </w:r>
      <w:r>
        <w:t>,</w:t>
      </w:r>
      <w:r w:rsidRPr="00916D0C">
        <w:t xml:space="preserve"> if </w:t>
      </w:r>
      <w:r>
        <w:t xml:space="preserve">such submissions are </w:t>
      </w:r>
      <w:r w:rsidRPr="00916D0C">
        <w:t xml:space="preserve">in compliance with the </w:t>
      </w:r>
      <w:r>
        <w:t>CA</w:t>
      </w:r>
      <w:r w:rsidRPr="00916D0C">
        <w:t xml:space="preserve">ISO’s </w:t>
      </w:r>
      <w:r>
        <w:t>r</w:t>
      </w:r>
      <w:r w:rsidRPr="00916D0C">
        <w:t xml:space="preserve">equest </w:t>
      </w:r>
      <w:r>
        <w:t>w</w:t>
      </w:r>
      <w:r w:rsidRPr="00916D0C">
        <w:t>indow  requirements</w:t>
      </w:r>
      <w:r>
        <w:t>.</w:t>
      </w:r>
    </w:p>
    <w:p w14:paraId="2826CD3E" w14:textId="77777777" w:rsidR="00C97D78" w:rsidRPr="00916D0C" w:rsidRDefault="00C97D78" w:rsidP="00C97D78">
      <w:r>
        <w:t xml:space="preserve">Reliability assessments also may be performed by PTOs with PTO Service Territories as a component of their roles as NERC transmission planners.  </w:t>
      </w:r>
      <w:r w:rsidRPr="00916D0C">
        <w:t xml:space="preserve">Based on resource considerations, technical expertise, and the roles of PTOs with PTO </w:t>
      </w:r>
      <w:r>
        <w:t>s</w:t>
      </w:r>
      <w:r w:rsidRPr="00916D0C">
        <w:t xml:space="preserve">ervice </w:t>
      </w:r>
      <w:r>
        <w:t>t</w:t>
      </w:r>
      <w:r w:rsidRPr="00916D0C">
        <w:t xml:space="preserve">erritories as NERC </w:t>
      </w:r>
      <w:r>
        <w:t>t</w:t>
      </w:r>
      <w:r w:rsidRPr="00916D0C">
        <w:t xml:space="preserve">ransmission </w:t>
      </w:r>
      <w:r>
        <w:t>p</w:t>
      </w:r>
      <w:r w:rsidRPr="00916D0C">
        <w:t xml:space="preserve">lanners, the </w:t>
      </w:r>
      <w:r>
        <w:t>CA</w:t>
      </w:r>
      <w:r w:rsidRPr="00916D0C">
        <w:t xml:space="preserve">ISO may assign technical studies or portions of technical studies to </w:t>
      </w:r>
      <w:r>
        <w:t>p</w:t>
      </w:r>
      <w:r w:rsidRPr="00916D0C">
        <w:t xml:space="preserve">roject </w:t>
      </w:r>
      <w:r>
        <w:t>s</w:t>
      </w:r>
      <w:r w:rsidRPr="00916D0C">
        <w:t xml:space="preserve">ponsors or the PTOs to perform.  Similarly, the </w:t>
      </w:r>
      <w:r>
        <w:t>CA</w:t>
      </w:r>
      <w:r w:rsidRPr="00916D0C">
        <w:t xml:space="preserve">ISO may seek the voluntary commitment of other </w:t>
      </w:r>
      <w:r>
        <w:t>m</w:t>
      </w:r>
      <w:r w:rsidRPr="00916D0C">
        <w:t xml:space="preserve">arket </w:t>
      </w:r>
      <w:r>
        <w:t>p</w:t>
      </w:r>
      <w:r w:rsidRPr="00916D0C">
        <w:t xml:space="preserve">articipants to perform technical studies or portions thereof.  Unless otherwise justified to the </w:t>
      </w:r>
      <w:r>
        <w:t>CA</w:t>
      </w:r>
      <w:r w:rsidRPr="00916D0C">
        <w:t xml:space="preserve">ISO and documented in the </w:t>
      </w:r>
      <w:r>
        <w:t>s</w:t>
      </w:r>
      <w:r w:rsidRPr="00916D0C">
        <w:t xml:space="preserve">tudy </w:t>
      </w:r>
      <w:r>
        <w:t>p</w:t>
      </w:r>
      <w:r w:rsidRPr="00916D0C">
        <w:t>lan, all studies performed by a PTO(s)</w:t>
      </w:r>
      <w:r>
        <w:t xml:space="preserve"> or other market participants</w:t>
      </w:r>
      <w:r w:rsidRPr="00916D0C">
        <w:t xml:space="preserve"> must be completed in accordance with </w:t>
      </w:r>
      <w:r>
        <w:t>CA</w:t>
      </w:r>
      <w:r w:rsidRPr="00916D0C">
        <w:t xml:space="preserve">ISO-established planning methodologies and assumptions documented in the </w:t>
      </w:r>
      <w:r>
        <w:t>s</w:t>
      </w:r>
      <w:r w:rsidRPr="00916D0C">
        <w:t xml:space="preserve">tudy </w:t>
      </w:r>
      <w:r>
        <w:t>p</w:t>
      </w:r>
      <w:r w:rsidRPr="00916D0C">
        <w:t xml:space="preserve">lan. </w:t>
      </w:r>
    </w:p>
    <w:p w14:paraId="2826CD3F" w14:textId="77777777" w:rsidR="00C97D78" w:rsidRPr="00DE69D7" w:rsidRDefault="00C97D78" w:rsidP="00C97D78">
      <w:pPr>
        <w:pStyle w:val="Heading3"/>
      </w:pPr>
      <w:bookmarkStart w:id="192" w:name="_Toc264988754"/>
      <w:bookmarkStart w:id="193" w:name="_Toc264709816"/>
      <w:bookmarkStart w:id="194" w:name="_Toc343522498"/>
      <w:bookmarkStart w:id="195" w:name="_Toc416261024"/>
      <w:bookmarkStart w:id="196" w:name="_Toc416262703"/>
      <w:bookmarkStart w:id="197" w:name="_Ref446489525"/>
      <w:bookmarkStart w:id="198" w:name="_Toc31794299"/>
      <w:bookmarkStart w:id="199" w:name="_Toc44405646"/>
      <w:bookmarkEnd w:id="192"/>
      <w:r w:rsidRPr="00DE69D7">
        <w:t>Long-Term Congestion Revenue Rights Feasibility Studies</w:t>
      </w:r>
      <w:bookmarkEnd w:id="193"/>
      <w:bookmarkEnd w:id="194"/>
      <w:bookmarkEnd w:id="195"/>
      <w:bookmarkEnd w:id="196"/>
      <w:bookmarkEnd w:id="197"/>
      <w:bookmarkEnd w:id="198"/>
      <w:bookmarkEnd w:id="199"/>
    </w:p>
    <w:p w14:paraId="2826CD40" w14:textId="77777777" w:rsidR="00C97D78" w:rsidRPr="00916D0C" w:rsidRDefault="00C97D78" w:rsidP="00C97D78">
      <w:r w:rsidRPr="00474AC1">
        <w:t>CAISO tariff section 24.4.6.4 requires</w:t>
      </w:r>
      <w:r w:rsidRPr="00916D0C">
        <w:t xml:space="preserve"> the </w:t>
      </w:r>
      <w:r>
        <w:t>CA</w:t>
      </w:r>
      <w:r w:rsidRPr="00916D0C">
        <w:t>ISO to perform an</w:t>
      </w:r>
      <w:r>
        <w:t xml:space="preserve"> annual</w:t>
      </w:r>
      <w:r w:rsidRPr="00916D0C">
        <w:t xml:space="preserve"> analysis to determine whether existing transmission facilities</w:t>
      </w:r>
      <w:r>
        <w:t>,</w:t>
      </w:r>
      <w:r w:rsidRPr="00916D0C">
        <w:t xml:space="preserve"> together with planned additions and upgrades, generating unit or transmission retirements, and generation or load interconnections</w:t>
      </w:r>
      <w:r>
        <w:t>,</w:t>
      </w:r>
      <w:r w:rsidRPr="00916D0C">
        <w:t xml:space="preserve"> will compromise the feasibility of </w:t>
      </w:r>
      <w:r>
        <w:t>l</w:t>
      </w:r>
      <w:r w:rsidRPr="00916D0C">
        <w:t>ong</w:t>
      </w:r>
      <w:r>
        <w:t>-t</w:t>
      </w:r>
      <w:r w:rsidRPr="00916D0C">
        <w:t xml:space="preserve">erm </w:t>
      </w:r>
      <w:r>
        <w:t>c</w:t>
      </w:r>
      <w:r w:rsidRPr="00916D0C">
        <w:t xml:space="preserve">ongestion </w:t>
      </w:r>
      <w:r>
        <w:t>r</w:t>
      </w:r>
      <w:r w:rsidRPr="00916D0C">
        <w:t xml:space="preserve">evenue </w:t>
      </w:r>
      <w:r>
        <w:t>r</w:t>
      </w:r>
      <w:r w:rsidRPr="00916D0C">
        <w:t>ights (</w:t>
      </w:r>
      <w:r>
        <w:t>long-term</w:t>
      </w:r>
      <w:r w:rsidRPr="00916D0C">
        <w:t xml:space="preserve"> CRR</w:t>
      </w:r>
      <w:r>
        <w:t>s</w:t>
      </w:r>
      <w:r w:rsidRPr="00916D0C">
        <w:t xml:space="preserve">) over the full term of the </w:t>
      </w:r>
      <w:r>
        <w:t>long-term</w:t>
      </w:r>
      <w:r w:rsidRPr="00916D0C">
        <w:t xml:space="preserve"> CRR</w:t>
      </w:r>
      <w:r>
        <w:t>s</w:t>
      </w:r>
      <w:r w:rsidRPr="00916D0C">
        <w:t>.</w:t>
      </w:r>
      <w:r>
        <w:t xml:space="preserve">  This analysis is called a simultaneous feasibility test (SFT).</w:t>
      </w:r>
      <w:r w:rsidRPr="00916D0C">
        <w:t xml:space="preserve">  If the </w:t>
      </w:r>
      <w:r>
        <w:t>CA</w:t>
      </w:r>
      <w:r w:rsidRPr="00916D0C">
        <w:t xml:space="preserve">ISO’s SFT shows that certain </w:t>
      </w:r>
      <w:r>
        <w:t>long-term</w:t>
      </w:r>
      <w:r w:rsidRPr="00916D0C">
        <w:t xml:space="preserve"> CRRs might become infeasible, the </w:t>
      </w:r>
      <w:r>
        <w:t>CA</w:t>
      </w:r>
      <w:r w:rsidRPr="00916D0C">
        <w:t xml:space="preserve">ISO is required to identify cost-effective transmission </w:t>
      </w:r>
      <w:r>
        <w:t>solutions</w:t>
      </w:r>
      <w:r w:rsidRPr="00916D0C">
        <w:t xml:space="preserve"> to mitigate the infeasibility.</w:t>
      </w:r>
    </w:p>
    <w:p w14:paraId="2826CD41" w14:textId="77777777" w:rsidR="00C97D78" w:rsidRPr="001E052B" w:rsidRDefault="00C97D78" w:rsidP="00C97D78">
      <w:r w:rsidRPr="001E052B">
        <w:t xml:space="preserve">In accordance with the tariff, the </w:t>
      </w:r>
      <w:r>
        <w:t>CA</w:t>
      </w:r>
      <w:r w:rsidRPr="001E052B">
        <w:t xml:space="preserve">ISO’s CRR business unit (the “CRR group”) and the </w:t>
      </w:r>
      <w:r>
        <w:t>i</w:t>
      </w:r>
      <w:r w:rsidRPr="001E052B">
        <w:t xml:space="preserve">nfrastructure </w:t>
      </w:r>
      <w:r>
        <w:t>d</w:t>
      </w:r>
      <w:r w:rsidRPr="001E052B">
        <w:t xml:space="preserve">evelopment business unit (“grid planning engineers”) will work together to perform a SFT that applies existing CRRs to a model that contains transmission upgrades to ascertain feasibility of the released </w:t>
      </w:r>
      <w:r>
        <w:t>long-term</w:t>
      </w:r>
      <w:r w:rsidRPr="001E052B">
        <w:t xml:space="preserve"> CRRs as follows:</w:t>
      </w:r>
    </w:p>
    <w:p w14:paraId="2826CD42" w14:textId="77777777" w:rsidR="00C97D78" w:rsidRPr="001A6F44" w:rsidRDefault="00C97D78" w:rsidP="00C97D78">
      <w:pPr>
        <w:pStyle w:val="ListLtr2"/>
        <w:numPr>
          <w:ilvl w:val="0"/>
          <w:numId w:val="29"/>
        </w:numPr>
      </w:pPr>
      <w:r w:rsidRPr="001A6F44">
        <w:t>Each year following the annual CRR release process, the CRR group will identify a set of transmission facilities whose constraints are binding or loaded near their limits (e.g., 95% or more of their flow limits) in the tier long-term SFT.  This set will be considered as the critical transmission constraints for reviewing the need to perform the SFT in the transmission planning cycle.</w:t>
      </w:r>
    </w:p>
    <w:p w14:paraId="2826CD43" w14:textId="77777777" w:rsidR="00C97D78" w:rsidRPr="001A6F44" w:rsidRDefault="00C97D78" w:rsidP="00C97D78">
      <w:pPr>
        <w:pStyle w:val="ListLtr2"/>
        <w:numPr>
          <w:ilvl w:val="0"/>
          <w:numId w:val="29"/>
        </w:numPr>
      </w:pPr>
      <w:r w:rsidRPr="001A6F44">
        <w:t>The CRR group will then provide to the grid planning engineers a list of the critical transmission facilities and the corresponding loading levels from the SFT.</w:t>
      </w:r>
    </w:p>
    <w:p w14:paraId="2826CD44" w14:textId="141A0A51" w:rsidR="00C97D78" w:rsidRPr="001A6F44" w:rsidRDefault="00C97D78" w:rsidP="00C97D78">
      <w:pPr>
        <w:pStyle w:val="ListLtr2"/>
        <w:numPr>
          <w:ilvl w:val="0"/>
          <w:numId w:val="29"/>
        </w:numPr>
      </w:pPr>
      <w:r w:rsidRPr="001A6F44">
        <w:t xml:space="preserve">Once the Governing Board approves the transmission plan in </w:t>
      </w:r>
      <w:r w:rsidR="00A71974">
        <w:t>May</w:t>
      </w:r>
      <w:r w:rsidR="00A71974" w:rsidRPr="001A6F44">
        <w:t xml:space="preserve"> </w:t>
      </w:r>
      <w:r w:rsidRPr="001A6F44">
        <w:t xml:space="preserve">of each cycle, the grid planning engineers identify and provide a list of approved transmission solutions and to be modeled by the CRR Group for assessing the feasibility of the critical transmission constraints. </w:t>
      </w:r>
    </w:p>
    <w:p w14:paraId="2826CD45" w14:textId="77777777" w:rsidR="00C97D78" w:rsidRPr="001A6F44" w:rsidRDefault="00C97D78" w:rsidP="00C97D78">
      <w:pPr>
        <w:pStyle w:val="ListLtr2"/>
        <w:numPr>
          <w:ilvl w:val="0"/>
          <w:numId w:val="29"/>
        </w:numPr>
      </w:pPr>
      <w:r w:rsidRPr="001A6F44">
        <w:t>The grid planning engineers will perform power flow sensitivity analyses with and without the most recent approved transmission solutions, and together with the CRR group, will evaluate the potential adverse impacts of these solutions on the list of critical transmission constraints to determine if there are long-term CRRs that are potentially at risk of not meeting the SFT requirements.  The at-risk long-term CRRs are the ones that have imminent binding constraint that is exacerbated by a new transmission solution.</w:t>
      </w:r>
    </w:p>
    <w:p w14:paraId="2826CD46" w14:textId="77777777" w:rsidR="00C97D78" w:rsidRPr="001A6F44" w:rsidRDefault="00C97D78" w:rsidP="00C97D78">
      <w:pPr>
        <w:pStyle w:val="ListLtr2"/>
        <w:numPr>
          <w:ilvl w:val="0"/>
          <w:numId w:val="29"/>
        </w:numPr>
      </w:pPr>
      <w:r w:rsidRPr="001A6F44">
        <w:lastRenderedPageBreak/>
        <w:t xml:space="preserve">If any approved transmission solutions are determined to adversely impact the critical transmission constraints, those will be modeled and included in the long-term CRR SFT run for the current TPP cycle to validate the feasibility of the existing released long-term CRR.  The CAISO will post to the CAISO website the list of transmission solutions that will be modeled in the SFT as part of the information for the TPP cycle that is underway at the time the SFT is conducted, and stakeholders will be provided an opportunity to comment.  The posting will take place within 60 days after the CAISO posts the final transmission plan.  If there are not any existing released long-term CRR’s that could be at risk and that would require further analysis, the CAISO will issue a market notice explaining such.  </w:t>
      </w:r>
    </w:p>
    <w:p w14:paraId="2826CD47" w14:textId="77777777" w:rsidR="00C97D78" w:rsidRPr="001A6F44" w:rsidRDefault="00C97D78" w:rsidP="00C97D78">
      <w:pPr>
        <w:pStyle w:val="ListLtr2"/>
        <w:numPr>
          <w:ilvl w:val="0"/>
          <w:numId w:val="29"/>
        </w:numPr>
      </w:pPr>
      <w:r w:rsidRPr="001A6F44">
        <w:t>If applicable, the CRR group will perform the long-term CRR SFT analysis and evaluate the results in collaboration with the grid planning engineers to identify any adverse impacts on the feasibility of the released long-term CRRs based on the selected transmission solutions.</w:t>
      </w:r>
    </w:p>
    <w:p w14:paraId="2826CD48" w14:textId="77777777" w:rsidR="00C97D78" w:rsidRPr="001A6F44" w:rsidRDefault="00C97D78" w:rsidP="00C97D78">
      <w:pPr>
        <w:pStyle w:val="ListLtr2"/>
        <w:numPr>
          <w:ilvl w:val="0"/>
          <w:numId w:val="29"/>
        </w:numPr>
      </w:pPr>
      <w:r w:rsidRPr="001A6F44">
        <w:t>To the extent that there is long-term CRR infeasibility caused by identified solutions approved in the transmission plan, the CAISO will identify appropriate mitigation measures and plans and follow project implementation requirements as set forth in the CAISO tariff requirements to address the underlying problem.  These mitigation plans will be included in the TPP cycle underway at the time the SFT is conducted.</w:t>
      </w:r>
    </w:p>
    <w:p w14:paraId="2826CD49" w14:textId="4DFB8D68" w:rsidR="00C97D78" w:rsidRDefault="00C97D78" w:rsidP="00C97D78">
      <w:r>
        <w:fldChar w:fldCharType="begin"/>
      </w:r>
      <w:r>
        <w:instrText xml:space="preserve"> REF _Ref522201534 \h </w:instrText>
      </w:r>
      <w:r>
        <w:fldChar w:fldCharType="separate"/>
      </w:r>
      <w:r w:rsidR="007D3D53">
        <w:t xml:space="preserve">Figure </w:t>
      </w:r>
      <w:r w:rsidR="007D3D53">
        <w:rPr>
          <w:noProof/>
        </w:rPr>
        <w:t>4</w:t>
      </w:r>
      <w:r w:rsidR="007D3D53">
        <w:noBreakHyphen/>
      </w:r>
      <w:r w:rsidR="007D3D53">
        <w:rPr>
          <w:noProof/>
        </w:rPr>
        <w:t>2</w:t>
      </w:r>
      <w:r>
        <w:fldChar w:fldCharType="end"/>
      </w:r>
      <w:r w:rsidRPr="00916D0C">
        <w:t xml:space="preserve"> </w:t>
      </w:r>
      <w:r>
        <w:t xml:space="preserve">of this BPM </w:t>
      </w:r>
      <w:r w:rsidRPr="00916D0C">
        <w:t xml:space="preserve">shows the process and timeline for conducting the </w:t>
      </w:r>
      <w:r>
        <w:t>long-term</w:t>
      </w:r>
      <w:r w:rsidRPr="00916D0C">
        <w:t xml:space="preserve"> CRR SFT.</w:t>
      </w:r>
    </w:p>
    <w:p w14:paraId="2826CD4A" w14:textId="77777777" w:rsidR="00C97D78" w:rsidRDefault="00C97D78" w:rsidP="00C97D78"/>
    <w:p w14:paraId="2826CD4B" w14:textId="60C57AB6" w:rsidR="00C97D78" w:rsidRDefault="00C97D78" w:rsidP="00C97D78">
      <w:pPr>
        <w:pStyle w:val="Caption"/>
      </w:pPr>
      <w:bookmarkStart w:id="200" w:name="_Ref522201534"/>
      <w:bookmarkStart w:id="201" w:name="_Toc31794464"/>
      <w:bookmarkStart w:id="202" w:name="_Toc34311473"/>
      <w:r>
        <w:t xml:space="preserve">Figure </w:t>
      </w:r>
      <w:r w:rsidR="002D7A20">
        <w:fldChar w:fldCharType="begin"/>
      </w:r>
      <w:r w:rsidR="002D7A20">
        <w:instrText xml:space="preserve"> STYLEREF 1 \s </w:instrText>
      </w:r>
      <w:r w:rsidR="002D7A20">
        <w:fldChar w:fldCharType="separate"/>
      </w:r>
      <w:r w:rsidR="007D3D53">
        <w:rPr>
          <w:noProof/>
        </w:rPr>
        <w:t>4</w:t>
      </w:r>
      <w:r w:rsidR="002D7A20">
        <w:rPr>
          <w:noProof/>
        </w:rPr>
        <w:fldChar w:fldCharType="end"/>
      </w:r>
      <w:r>
        <w:noBreakHyphen/>
      </w:r>
      <w:r w:rsidR="002D7A20">
        <w:fldChar w:fldCharType="begin"/>
      </w:r>
      <w:r w:rsidR="002D7A20">
        <w:instrText xml:space="preserve"> SEQ Figure \* ARABIC \s 1 </w:instrText>
      </w:r>
      <w:r w:rsidR="002D7A20">
        <w:fldChar w:fldCharType="separate"/>
      </w:r>
      <w:r w:rsidR="007D3D53">
        <w:rPr>
          <w:noProof/>
        </w:rPr>
        <w:t>2</w:t>
      </w:r>
      <w:r w:rsidR="002D7A20">
        <w:rPr>
          <w:noProof/>
        </w:rPr>
        <w:fldChar w:fldCharType="end"/>
      </w:r>
      <w:bookmarkEnd w:id="200"/>
      <w:r>
        <w:t xml:space="preserve">: </w:t>
      </w:r>
      <w:r w:rsidRPr="003E2CFF">
        <w:t>Process and Timeline for Conducting Long-Term Congestion Revenue Rights Simultaneous Feasibility Study</w:t>
      </w:r>
      <w:bookmarkEnd w:id="201"/>
      <w:bookmarkEnd w:id="202"/>
    </w:p>
    <w:p w14:paraId="34CD7D7A" w14:textId="518D7924" w:rsidR="003C7B35" w:rsidRPr="003C7B35" w:rsidRDefault="003C7B35" w:rsidP="003C7B35">
      <w:pPr>
        <w:pStyle w:val="ParaText"/>
      </w:pPr>
      <w:r w:rsidRPr="003C7B35">
        <w:rPr>
          <w:noProof/>
        </w:rPr>
        <w:drawing>
          <wp:inline distT="0" distB="0" distL="0" distR="0" wp14:anchorId="5D9CEB75" wp14:editId="667E83BE">
            <wp:extent cx="6053455" cy="2614883"/>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3455" cy="2614883"/>
                    </a:xfrm>
                    <a:prstGeom prst="rect">
                      <a:avLst/>
                    </a:prstGeom>
                    <a:noFill/>
                    <a:ln>
                      <a:noFill/>
                    </a:ln>
                  </pic:spPr>
                </pic:pic>
              </a:graphicData>
            </a:graphic>
          </wp:inline>
        </w:drawing>
      </w:r>
    </w:p>
    <w:p w14:paraId="2826CD4C" w14:textId="447C11B2" w:rsidR="00C97D78" w:rsidRDefault="00C97D78" w:rsidP="00C97D78"/>
    <w:p w14:paraId="2826CD4D" w14:textId="77777777" w:rsidR="00C97D78" w:rsidRDefault="00C97D78" w:rsidP="00C97D78"/>
    <w:p w14:paraId="2826CD4E" w14:textId="77777777" w:rsidR="00C97D78" w:rsidRDefault="00C97D78" w:rsidP="00C97D78"/>
    <w:p w14:paraId="2826CD4F" w14:textId="77777777" w:rsidR="00C97D78" w:rsidRDefault="00C97D78" w:rsidP="00C97D78">
      <w:r>
        <w:rPr>
          <w:noProof/>
        </w:rPr>
        <w:lastRenderedPageBreak/>
        <mc:AlternateContent>
          <mc:Choice Requires="wps">
            <w:drawing>
              <wp:anchor distT="0" distB="0" distL="114300" distR="114300" simplePos="0" relativeHeight="251658240" behindDoc="0" locked="0" layoutInCell="1" allowOverlap="1" wp14:anchorId="2826D07D" wp14:editId="2826D07E">
                <wp:simplePos x="0" y="0"/>
                <wp:positionH relativeFrom="column">
                  <wp:posOffset>0</wp:posOffset>
                </wp:positionH>
                <wp:positionV relativeFrom="paragraph">
                  <wp:posOffset>-457200</wp:posOffset>
                </wp:positionV>
                <wp:extent cx="5812155" cy="457200"/>
                <wp:effectExtent l="0" t="0" r="0" b="0"/>
                <wp:wrapNone/>
                <wp:docPr id="10"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6D0BD" w14:textId="77777777" w:rsidR="001A6BA6" w:rsidRPr="006E7089" w:rsidRDefault="001A6BA6" w:rsidP="00C97D78">
                            <w:pPr>
                              <w:pStyle w:val="Cap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D07D" id="_x0000_t202" coordsize="21600,21600" o:spt="202" path="m,l,21600r21600,l21600,xe">
                <v:stroke joinstyle="miter"/>
                <v:path gradientshapeok="t" o:connecttype="rect"/>
              </v:shapetype>
              <v:shape id="Text Box 1001" o:spid="_x0000_s1026" type="#_x0000_t202" style="position:absolute;margin-left:0;margin-top:-36pt;width:457.6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" stroked="f">
                <v:textbox inset="0,0,0,0">
                  <w:txbxContent>
                    <w:p w14:paraId="2826D0BD" w14:textId="77777777" w:rsidR="001A6BA6" w:rsidRPr="006E7089" w:rsidRDefault="001A6BA6" w:rsidP="00C97D78">
                      <w:pPr>
                        <w:pStyle w:val="Caption"/>
                      </w:pPr>
                    </w:p>
                  </w:txbxContent>
                </v:textbox>
              </v:shape>
            </w:pict>
          </mc:Fallback>
        </mc:AlternateContent>
      </w:r>
    </w:p>
    <w:p w14:paraId="2826CD50" w14:textId="77777777" w:rsidR="00C97D78" w:rsidRPr="00916D0C" w:rsidRDefault="00C97D78" w:rsidP="00C97D78"/>
    <w:p w14:paraId="2826CD51" w14:textId="77777777" w:rsidR="00C97D78" w:rsidRPr="00DE69D7" w:rsidRDefault="00C97D78" w:rsidP="00C97D78">
      <w:pPr>
        <w:pStyle w:val="Heading3"/>
      </w:pPr>
      <w:bookmarkStart w:id="203" w:name="_Toc264988756"/>
      <w:bookmarkStart w:id="204" w:name="_Toc290402909"/>
      <w:bookmarkStart w:id="205" w:name="_Toc290402910"/>
      <w:bookmarkStart w:id="206" w:name="_Toc264988758"/>
      <w:bookmarkStart w:id="207" w:name="_Toc264709818"/>
      <w:bookmarkStart w:id="208" w:name="_Toc343522499"/>
      <w:bookmarkStart w:id="209" w:name="_Toc416261025"/>
      <w:bookmarkStart w:id="210" w:name="_Toc416262704"/>
      <w:bookmarkStart w:id="211" w:name="_Toc31794300"/>
      <w:bookmarkStart w:id="212" w:name="_Toc44405647"/>
      <w:bookmarkEnd w:id="203"/>
      <w:bookmarkEnd w:id="204"/>
      <w:bookmarkEnd w:id="205"/>
      <w:bookmarkEnd w:id="206"/>
      <w:r w:rsidRPr="00DE69D7">
        <w:t>Local Capacity Technical Studies</w:t>
      </w:r>
      <w:bookmarkEnd w:id="207"/>
      <w:bookmarkEnd w:id="208"/>
      <w:bookmarkEnd w:id="209"/>
      <w:bookmarkEnd w:id="210"/>
      <w:bookmarkEnd w:id="211"/>
      <w:bookmarkEnd w:id="212"/>
      <w:r w:rsidRPr="00DE69D7">
        <w:t xml:space="preserve"> </w:t>
      </w:r>
    </w:p>
    <w:p w14:paraId="2826CD52" w14:textId="77777777" w:rsidR="00C97D78" w:rsidRPr="00916D0C" w:rsidRDefault="00C97D78" w:rsidP="00C97D78">
      <w:r>
        <w:t>Each year the CAISO conducts a local capacity technical (LCT) study that</w:t>
      </w:r>
      <w:r w:rsidRPr="00916D0C">
        <w:t xml:space="preserve"> that establishes</w:t>
      </w:r>
      <w:r>
        <w:t xml:space="preserve"> the</w:t>
      </w:r>
      <w:r w:rsidRPr="00916D0C">
        <w:t xml:space="preserve"> </w:t>
      </w:r>
      <w:r>
        <w:t>l</w:t>
      </w:r>
      <w:r w:rsidRPr="00916D0C">
        <w:t xml:space="preserve">ocal </w:t>
      </w:r>
      <w:r>
        <w:t>c</w:t>
      </w:r>
      <w:r w:rsidRPr="00916D0C">
        <w:t xml:space="preserve">apacity </w:t>
      </w:r>
      <w:r>
        <w:t>a</w:t>
      </w:r>
      <w:r w:rsidRPr="00916D0C">
        <w:t xml:space="preserve">rea </w:t>
      </w:r>
      <w:r>
        <w:t>r</w:t>
      </w:r>
      <w:r w:rsidRPr="00916D0C">
        <w:t>esource</w:t>
      </w:r>
      <w:r>
        <w:t xml:space="preserve"> (LCR) </w:t>
      </w:r>
      <w:r w:rsidRPr="00916D0C">
        <w:t xml:space="preserve">requirements for the next </w:t>
      </w:r>
      <w:r>
        <w:t>r</w:t>
      </w:r>
      <w:r w:rsidRPr="00916D0C">
        <w:t xml:space="preserve">esource </w:t>
      </w:r>
      <w:r>
        <w:t>a</w:t>
      </w:r>
      <w:r w:rsidRPr="00916D0C">
        <w:t xml:space="preserve">dequacy </w:t>
      </w:r>
      <w:r>
        <w:t>c</w:t>
      </w:r>
      <w:r w:rsidRPr="00916D0C">
        <w:t xml:space="preserve">ompliance </w:t>
      </w:r>
      <w:r>
        <w:t>y</w:t>
      </w:r>
      <w:r w:rsidRPr="00916D0C">
        <w:t>ear</w:t>
      </w:r>
      <w:r>
        <w:t xml:space="preserve"> and informs the California Public Utilities Commission’s resource adequacy proceedings.  In addition to that LCT study and as part of the TPP, </w:t>
      </w:r>
      <w:r w:rsidRPr="00916D0C">
        <w:t xml:space="preserve">the </w:t>
      </w:r>
      <w:r>
        <w:t>CA</w:t>
      </w:r>
      <w:r w:rsidRPr="00916D0C">
        <w:t>ISO perform</w:t>
      </w:r>
      <w:r>
        <w:t>s</w:t>
      </w:r>
      <w:r w:rsidRPr="00916D0C">
        <w:t xml:space="preserve"> an LCT study for at least one additional year in the planning horizon.  Th</w:t>
      </w:r>
      <w:r>
        <w:t>e</w:t>
      </w:r>
      <w:r w:rsidRPr="00916D0C">
        <w:t xml:space="preserve"> LCT study</w:t>
      </w:r>
      <w:r>
        <w:t xml:space="preserve"> performed in the TPP</w:t>
      </w:r>
      <w:r w:rsidRPr="00916D0C">
        <w:t xml:space="preserve"> provide</w:t>
      </w:r>
      <w:r>
        <w:t>s</w:t>
      </w:r>
      <w:r w:rsidRPr="00916D0C">
        <w:t xml:space="preserve"> stakeholders</w:t>
      </w:r>
      <w:r>
        <w:t xml:space="preserve"> with</w:t>
      </w:r>
      <w:r w:rsidRPr="00916D0C">
        <w:t xml:space="preserve"> visibility into local capacity requirements (LCR) for a longer-term horizon than is provided by the annual LCT study.</w:t>
      </w:r>
      <w:r>
        <w:t xml:space="preserve"> </w:t>
      </w:r>
      <w:r w:rsidRPr="00916D0C">
        <w:t xml:space="preserve"> The  LCT study is intended to forecast potential LCR needs over a longer planning horizon that can inform the </w:t>
      </w:r>
      <w:r>
        <w:t>CA</w:t>
      </w:r>
      <w:r w:rsidRPr="00916D0C">
        <w:t xml:space="preserve">ISO’s </w:t>
      </w:r>
      <w:r>
        <w:t xml:space="preserve">transmission </w:t>
      </w:r>
      <w:r w:rsidRPr="00916D0C">
        <w:t xml:space="preserve">planning process and be used to identify the need for longer lead time economically-driven transmission elements, which would reduce LCR needs.  The longer-term LCT </w:t>
      </w:r>
      <w:r>
        <w:t>s</w:t>
      </w:r>
      <w:r w:rsidRPr="00916D0C">
        <w:t xml:space="preserve">tudy also provides </w:t>
      </w:r>
      <w:r>
        <w:t>m</w:t>
      </w:r>
      <w:r w:rsidRPr="00916D0C">
        <w:t xml:space="preserve">arket </w:t>
      </w:r>
      <w:r>
        <w:t>p</w:t>
      </w:r>
      <w:r w:rsidRPr="00916D0C">
        <w:t xml:space="preserve">articipants with information to utilize in their individual long-term procurement activities, but is not used by the </w:t>
      </w:r>
      <w:r>
        <w:t>CA</w:t>
      </w:r>
      <w:r w:rsidRPr="00916D0C">
        <w:t>ISO to allocate responsibility for local capacity area resource procurement.</w:t>
      </w:r>
    </w:p>
    <w:p w14:paraId="2826CD53" w14:textId="77777777" w:rsidR="00C97D78" w:rsidRPr="00916D0C" w:rsidRDefault="00C97D78" w:rsidP="00C97D78">
      <w:r w:rsidRPr="00916D0C">
        <w:t xml:space="preserve">Both LCT studies assess the minimum level of capacity needed to ensure reliable </w:t>
      </w:r>
      <w:r>
        <w:t>CA</w:t>
      </w:r>
      <w:r w:rsidRPr="00916D0C">
        <w:t>ISO BAA operation under peak demand conditions consistent with the latest LCR criteria, methodology and assumptions.  The studies also evaluate the</w:t>
      </w:r>
      <w:r>
        <w:t xml:space="preserve"> local capacity area</w:t>
      </w:r>
      <w:r w:rsidRPr="00916D0C">
        <w:t xml:space="preserve"> definitions and may potentially identify</w:t>
      </w:r>
      <w:r>
        <w:t xml:space="preserve"> a need for definition</w:t>
      </w:r>
      <w:r w:rsidRPr="00916D0C">
        <w:t xml:space="preserve"> changes due to system topology changes and load growth</w:t>
      </w:r>
      <w:r>
        <w:t xml:space="preserve"> impacts</w:t>
      </w:r>
      <w:r w:rsidRPr="00916D0C">
        <w:t>.  Both studies utilize a similar methodology, but evaluate different time horizons.  Detailed study assumptions, methodology, tools, and other information necessary for the studies are found in the latest</w:t>
      </w:r>
      <w:r>
        <w:t xml:space="preserve"> LCT m</w:t>
      </w:r>
      <w:r w:rsidRPr="00916D0C">
        <w:t xml:space="preserve">anual posted to the </w:t>
      </w:r>
      <w:r>
        <w:t>CA</w:t>
      </w:r>
      <w:r w:rsidRPr="00916D0C">
        <w:t xml:space="preserve">ISO </w:t>
      </w:r>
      <w:r>
        <w:t>w</w:t>
      </w:r>
      <w:r w:rsidRPr="00916D0C">
        <w:t>ebsite</w:t>
      </w:r>
      <w:r>
        <w:t xml:space="preserve"> at: </w:t>
      </w:r>
      <w:hyperlink r:id="rId21" w:history="1">
        <w:r w:rsidRPr="00916D0C">
          <w:rPr>
            <w:rStyle w:val="Hyperlink"/>
          </w:rPr>
          <w:t>http://www.caiso.com/informed/Pages/StakeholderProcesses/LocalCapacityRequirementsProcess.aspx</w:t>
        </w:r>
      </w:hyperlink>
      <w:r w:rsidRPr="00916D0C">
        <w:t>.  The</w:t>
      </w:r>
      <w:r>
        <w:t xml:space="preserve"> CAISO vetted the LCT</w:t>
      </w:r>
      <w:r w:rsidRPr="00916D0C">
        <w:t xml:space="preserve"> study methodology and assumption development</w:t>
      </w:r>
      <w:r>
        <w:t xml:space="preserve"> through an extensive stakeholder process which continues each year when the annual local capacity area requirements are established.</w:t>
      </w:r>
    </w:p>
    <w:p w14:paraId="2826CD54" w14:textId="77777777" w:rsidR="00C97D78" w:rsidRPr="00DE69D7" w:rsidRDefault="00C97D78" w:rsidP="00C97D78">
      <w:pPr>
        <w:pStyle w:val="Heading3"/>
      </w:pPr>
      <w:bookmarkStart w:id="213" w:name="_Toc264988760"/>
      <w:bookmarkStart w:id="214" w:name="_Toc264709819"/>
      <w:bookmarkStart w:id="215" w:name="_Toc343522500"/>
      <w:bookmarkStart w:id="216" w:name="_Toc416261026"/>
      <w:bookmarkStart w:id="217" w:name="_Toc416262705"/>
      <w:bookmarkStart w:id="218" w:name="_Toc31794301"/>
      <w:bookmarkStart w:id="219" w:name="_Toc44405648"/>
      <w:bookmarkEnd w:id="213"/>
      <w:r w:rsidRPr="00DE69D7">
        <w:t>Other Studies</w:t>
      </w:r>
      <w:bookmarkEnd w:id="214"/>
      <w:bookmarkEnd w:id="215"/>
      <w:bookmarkEnd w:id="216"/>
      <w:bookmarkEnd w:id="217"/>
      <w:bookmarkEnd w:id="218"/>
      <w:bookmarkEnd w:id="219"/>
    </w:p>
    <w:p w14:paraId="2826CD55" w14:textId="77777777" w:rsidR="00C97D78" w:rsidRPr="00916D0C" w:rsidRDefault="00C97D78" w:rsidP="00C97D78">
      <w:r w:rsidRPr="00916D0C">
        <w:t xml:space="preserve">From time to time, </w:t>
      </w:r>
      <w:r>
        <w:t xml:space="preserve">the CAISO may conduct </w:t>
      </w:r>
      <w:r w:rsidRPr="00916D0C">
        <w:t xml:space="preserve">other specific technical studies to address special issues in addition to the </w:t>
      </w:r>
      <w:r>
        <w:t xml:space="preserve">usual </w:t>
      </w:r>
      <w:r w:rsidRPr="00916D0C">
        <w:t xml:space="preserve">scope of the </w:t>
      </w:r>
      <w:r>
        <w:t>TPP</w:t>
      </w:r>
      <w:r w:rsidRPr="00916D0C">
        <w:t xml:space="preserve"> studies.  </w:t>
      </w:r>
    </w:p>
    <w:p w14:paraId="2826CD56" w14:textId="77777777" w:rsidR="00C97D78" w:rsidRPr="00DE69D7" w:rsidRDefault="00C97D78" w:rsidP="00C97D78">
      <w:pPr>
        <w:pStyle w:val="Heading2"/>
      </w:pPr>
      <w:bookmarkStart w:id="220" w:name="_Toc264988762"/>
      <w:bookmarkStart w:id="221" w:name="_Toc343522501"/>
      <w:bookmarkStart w:id="222" w:name="_Toc264709820"/>
      <w:bookmarkStart w:id="223" w:name="_Toc416261027"/>
      <w:bookmarkStart w:id="224" w:name="_Toc416262706"/>
      <w:bookmarkStart w:id="225" w:name="_Toc31794302"/>
      <w:bookmarkStart w:id="226" w:name="_Toc44405649"/>
      <w:bookmarkEnd w:id="220"/>
      <w:r w:rsidRPr="00DE69D7">
        <w:t>Technical Study Results: Posting and Presentation</w:t>
      </w:r>
      <w:bookmarkEnd w:id="221"/>
      <w:bookmarkEnd w:id="222"/>
      <w:bookmarkEnd w:id="223"/>
      <w:bookmarkEnd w:id="224"/>
      <w:bookmarkEnd w:id="225"/>
      <w:bookmarkEnd w:id="226"/>
      <w:r w:rsidRPr="00DE69D7">
        <w:t xml:space="preserve"> </w:t>
      </w:r>
    </w:p>
    <w:p w14:paraId="2826CD57" w14:textId="642E1491" w:rsidR="00C97D78" w:rsidRPr="00916D0C" w:rsidRDefault="00C97D78" w:rsidP="00C97D78">
      <w:r>
        <w:t>By August 15 of each year, the CAISO will post p</w:t>
      </w:r>
      <w:r w:rsidRPr="00916D0C">
        <w:t>reliminary results of</w:t>
      </w:r>
      <w:r>
        <w:t xml:space="preserve"> the reliability, LCT, and long CRR feasibility</w:t>
      </w:r>
      <w:r w:rsidRPr="00916D0C">
        <w:t xml:space="preserve"> technical studies conducted by the </w:t>
      </w:r>
      <w:r>
        <w:t>CA</w:t>
      </w:r>
      <w:r w:rsidRPr="00916D0C">
        <w:t xml:space="preserve">ISO as well as those conducted by the PTOs or others at the direction of the </w:t>
      </w:r>
      <w:r>
        <w:t>CA</w:t>
      </w:r>
      <w:r w:rsidRPr="00916D0C">
        <w:t>ISO as described</w:t>
      </w:r>
      <w:r>
        <w:t xml:space="preserve"> in section </w:t>
      </w:r>
      <w:r>
        <w:fldChar w:fldCharType="begin"/>
      </w:r>
      <w:r>
        <w:instrText xml:space="preserve"> REF _Ref447529714 \r \h </w:instrText>
      </w:r>
      <w:r>
        <w:fldChar w:fldCharType="separate"/>
      </w:r>
      <w:r w:rsidR="007D3D53">
        <w:t>4.1</w:t>
      </w:r>
      <w:r>
        <w:fldChar w:fldCharType="end"/>
      </w:r>
      <w:r w:rsidRPr="00916D0C">
        <w:t xml:space="preserve"> </w:t>
      </w:r>
      <w:r>
        <w:t xml:space="preserve">of this BPM. </w:t>
      </w:r>
      <w:r w:rsidRPr="00916D0C">
        <w:t xml:space="preserve"> As described </w:t>
      </w:r>
      <w:r w:rsidRPr="005A2404">
        <w:t xml:space="preserve">in section </w:t>
      </w:r>
      <w:r>
        <w:fldChar w:fldCharType="begin"/>
      </w:r>
      <w:r>
        <w:instrText xml:space="preserve"> REF _Ref446489299 \r \h </w:instrText>
      </w:r>
      <w:r>
        <w:fldChar w:fldCharType="separate"/>
      </w:r>
      <w:r w:rsidR="007D3D53">
        <w:t>4.3.1.1</w:t>
      </w:r>
      <w:r>
        <w:fldChar w:fldCharType="end"/>
      </w:r>
      <w:r>
        <w:t xml:space="preserve"> of this BPM</w:t>
      </w:r>
      <w:r w:rsidRPr="005A2404">
        <w:t>, PTOs must submit reliability transmission solution proposals through the request</w:t>
      </w:r>
      <w:r w:rsidRPr="00916D0C">
        <w:t xml:space="preserve"> </w:t>
      </w:r>
      <w:r>
        <w:t>w</w:t>
      </w:r>
      <w:r w:rsidRPr="00916D0C">
        <w:t xml:space="preserve">indow within thirty days after the study results have been posted to allow sufficient time for the </w:t>
      </w:r>
      <w:r>
        <w:t>CA</w:t>
      </w:r>
      <w:r w:rsidRPr="00916D0C">
        <w:t xml:space="preserve">ISO and </w:t>
      </w:r>
      <w:r>
        <w:t>transmission planning</w:t>
      </w:r>
      <w:r w:rsidRPr="00916D0C">
        <w:t xml:space="preserve"> participants to review such</w:t>
      </w:r>
      <w:r>
        <w:t xml:space="preserve"> proposals</w:t>
      </w:r>
      <w:r w:rsidRPr="00916D0C">
        <w:t>.</w:t>
      </w:r>
    </w:p>
    <w:p w14:paraId="2826CD58" w14:textId="77777777" w:rsidR="00C97D78" w:rsidRPr="00916D0C" w:rsidRDefault="00C97D78" w:rsidP="00C97D78">
      <w:r>
        <w:t>Once the PTOs have submitted proposed solutions responding to needs identified in the technical studies, t</w:t>
      </w:r>
      <w:r w:rsidRPr="00916D0C">
        <w:t xml:space="preserve">he </w:t>
      </w:r>
      <w:r>
        <w:t>CA</w:t>
      </w:r>
      <w:r w:rsidRPr="00916D0C">
        <w:t xml:space="preserve">ISO will host its </w:t>
      </w:r>
      <w:r>
        <w:t xml:space="preserve">second </w:t>
      </w:r>
      <w:r w:rsidRPr="00916D0C">
        <w:t xml:space="preserve">annual public meeting in approximately September to </w:t>
      </w:r>
      <w:r w:rsidRPr="00916D0C">
        <w:lastRenderedPageBreak/>
        <w:t>present and discuss the</w:t>
      </w:r>
      <w:r>
        <w:t xml:space="preserve"> technical study </w:t>
      </w:r>
      <w:r w:rsidRPr="00916D0C">
        <w:t>results and potential mitigation solutions</w:t>
      </w:r>
      <w:r>
        <w:t>.</w:t>
      </w:r>
      <w:r w:rsidRPr="00916D0C">
        <w:t xml:space="preserve"> The information presented to the </w:t>
      </w:r>
      <w:r>
        <w:t xml:space="preserve">stakeholders </w:t>
      </w:r>
      <w:r w:rsidRPr="00916D0C">
        <w:t>shall, at a minimum, include:</w:t>
      </w:r>
    </w:p>
    <w:p w14:paraId="2826CD59" w14:textId="77777777" w:rsidR="00C97D78" w:rsidRPr="00DE69D7" w:rsidRDefault="00C97D78" w:rsidP="00C97D78">
      <w:pPr>
        <w:pStyle w:val="ListLtr2"/>
        <w:numPr>
          <w:ilvl w:val="0"/>
          <w:numId w:val="31"/>
        </w:numPr>
      </w:pPr>
      <w:r w:rsidRPr="00DE69D7">
        <w:t>Summary of findings (identifications of need)</w:t>
      </w:r>
    </w:p>
    <w:p w14:paraId="2826CD5A" w14:textId="77777777" w:rsidR="00C97D78" w:rsidRPr="00DE69D7" w:rsidRDefault="00C97D78" w:rsidP="00C97D78">
      <w:pPr>
        <w:pStyle w:val="ListLtr2"/>
        <w:numPr>
          <w:ilvl w:val="0"/>
          <w:numId w:val="31"/>
        </w:numPr>
      </w:pPr>
      <w:r w:rsidRPr="00DE69D7">
        <w:t xml:space="preserve">PTO -proposed mitigation solutions for the CAISO-identified problems. </w:t>
      </w:r>
    </w:p>
    <w:p w14:paraId="2826CD5B" w14:textId="77777777" w:rsidR="00C97D78" w:rsidRPr="00916D0C" w:rsidRDefault="00C97D78" w:rsidP="00C97D78">
      <w:r>
        <w:t xml:space="preserve">Stakeholders must submit comments on the topics covered during this stakeholder meeting within two weeks of the meeting.  </w:t>
      </w:r>
      <w:r w:rsidRPr="00916D0C">
        <w:t xml:space="preserve">Once the </w:t>
      </w:r>
      <w:r>
        <w:t>CA</w:t>
      </w:r>
      <w:r w:rsidRPr="00916D0C">
        <w:t>ISO has reviewed the comments</w:t>
      </w:r>
      <w:r>
        <w:t>,</w:t>
      </w:r>
      <w:r w:rsidRPr="00916D0C">
        <w:t xml:space="preserve"> the </w:t>
      </w:r>
      <w:r>
        <w:t>CA</w:t>
      </w:r>
      <w:r w:rsidRPr="00916D0C">
        <w:t>ISO will post responses to the stakeholder comments and the final study results.</w:t>
      </w:r>
    </w:p>
    <w:p w14:paraId="2826CD5C" w14:textId="77777777" w:rsidR="00C97D78" w:rsidRPr="00916D0C" w:rsidRDefault="00C97D78" w:rsidP="00C97D78">
      <w:r w:rsidRPr="00916D0C">
        <w:t xml:space="preserve">Finally, the </w:t>
      </w:r>
      <w:r>
        <w:t>CA</w:t>
      </w:r>
      <w:r w:rsidRPr="00916D0C">
        <w:t xml:space="preserve">ISO may hold additional public meetings to discuss results and potential solutions of system performance assessment studies conducted by the </w:t>
      </w:r>
      <w:r>
        <w:t>CA</w:t>
      </w:r>
      <w:r w:rsidRPr="00916D0C">
        <w:t xml:space="preserve">ISO and the PTOs, or other parties at the direction of the </w:t>
      </w:r>
      <w:r>
        <w:t>CA</w:t>
      </w:r>
      <w:r w:rsidRPr="00916D0C">
        <w:t xml:space="preserve">ISO.  As required by the </w:t>
      </w:r>
      <w:r>
        <w:t>CA</w:t>
      </w:r>
      <w:r w:rsidRPr="00916D0C">
        <w:t xml:space="preserve">ISO’s stakeholder process policy, all meetings will be noticed by the </w:t>
      </w:r>
      <w:r>
        <w:t>CA</w:t>
      </w:r>
      <w:r w:rsidRPr="00916D0C">
        <w:t xml:space="preserve">ISO through a </w:t>
      </w:r>
      <w:r>
        <w:t>m</w:t>
      </w:r>
      <w:r w:rsidRPr="00916D0C">
        <w:t xml:space="preserve">arket </w:t>
      </w:r>
      <w:r>
        <w:t>n</w:t>
      </w:r>
      <w:r w:rsidRPr="00916D0C">
        <w:t xml:space="preserve">otice and will be coordinated with the </w:t>
      </w:r>
      <w:r>
        <w:t>CA</w:t>
      </w:r>
      <w:r w:rsidRPr="00916D0C">
        <w:t xml:space="preserve">ISO’s calendar, located on the </w:t>
      </w:r>
      <w:r>
        <w:t>CA</w:t>
      </w:r>
      <w:r w:rsidRPr="00916D0C">
        <w:t>ISO website.</w:t>
      </w:r>
    </w:p>
    <w:p w14:paraId="2826CD5D" w14:textId="77777777" w:rsidR="00C97D78" w:rsidRPr="00DE69D7" w:rsidRDefault="00C97D78" w:rsidP="00C97D78">
      <w:pPr>
        <w:pStyle w:val="Heading2"/>
      </w:pPr>
      <w:bookmarkStart w:id="227" w:name="_Toc264709821"/>
      <w:bookmarkStart w:id="228" w:name="_Toc343522502"/>
      <w:bookmarkStart w:id="229" w:name="_Toc416261028"/>
      <w:bookmarkStart w:id="230" w:name="_Toc416262707"/>
      <w:bookmarkStart w:id="231" w:name="_Toc31794303"/>
      <w:bookmarkStart w:id="232" w:name="_Toc44405650"/>
      <w:r w:rsidRPr="00DE69D7">
        <w:t>Request Window</w:t>
      </w:r>
      <w:bookmarkEnd w:id="227"/>
      <w:bookmarkEnd w:id="228"/>
      <w:bookmarkEnd w:id="229"/>
      <w:bookmarkEnd w:id="230"/>
      <w:bookmarkEnd w:id="231"/>
      <w:bookmarkEnd w:id="232"/>
    </w:p>
    <w:p w14:paraId="2826CD5E" w14:textId="46534D4B" w:rsidR="00C97D78" w:rsidRPr="00916D0C" w:rsidRDefault="00C97D78" w:rsidP="00C97D78">
      <w:r w:rsidRPr="00916D0C">
        <w:t xml:space="preserve">The </w:t>
      </w:r>
      <w:r>
        <w:t xml:space="preserve">annual transmission planning process </w:t>
      </w:r>
      <w:r w:rsidRPr="00916D0C">
        <w:t>includes a “</w:t>
      </w:r>
      <w:r>
        <w:t>r</w:t>
      </w:r>
      <w:r w:rsidRPr="00916D0C">
        <w:t xml:space="preserve">equest </w:t>
      </w:r>
      <w:r>
        <w:t>w</w:t>
      </w:r>
      <w:r w:rsidRPr="00916D0C">
        <w:t xml:space="preserve">indow” in </w:t>
      </w:r>
      <w:r>
        <w:t>p</w:t>
      </w:r>
      <w:r w:rsidRPr="00916D0C">
        <w:t xml:space="preserve">hase 2 as a centralized, transparent, and organized method to solicit and manage submission of </w:t>
      </w:r>
      <w:r>
        <w:t>solution</w:t>
      </w:r>
      <w:r w:rsidRPr="00916D0C">
        <w:t xml:space="preserve"> proposals for certain categories of transmission needs, project-related data and demand response or generation proposals submitted as alternatives to reliability mitigation solutions. </w:t>
      </w:r>
      <w:r>
        <w:t xml:space="preserve"> </w:t>
      </w:r>
      <w:r w:rsidRPr="00916D0C">
        <w:t xml:space="preserve">The </w:t>
      </w:r>
      <w:r>
        <w:t>r</w:t>
      </w:r>
      <w:r w:rsidRPr="00916D0C">
        <w:t xml:space="preserve">equest </w:t>
      </w:r>
      <w:r>
        <w:t>w</w:t>
      </w:r>
      <w:r w:rsidRPr="00916D0C">
        <w:t>indow will open</w:t>
      </w:r>
      <w:r>
        <w:t xml:space="preserve"> on August 15th</w:t>
      </w:r>
      <w:r w:rsidRPr="00916D0C">
        <w:t xml:space="preserve"> following the publication of the technical study results and will close on October 15</w:t>
      </w:r>
      <w:r w:rsidRPr="003319BB">
        <w:rPr>
          <w:vertAlign w:val="superscript"/>
        </w:rPr>
        <w:t>th</w:t>
      </w:r>
      <w:r>
        <w:t xml:space="preserve"> and the CAISO will advise stakeholders when the request window has opened via market notice.</w:t>
      </w:r>
      <w:r w:rsidRPr="00916D0C">
        <w:t xml:space="preserve">  </w:t>
      </w:r>
      <w:r>
        <w:t>Transmission planning</w:t>
      </w:r>
      <w:r w:rsidRPr="00916D0C">
        <w:t xml:space="preserve"> </w:t>
      </w:r>
      <w:r>
        <w:t>p</w:t>
      </w:r>
      <w:r w:rsidRPr="00916D0C">
        <w:t xml:space="preserve">articipants may submit </w:t>
      </w:r>
      <w:r>
        <w:t>solution</w:t>
      </w:r>
      <w:r w:rsidRPr="00916D0C">
        <w:t xml:space="preserve"> proposals into the </w:t>
      </w:r>
      <w:r>
        <w:t>r</w:t>
      </w:r>
      <w:r w:rsidRPr="00916D0C">
        <w:t xml:space="preserve">equest </w:t>
      </w:r>
      <w:r>
        <w:t>w</w:t>
      </w:r>
      <w:r w:rsidRPr="00916D0C">
        <w:t xml:space="preserve">indow. </w:t>
      </w:r>
      <w:r>
        <w:t xml:space="preserve"> I</w:t>
      </w:r>
      <w:r w:rsidRPr="00916D0C">
        <w:t xml:space="preserve">n order to accommodate submissions, the </w:t>
      </w:r>
      <w:r>
        <w:t>CA</w:t>
      </w:r>
      <w:r w:rsidRPr="00916D0C">
        <w:t xml:space="preserve">ISO has created a </w:t>
      </w:r>
      <w:r>
        <w:t>r</w:t>
      </w:r>
      <w:r w:rsidRPr="00916D0C">
        <w:t xml:space="preserve">equest </w:t>
      </w:r>
      <w:r>
        <w:t>w</w:t>
      </w:r>
      <w:r w:rsidRPr="00916D0C">
        <w:t xml:space="preserve">indow submission form that is available on the </w:t>
      </w:r>
      <w:r>
        <w:t>CA</w:t>
      </w:r>
      <w:r w:rsidRPr="00916D0C">
        <w:t xml:space="preserve">ISO website and that may be revised from time to </w:t>
      </w:r>
      <w:r w:rsidRPr="00A42DA9">
        <w:t>time (</w:t>
      </w:r>
      <w:hyperlink r:id="rId22" w:history="1">
        <w:r w:rsidRPr="00A42DA9">
          <w:rPr>
            <w:rStyle w:val="Hyperlink"/>
          </w:rPr>
          <w:t>http://www.caiso.com/planning/Pages/TransmissionPlanning/Default.aspx</w:t>
        </w:r>
      </w:hyperlink>
      <w:r w:rsidRPr="00A42DA9">
        <w:t>).</w:t>
      </w:r>
      <w:r w:rsidRPr="00916D0C">
        <w:t xml:space="preserve">  P</w:t>
      </w:r>
      <w:r>
        <w:t>articipants who wish to suggest mitigation solutions</w:t>
      </w:r>
      <w:r w:rsidRPr="00916D0C">
        <w:t xml:space="preserve"> should use the latest version of the form available at the time the </w:t>
      </w:r>
      <w:r>
        <w:t>r</w:t>
      </w:r>
      <w:r w:rsidRPr="00916D0C">
        <w:t xml:space="preserve">equest </w:t>
      </w:r>
      <w:r>
        <w:t>w</w:t>
      </w:r>
      <w:r w:rsidRPr="00916D0C">
        <w:t xml:space="preserve">indow opens each cycle.  An example of the submission form is also </w:t>
      </w:r>
      <w:r w:rsidRPr="005A2404">
        <w:t>attached in attachment 3 of this</w:t>
      </w:r>
      <w:r w:rsidRPr="00916D0C">
        <w:t xml:space="preserve"> BPM. </w:t>
      </w:r>
      <w:r>
        <w:t xml:space="preserve"> </w:t>
      </w:r>
      <w:r w:rsidRPr="00916D0C">
        <w:t xml:space="preserve">The </w:t>
      </w:r>
      <w:r>
        <w:t>CA</w:t>
      </w:r>
      <w:r w:rsidRPr="00916D0C">
        <w:t xml:space="preserve">ISO will evaluate all submissions against defined screening criteria that will be administered by the </w:t>
      </w:r>
      <w:r>
        <w:t>CA</w:t>
      </w:r>
      <w:r w:rsidRPr="00916D0C">
        <w:t xml:space="preserve">ISO.  The screening criteria are further </w:t>
      </w:r>
      <w:r w:rsidRPr="005A2404">
        <w:t>discussed in section</w:t>
      </w:r>
      <w:r>
        <w:t>s</w:t>
      </w:r>
      <w:r w:rsidRPr="005A2404">
        <w:t xml:space="preserve"> </w:t>
      </w:r>
      <w:r>
        <w:fldChar w:fldCharType="begin"/>
      </w:r>
      <w:r>
        <w:instrText xml:space="preserve"> REF _Ref446489347 \r \h </w:instrText>
      </w:r>
      <w:r>
        <w:fldChar w:fldCharType="separate"/>
      </w:r>
      <w:r w:rsidR="007D3D53">
        <w:t>4.3.2</w:t>
      </w:r>
      <w:r>
        <w:fldChar w:fldCharType="end"/>
      </w:r>
      <w:r w:rsidRPr="005A2404">
        <w:t xml:space="preserve"> and </w:t>
      </w:r>
      <w:r>
        <w:fldChar w:fldCharType="begin"/>
      </w:r>
      <w:r>
        <w:instrText xml:space="preserve"> REF _Ref446489361 \r \h </w:instrText>
      </w:r>
      <w:r>
        <w:fldChar w:fldCharType="separate"/>
      </w:r>
      <w:r w:rsidR="007D3D53">
        <w:t>4.3.3</w:t>
      </w:r>
      <w:r>
        <w:fldChar w:fldCharType="end"/>
      </w:r>
      <w:r>
        <w:t xml:space="preserve"> of this BPM.</w:t>
      </w:r>
      <w:r w:rsidRPr="00916D0C">
        <w:t xml:space="preserve"> </w:t>
      </w:r>
    </w:p>
    <w:p w14:paraId="2826CD5F" w14:textId="77777777" w:rsidR="00C97D78" w:rsidRPr="00DE69D7" w:rsidRDefault="00C97D78" w:rsidP="00C97D78">
      <w:pPr>
        <w:pStyle w:val="Heading3"/>
      </w:pPr>
      <w:bookmarkStart w:id="233" w:name="_Toc264709822"/>
      <w:bookmarkStart w:id="234" w:name="_Toc343522503"/>
      <w:bookmarkStart w:id="235" w:name="_Toc416261029"/>
      <w:bookmarkStart w:id="236" w:name="_Toc416262708"/>
      <w:bookmarkStart w:id="237" w:name="_Ref446489571"/>
      <w:bookmarkStart w:id="238" w:name="_Toc31794304"/>
      <w:bookmarkStart w:id="239" w:name="_Toc44405651"/>
      <w:r w:rsidRPr="00DE69D7">
        <w:t>Categories and Scope of Transmission Projects Accepted in the Request Window</w:t>
      </w:r>
      <w:bookmarkEnd w:id="233"/>
      <w:bookmarkEnd w:id="234"/>
      <w:bookmarkEnd w:id="235"/>
      <w:bookmarkEnd w:id="236"/>
      <w:bookmarkEnd w:id="237"/>
      <w:bookmarkEnd w:id="238"/>
      <w:bookmarkEnd w:id="239"/>
      <w:r w:rsidRPr="00DE69D7">
        <w:t xml:space="preserve"> </w:t>
      </w:r>
    </w:p>
    <w:p w14:paraId="2826CD60" w14:textId="77777777" w:rsidR="00C97D78" w:rsidRPr="00916D0C" w:rsidRDefault="00C97D78" w:rsidP="00C97D78">
      <w:r w:rsidRPr="00916D0C">
        <w:t xml:space="preserve">The following categories of transmission </w:t>
      </w:r>
      <w:r>
        <w:t>solutions</w:t>
      </w:r>
      <w:r w:rsidRPr="00916D0C">
        <w:t>, as well as demand response and generation proposals to be studied as alternatives to transmission upgrades, may be submitted through the request window.</w:t>
      </w:r>
    </w:p>
    <w:p w14:paraId="2826CD61" w14:textId="77777777" w:rsidR="00C97D78" w:rsidRPr="00DE69D7" w:rsidRDefault="00C97D78" w:rsidP="00C97D78">
      <w:pPr>
        <w:pStyle w:val="Heading4"/>
      </w:pPr>
      <w:bookmarkStart w:id="240" w:name="_Toc416261030"/>
      <w:bookmarkStart w:id="241" w:name="_Toc416262709"/>
      <w:bookmarkStart w:id="242" w:name="_Ref446489299"/>
      <w:bookmarkStart w:id="243" w:name="_Ref447202688"/>
      <w:bookmarkStart w:id="244" w:name="_Toc31794305"/>
      <w:bookmarkStart w:id="245" w:name="_Toc44405652"/>
      <w:r w:rsidRPr="00DE69D7">
        <w:t>Reliability Projects</w:t>
      </w:r>
      <w:bookmarkEnd w:id="240"/>
      <w:bookmarkEnd w:id="241"/>
      <w:bookmarkEnd w:id="242"/>
      <w:bookmarkEnd w:id="243"/>
      <w:bookmarkEnd w:id="244"/>
      <w:bookmarkEnd w:id="245"/>
    </w:p>
    <w:p w14:paraId="2826CD62" w14:textId="77777777" w:rsidR="00C97D78" w:rsidRPr="00916D0C" w:rsidRDefault="00C97D78" w:rsidP="00C97D78">
      <w:r w:rsidRPr="00916D0C">
        <w:t xml:space="preserve">All reliability solutions must identify the reliability need for which the reliability-driven </w:t>
      </w:r>
      <w:r>
        <w:t>solution</w:t>
      </w:r>
      <w:r w:rsidRPr="00916D0C">
        <w:t xml:space="preserve"> is being submitted and should set forth a sufficient description of the upgrades, costs, schedules, benefits of the </w:t>
      </w:r>
      <w:r>
        <w:t>solution</w:t>
      </w:r>
      <w:r w:rsidRPr="00916D0C">
        <w:t xml:space="preserve"> in terms of mitigating</w:t>
      </w:r>
      <w:r>
        <w:t xml:space="preserve"> specific reliability concerns </w:t>
      </w:r>
      <w:r w:rsidRPr="00916D0C">
        <w:t xml:space="preserve">and other information, consistent with the </w:t>
      </w:r>
      <w:r>
        <w:t>r</w:t>
      </w:r>
      <w:r w:rsidRPr="00916D0C">
        <w:t xml:space="preserve">equest </w:t>
      </w:r>
      <w:r>
        <w:t>w</w:t>
      </w:r>
      <w:r w:rsidRPr="00916D0C">
        <w:t xml:space="preserve">indow </w:t>
      </w:r>
      <w:r>
        <w:t>solution</w:t>
      </w:r>
      <w:r w:rsidRPr="00916D0C">
        <w:t xml:space="preserve"> submission requirements set forth in this BPM.  PTOs with PTO service territories must submit reliability transmission </w:t>
      </w:r>
      <w:r>
        <w:t>solution</w:t>
      </w:r>
      <w:r w:rsidRPr="00916D0C">
        <w:t xml:space="preserve"> proposals through the </w:t>
      </w:r>
      <w:r>
        <w:t>r</w:t>
      </w:r>
      <w:r w:rsidRPr="00916D0C">
        <w:t xml:space="preserve">equest </w:t>
      </w:r>
      <w:r>
        <w:t>w</w:t>
      </w:r>
      <w:r w:rsidRPr="00916D0C">
        <w:t xml:space="preserve">indow within thirty (30) days after the study results have been posted to allow sufficient time for the </w:t>
      </w:r>
      <w:r>
        <w:t>CA</w:t>
      </w:r>
      <w:r w:rsidRPr="00916D0C">
        <w:t xml:space="preserve">ISO and </w:t>
      </w:r>
      <w:r>
        <w:t>stakeholders</w:t>
      </w:r>
      <w:r w:rsidRPr="00916D0C">
        <w:t xml:space="preserve"> to review such </w:t>
      </w:r>
      <w:r>
        <w:t>solution</w:t>
      </w:r>
      <w:r w:rsidRPr="00916D0C">
        <w:t xml:space="preserve"> proposals.  Reliability transmission </w:t>
      </w:r>
      <w:r>
        <w:t>solutions</w:t>
      </w:r>
      <w:r w:rsidRPr="00916D0C">
        <w:t xml:space="preserve"> that address needs identified by the </w:t>
      </w:r>
      <w:r>
        <w:t>CA</w:t>
      </w:r>
      <w:r w:rsidRPr="00916D0C">
        <w:t xml:space="preserve">ISO shall be submitted through the </w:t>
      </w:r>
      <w:r>
        <w:t>r</w:t>
      </w:r>
      <w:r w:rsidRPr="00916D0C">
        <w:t xml:space="preserve">equest </w:t>
      </w:r>
      <w:r>
        <w:t>w</w:t>
      </w:r>
      <w:r w:rsidRPr="00916D0C">
        <w:t xml:space="preserve">indow for the </w:t>
      </w:r>
      <w:r>
        <w:t>TPP</w:t>
      </w:r>
      <w:r w:rsidRPr="00916D0C">
        <w:t xml:space="preserve"> cycle in which the needs were identified.  These may be </w:t>
      </w:r>
      <w:r>
        <w:t>CA</w:t>
      </w:r>
      <w:r w:rsidRPr="00916D0C">
        <w:t>ISO-proposed solutions with which the PTO agrees or other solutions that have been developed by the PTO in whose service territory the need have been identified.</w:t>
      </w:r>
    </w:p>
    <w:p w14:paraId="2826CD63" w14:textId="77777777" w:rsidR="00C97D78" w:rsidRPr="00916D0C" w:rsidRDefault="00C97D78" w:rsidP="00C97D78">
      <w:r w:rsidRPr="00916D0C">
        <w:t xml:space="preserve">The CEC, CPUC and </w:t>
      </w:r>
      <w:r>
        <w:t xml:space="preserve">any </w:t>
      </w:r>
      <w:r w:rsidRPr="00916D0C">
        <w:t xml:space="preserve">other interested parties may submit into the </w:t>
      </w:r>
      <w:r>
        <w:t>r</w:t>
      </w:r>
      <w:r w:rsidRPr="00916D0C">
        <w:t xml:space="preserve">equest </w:t>
      </w:r>
      <w:r>
        <w:t>w</w:t>
      </w:r>
      <w:r w:rsidRPr="00916D0C">
        <w:t xml:space="preserve">indow reliability-driven transmission </w:t>
      </w:r>
      <w:r>
        <w:t>solutions</w:t>
      </w:r>
      <w:r w:rsidRPr="00916D0C">
        <w:t xml:space="preserve"> that respond to reliability needs identified by the </w:t>
      </w:r>
      <w:r>
        <w:t>CA</w:t>
      </w:r>
      <w:r w:rsidRPr="00916D0C">
        <w:t xml:space="preserve">ISO.  These </w:t>
      </w:r>
      <w:r>
        <w:t>solution</w:t>
      </w:r>
      <w:r w:rsidRPr="00916D0C">
        <w:t xml:space="preserve"> proposals will be studied as alternatives to the reliability-driven </w:t>
      </w:r>
      <w:r>
        <w:t>solutions</w:t>
      </w:r>
      <w:r w:rsidRPr="00916D0C">
        <w:t xml:space="preserve"> submitted by the PTOs with PTO service territories that respond to the identified need for which the alternative has been proposed</w:t>
      </w:r>
      <w:r>
        <w:t xml:space="preserve"> as long as all required information is submitted</w:t>
      </w:r>
      <w:r w:rsidRPr="00916D0C">
        <w:t xml:space="preserve">. </w:t>
      </w:r>
      <w:r>
        <w:t xml:space="preserve"> </w:t>
      </w:r>
      <w:r w:rsidRPr="00916D0C">
        <w:t xml:space="preserve">The </w:t>
      </w:r>
      <w:r>
        <w:t>CA</w:t>
      </w:r>
      <w:r w:rsidRPr="00916D0C">
        <w:t xml:space="preserve">ISO may also suggest alternative solutions.  </w:t>
      </w:r>
      <w:r>
        <w:t>Any reliability solution identified in the transmission plan as a regional transmission facility and approved by the governing board is eligible for competitive solicitation unless it constitutes an upgrade to an existing transmission facility.</w:t>
      </w:r>
    </w:p>
    <w:p w14:paraId="2826CD64" w14:textId="77777777" w:rsidR="00C97D78" w:rsidRPr="002923B6" w:rsidRDefault="00C97D78" w:rsidP="00C97D78">
      <w:pPr>
        <w:pStyle w:val="Heading4"/>
      </w:pPr>
      <w:bookmarkStart w:id="246" w:name="_Toc416261031"/>
      <w:bookmarkStart w:id="247" w:name="_Toc416262710"/>
      <w:bookmarkStart w:id="248" w:name="_Toc31794306"/>
      <w:bookmarkStart w:id="249" w:name="_Toc44405653"/>
      <w:r w:rsidRPr="002923B6">
        <w:t>Merchant Projects</w:t>
      </w:r>
      <w:bookmarkEnd w:id="246"/>
      <w:bookmarkEnd w:id="247"/>
      <w:bookmarkEnd w:id="248"/>
      <w:bookmarkEnd w:id="249"/>
    </w:p>
    <w:p w14:paraId="2826CD65" w14:textId="3172228B" w:rsidR="00C97D78" w:rsidRPr="00916D0C" w:rsidRDefault="00C97D78" w:rsidP="00C97D78">
      <w:r w:rsidRPr="00916D0C">
        <w:t xml:space="preserve">Transmission </w:t>
      </w:r>
      <w:r>
        <w:t>projects</w:t>
      </w:r>
      <w:r w:rsidRPr="00916D0C">
        <w:t xml:space="preserve"> for which the </w:t>
      </w:r>
      <w:r>
        <w:t>p</w:t>
      </w:r>
      <w:r w:rsidRPr="00916D0C">
        <w:t xml:space="preserve">roject </w:t>
      </w:r>
      <w:r>
        <w:t>s</w:t>
      </w:r>
      <w:r w:rsidRPr="00916D0C">
        <w:t xml:space="preserve">ponsor will seek </w:t>
      </w:r>
      <w:r>
        <w:t>m</w:t>
      </w:r>
      <w:r w:rsidRPr="00916D0C">
        <w:t xml:space="preserve">erchant </w:t>
      </w:r>
      <w:r>
        <w:t>c</w:t>
      </w:r>
      <w:r w:rsidRPr="00916D0C">
        <w:t xml:space="preserve">ongestion </w:t>
      </w:r>
      <w:r>
        <w:t>r</w:t>
      </w:r>
      <w:r w:rsidRPr="00916D0C">
        <w:t xml:space="preserve">evenue </w:t>
      </w:r>
      <w:r>
        <w:t>r</w:t>
      </w:r>
      <w:r w:rsidRPr="00916D0C">
        <w:t xml:space="preserve">ights </w:t>
      </w:r>
      <w:r w:rsidRPr="00474AC1">
        <w:t>under CAISO tariff section 36.11, rather</w:t>
      </w:r>
      <w:r w:rsidRPr="00916D0C">
        <w:t xml:space="preserve"> than seeking project cost recovery through the </w:t>
      </w:r>
      <w:r>
        <w:t>CA</w:t>
      </w:r>
      <w:r w:rsidRPr="00916D0C">
        <w:t xml:space="preserve">ISO’s </w:t>
      </w:r>
      <w:r>
        <w:t>t</w:t>
      </w:r>
      <w:r w:rsidRPr="00916D0C">
        <w:t xml:space="preserve">ransmission </w:t>
      </w:r>
      <w:r>
        <w:t>a</w:t>
      </w:r>
      <w:r w:rsidRPr="00916D0C">
        <w:t xml:space="preserve">ccess </w:t>
      </w:r>
      <w:r>
        <w:t>c</w:t>
      </w:r>
      <w:r w:rsidRPr="00916D0C">
        <w:t xml:space="preserve">harge, must be submitted through the </w:t>
      </w:r>
      <w:r>
        <w:t>r</w:t>
      </w:r>
      <w:r w:rsidRPr="00916D0C">
        <w:t xml:space="preserve">equest </w:t>
      </w:r>
      <w:r>
        <w:t>w</w:t>
      </w:r>
      <w:r w:rsidRPr="00916D0C">
        <w:t xml:space="preserve">indow.  More details about the evaluation of </w:t>
      </w:r>
      <w:r>
        <w:t>m</w:t>
      </w:r>
      <w:r w:rsidRPr="00916D0C">
        <w:t xml:space="preserve">erchant </w:t>
      </w:r>
      <w:r>
        <w:t>p</w:t>
      </w:r>
      <w:r w:rsidRPr="00916D0C">
        <w:t xml:space="preserve">rojects are provided </w:t>
      </w:r>
      <w:r w:rsidRPr="005A2404">
        <w:t xml:space="preserve">in section </w:t>
      </w:r>
      <w:r>
        <w:fldChar w:fldCharType="begin"/>
      </w:r>
      <w:r>
        <w:instrText xml:space="preserve"> REF _Ref446489401 \r \h </w:instrText>
      </w:r>
      <w:r>
        <w:fldChar w:fldCharType="separate"/>
      </w:r>
      <w:r w:rsidR="007D3D53">
        <w:t>4.5.2</w:t>
      </w:r>
      <w:r>
        <w:fldChar w:fldCharType="end"/>
      </w:r>
      <w:r w:rsidRPr="005A2404">
        <w:t xml:space="preserve"> of</w:t>
      </w:r>
      <w:r>
        <w:t xml:space="preserve"> this BPM</w:t>
      </w:r>
      <w:r w:rsidRPr="00916D0C">
        <w:t>.</w:t>
      </w:r>
    </w:p>
    <w:p w14:paraId="2826CD66" w14:textId="77777777" w:rsidR="00C97D78" w:rsidRPr="002923B6" w:rsidRDefault="00C97D78" w:rsidP="00C97D78">
      <w:pPr>
        <w:pStyle w:val="Heading4"/>
      </w:pPr>
      <w:bookmarkStart w:id="250" w:name="_Toc416261032"/>
      <w:bookmarkStart w:id="251" w:name="_Toc416262711"/>
      <w:bookmarkStart w:id="252" w:name="_Toc31794307"/>
      <w:bookmarkStart w:id="253" w:name="_Toc44405654"/>
      <w:r w:rsidRPr="002923B6">
        <w:t>Location Constrained Resource Interconnection Facilities (LCRIF)</w:t>
      </w:r>
      <w:bookmarkEnd w:id="250"/>
      <w:bookmarkEnd w:id="251"/>
      <w:bookmarkEnd w:id="252"/>
      <w:bookmarkEnd w:id="253"/>
    </w:p>
    <w:p w14:paraId="2826CD67" w14:textId="6870AD77" w:rsidR="00C97D78" w:rsidRPr="00916D0C" w:rsidRDefault="00C97D78" w:rsidP="00C97D78">
      <w:r w:rsidRPr="00916D0C">
        <w:t xml:space="preserve">Transmission </w:t>
      </w:r>
      <w:r>
        <w:t>solutions</w:t>
      </w:r>
      <w:r w:rsidRPr="00916D0C">
        <w:t xml:space="preserve"> proposed to connect Location Constrained Interconnection Resource Generators (LCRIGs) in designated </w:t>
      </w:r>
      <w:r>
        <w:t>e</w:t>
      </w:r>
      <w:r w:rsidRPr="00916D0C">
        <w:t xml:space="preserve">nergy </w:t>
      </w:r>
      <w:r>
        <w:t>r</w:t>
      </w:r>
      <w:r w:rsidRPr="00916D0C">
        <w:t xml:space="preserve">esource </w:t>
      </w:r>
      <w:r>
        <w:t>a</w:t>
      </w:r>
      <w:r w:rsidRPr="00916D0C">
        <w:t xml:space="preserve">reas must be submitted through the </w:t>
      </w:r>
      <w:r>
        <w:t>r</w:t>
      </w:r>
      <w:r w:rsidRPr="00916D0C">
        <w:t xml:space="preserve">equest </w:t>
      </w:r>
      <w:r>
        <w:t>w</w:t>
      </w:r>
      <w:r w:rsidRPr="00916D0C">
        <w:t>indow.</w:t>
      </w:r>
      <w:r w:rsidRPr="00E90E9D">
        <w:rPr>
          <w:rStyle w:val="FootnoteReference"/>
        </w:rPr>
        <w:footnoteReference w:id="4"/>
      </w:r>
      <w:r w:rsidRPr="00916D0C">
        <w:t xml:space="preserve">  </w:t>
      </w:r>
      <w:r w:rsidRPr="005A2404">
        <w:t xml:space="preserve">See section </w:t>
      </w:r>
      <w:r>
        <w:fldChar w:fldCharType="begin"/>
      </w:r>
      <w:r>
        <w:instrText xml:space="preserve"> REF _Ref446489427 \r \h </w:instrText>
      </w:r>
      <w:r>
        <w:fldChar w:fldCharType="separate"/>
      </w:r>
      <w:r w:rsidR="007D3D53">
        <w:t>4.3.3.2</w:t>
      </w:r>
      <w:r>
        <w:fldChar w:fldCharType="end"/>
      </w:r>
      <w:r w:rsidRPr="005A2404">
        <w:t xml:space="preserve"> of</w:t>
      </w:r>
      <w:r>
        <w:t xml:space="preserve"> this BPM </w:t>
      </w:r>
      <w:r w:rsidRPr="00916D0C">
        <w:t xml:space="preserve">below for further details about LCRIF </w:t>
      </w:r>
      <w:r>
        <w:t>solutions</w:t>
      </w:r>
      <w:r w:rsidRPr="00916D0C">
        <w:t>.</w:t>
      </w:r>
    </w:p>
    <w:p w14:paraId="2826CD68" w14:textId="77777777" w:rsidR="00C97D78" w:rsidRPr="002923B6" w:rsidRDefault="00C97D78" w:rsidP="00C97D78">
      <w:pPr>
        <w:pStyle w:val="Heading4"/>
      </w:pPr>
      <w:bookmarkStart w:id="254" w:name="_Toc416261033"/>
      <w:bookmarkStart w:id="255" w:name="_Toc416262712"/>
      <w:bookmarkStart w:id="256" w:name="_Toc31794308"/>
      <w:bookmarkStart w:id="257" w:name="_Toc44405655"/>
      <w:r w:rsidRPr="002923B6">
        <w:t>Demand Response, Generation, or Other Non- Transmission Alternatives</w:t>
      </w:r>
      <w:bookmarkEnd w:id="254"/>
      <w:bookmarkEnd w:id="255"/>
      <w:bookmarkEnd w:id="256"/>
      <w:bookmarkEnd w:id="257"/>
    </w:p>
    <w:p w14:paraId="2826CD69" w14:textId="4A9E9254" w:rsidR="00C97D78" w:rsidRPr="00916D0C" w:rsidRDefault="00C97D78" w:rsidP="00C97D78">
      <w:r w:rsidRPr="00916D0C">
        <w:t xml:space="preserve">Parties may submit through the </w:t>
      </w:r>
      <w:r>
        <w:t>r</w:t>
      </w:r>
      <w:r w:rsidRPr="00916D0C">
        <w:t xml:space="preserve">equest </w:t>
      </w:r>
      <w:r>
        <w:t>w</w:t>
      </w:r>
      <w:r w:rsidRPr="00916D0C">
        <w:t xml:space="preserve">indow demand response programs or </w:t>
      </w:r>
      <w:r>
        <w:t xml:space="preserve">non –transmission solutions </w:t>
      </w:r>
      <w:r w:rsidRPr="00916D0C">
        <w:t xml:space="preserve">to be studied as alternatives to needs identified in the </w:t>
      </w:r>
      <w:r>
        <w:t>CA</w:t>
      </w:r>
      <w:r w:rsidRPr="00916D0C">
        <w:t>ISO technical studies.</w:t>
      </w:r>
      <w:r>
        <w:t xml:space="preserve"> </w:t>
      </w:r>
      <w:r w:rsidRPr="00916D0C">
        <w:t xml:space="preserve"> Minimum information about the demand response proposals, as </w:t>
      </w:r>
      <w:r w:rsidRPr="005A2404">
        <w:t xml:space="preserve">described in section </w:t>
      </w:r>
      <w:r>
        <w:fldChar w:fldCharType="begin"/>
      </w:r>
      <w:r>
        <w:instrText xml:space="preserve"> REF _Ref446489446 \r \h </w:instrText>
      </w:r>
      <w:r>
        <w:fldChar w:fldCharType="separate"/>
      </w:r>
      <w:r w:rsidR="007D3D53">
        <w:t>4.3.3.3</w:t>
      </w:r>
      <w:r>
        <w:fldChar w:fldCharType="end"/>
      </w:r>
      <w:r w:rsidRPr="005A2404">
        <w:t xml:space="preserve"> of this BPM, must be included with the proposals.  The CAISO-identified need for which the demand response program or </w:t>
      </w:r>
      <w:r>
        <w:t>non-transmission solution</w:t>
      </w:r>
      <w:r w:rsidRPr="005A2404">
        <w:t>s being proposed must be clearly set forth in the submission package.  The CAISO may request more information regarding</w:t>
      </w:r>
      <w:r w:rsidRPr="00916D0C">
        <w:t xml:space="preserve"> these proposals if it is needed as part of the evaluation process.</w:t>
      </w:r>
    </w:p>
    <w:p w14:paraId="2826CD6A" w14:textId="511A5D08" w:rsidR="00C97D78" w:rsidRPr="00916D0C" w:rsidRDefault="00C97D78" w:rsidP="00C97D78">
      <w:r w:rsidRPr="00916D0C">
        <w:t xml:space="preserve">Although proposed generating units may be submitted as proposed alternative solutions to identified reliability needs, specific generation </w:t>
      </w:r>
      <w:r>
        <w:t>solutions</w:t>
      </w:r>
      <w:r w:rsidRPr="00916D0C">
        <w:t xml:space="preserve"> must go through the </w:t>
      </w:r>
      <w:r>
        <w:t>CA</w:t>
      </w:r>
      <w:r w:rsidRPr="00916D0C">
        <w:t xml:space="preserve">ISO’s generation interconnection process in order to interconnect to the </w:t>
      </w:r>
      <w:r>
        <w:t>CA</w:t>
      </w:r>
      <w:r w:rsidRPr="00916D0C">
        <w:t xml:space="preserve">ISO grid.  Generation </w:t>
      </w:r>
      <w:r>
        <w:t>solution</w:t>
      </w:r>
      <w:r w:rsidRPr="00916D0C">
        <w:t xml:space="preserve"> costs are not recovered through the </w:t>
      </w:r>
      <w:r>
        <w:t>CA</w:t>
      </w:r>
      <w:r w:rsidRPr="00916D0C">
        <w:t xml:space="preserve">ISO’s </w:t>
      </w:r>
      <w:r>
        <w:t>t</w:t>
      </w:r>
      <w:r w:rsidRPr="00916D0C">
        <w:t xml:space="preserve">ransmission </w:t>
      </w:r>
      <w:r>
        <w:t>a</w:t>
      </w:r>
      <w:r w:rsidRPr="00916D0C">
        <w:t xml:space="preserve">ccess </w:t>
      </w:r>
      <w:r>
        <w:t>c</w:t>
      </w:r>
      <w:r w:rsidRPr="00916D0C">
        <w:t xml:space="preserve">harge. </w:t>
      </w:r>
      <w:r>
        <w:t xml:space="preserve"> </w:t>
      </w:r>
      <w:r w:rsidRPr="00916D0C">
        <w:t xml:space="preserve">Similar to the demand response proposals, parties proposing generation </w:t>
      </w:r>
      <w:r>
        <w:t>solutions</w:t>
      </w:r>
      <w:r w:rsidRPr="00916D0C">
        <w:t xml:space="preserve"> as alternatives to transmission solutions must submit sufficient information to the </w:t>
      </w:r>
      <w:r>
        <w:t>CA</w:t>
      </w:r>
      <w:r w:rsidRPr="00916D0C">
        <w:t xml:space="preserve">ISO as </w:t>
      </w:r>
      <w:r w:rsidRPr="00F75625">
        <w:t xml:space="preserve">outlined in section </w:t>
      </w:r>
      <w:r>
        <w:fldChar w:fldCharType="begin"/>
      </w:r>
      <w:r>
        <w:instrText xml:space="preserve"> REF _Ref446489490 \r \h </w:instrText>
      </w:r>
      <w:r>
        <w:fldChar w:fldCharType="separate"/>
      </w:r>
      <w:r w:rsidR="007D3D53">
        <w:t>3.2.1</w:t>
      </w:r>
      <w:r>
        <w:fldChar w:fldCharType="end"/>
      </w:r>
      <w:r w:rsidRPr="00F75625">
        <w:t xml:space="preserve"> of this BPM.</w:t>
      </w:r>
    </w:p>
    <w:p w14:paraId="2826CD6B" w14:textId="77777777" w:rsidR="00C97D78" w:rsidRPr="002923B6" w:rsidRDefault="00C97D78" w:rsidP="00C97D78">
      <w:pPr>
        <w:pStyle w:val="Heading4"/>
      </w:pPr>
      <w:bookmarkStart w:id="258" w:name="_Toc416261034"/>
      <w:bookmarkStart w:id="259" w:name="_Toc416262713"/>
      <w:bookmarkStart w:id="260" w:name="_Ref446490231"/>
      <w:bookmarkStart w:id="261" w:name="_Toc31794309"/>
      <w:bookmarkStart w:id="262" w:name="_Toc44405656"/>
      <w:r w:rsidRPr="002923B6">
        <w:t>Solutions Needed to Maintain the Feasibility of Long-Term CRRs</w:t>
      </w:r>
      <w:bookmarkEnd w:id="258"/>
      <w:bookmarkEnd w:id="259"/>
      <w:bookmarkEnd w:id="260"/>
      <w:bookmarkEnd w:id="261"/>
      <w:bookmarkEnd w:id="262"/>
    </w:p>
    <w:p w14:paraId="2826CD6C" w14:textId="0C033697" w:rsidR="00C97D78" w:rsidRPr="00916D0C" w:rsidRDefault="00C97D78" w:rsidP="00C97D78">
      <w:r>
        <w:t xml:space="preserve">As </w:t>
      </w:r>
      <w:r w:rsidRPr="00F75625">
        <w:t xml:space="preserve">discussed in section </w:t>
      </w:r>
      <w:r>
        <w:fldChar w:fldCharType="begin"/>
      </w:r>
      <w:r>
        <w:instrText xml:space="preserve"> REF _Ref446489525 \r \h </w:instrText>
      </w:r>
      <w:r>
        <w:fldChar w:fldCharType="separate"/>
      </w:r>
      <w:r w:rsidR="007D3D53">
        <w:t>4.1.2</w:t>
      </w:r>
      <w:r>
        <w:fldChar w:fldCharType="end"/>
      </w:r>
      <w:r>
        <w:t xml:space="preserve"> of this BPM, t</w:t>
      </w:r>
      <w:r w:rsidRPr="00916D0C">
        <w:t xml:space="preserve">he </w:t>
      </w:r>
      <w:r>
        <w:t>CA</w:t>
      </w:r>
      <w:r w:rsidRPr="00916D0C">
        <w:t xml:space="preserve">ISO will test and evaluate the simultaneous feasibility of allocated long-term CRRs when acting on 1) planned or proposed transmission </w:t>
      </w:r>
      <w:r>
        <w:t>solutions</w:t>
      </w:r>
      <w:r w:rsidRPr="00916D0C">
        <w:t xml:space="preserve">; 2) generating unit or transmission retirements; 3) generating unit interconnections; and 4) interconnection of new load. </w:t>
      </w:r>
      <w:r>
        <w:t xml:space="preserve"> </w:t>
      </w:r>
      <w:r w:rsidRPr="00916D0C">
        <w:t xml:space="preserve">The </w:t>
      </w:r>
      <w:r>
        <w:t>CA</w:t>
      </w:r>
      <w:r w:rsidRPr="00916D0C">
        <w:t xml:space="preserve">ISO shall post congestion data and the result of its feasibility studies, including the need for any transmission </w:t>
      </w:r>
      <w:r>
        <w:t>solutions</w:t>
      </w:r>
      <w:r w:rsidRPr="00916D0C">
        <w:t xml:space="preserve">.  </w:t>
      </w:r>
      <w:r>
        <w:t>Solution</w:t>
      </w:r>
      <w:r w:rsidRPr="00916D0C">
        <w:t xml:space="preserve"> submissions must identify the </w:t>
      </w:r>
      <w:r>
        <w:t>solution</w:t>
      </w:r>
      <w:r w:rsidRPr="00916D0C">
        <w:t xml:space="preserve"> as being needed to maintain the feasibility of allocated long-term CRRs.  The </w:t>
      </w:r>
      <w:r>
        <w:t>CA</w:t>
      </w:r>
      <w:r w:rsidRPr="00916D0C">
        <w:t xml:space="preserve">ISO will work with PTOs and market participants to determine the need for such </w:t>
      </w:r>
      <w:r>
        <w:t>solutions</w:t>
      </w:r>
      <w:r w:rsidRPr="00916D0C">
        <w:t xml:space="preserve">, and will designate the PTO with a PTO </w:t>
      </w:r>
      <w:r>
        <w:t>s</w:t>
      </w:r>
      <w:r w:rsidRPr="00916D0C">
        <w:t xml:space="preserve">ervice </w:t>
      </w:r>
      <w:r>
        <w:t>t</w:t>
      </w:r>
      <w:r w:rsidRPr="00916D0C">
        <w:t xml:space="preserve">erritory in which the upgrade or addition is to be located to finance, own and construct the project. </w:t>
      </w:r>
    </w:p>
    <w:p w14:paraId="2826CD6D" w14:textId="77777777" w:rsidR="00C97D78" w:rsidRPr="002923B6" w:rsidRDefault="00C97D78" w:rsidP="00C97D78">
      <w:pPr>
        <w:pStyle w:val="Heading3"/>
      </w:pPr>
      <w:bookmarkStart w:id="263" w:name="_Toc264709823"/>
      <w:bookmarkStart w:id="264" w:name="_Toc343522504"/>
      <w:bookmarkStart w:id="265" w:name="_Toc416261035"/>
      <w:bookmarkStart w:id="266" w:name="_Toc416262714"/>
      <w:bookmarkStart w:id="267" w:name="_Ref446489347"/>
      <w:bookmarkStart w:id="268" w:name="_Ref446489988"/>
      <w:bookmarkStart w:id="269" w:name="_Ref447532742"/>
      <w:bookmarkStart w:id="270" w:name="_Ref447533366"/>
      <w:bookmarkStart w:id="271" w:name="_Toc31794310"/>
      <w:bookmarkStart w:id="272" w:name="_Toc44405657"/>
      <w:r w:rsidRPr="002923B6">
        <w:t>Screening Request Window Submissions</w:t>
      </w:r>
      <w:bookmarkEnd w:id="263"/>
      <w:bookmarkEnd w:id="264"/>
      <w:bookmarkEnd w:id="265"/>
      <w:bookmarkEnd w:id="266"/>
      <w:bookmarkEnd w:id="267"/>
      <w:bookmarkEnd w:id="268"/>
      <w:bookmarkEnd w:id="269"/>
      <w:bookmarkEnd w:id="270"/>
      <w:bookmarkEnd w:id="271"/>
      <w:bookmarkEnd w:id="272"/>
    </w:p>
    <w:p w14:paraId="2826CD6E" w14:textId="77777777" w:rsidR="00C97D78" w:rsidRPr="00916D0C" w:rsidRDefault="00C97D78" w:rsidP="00C97D78">
      <w:r w:rsidRPr="00916D0C">
        <w:t xml:space="preserve">The </w:t>
      </w:r>
      <w:r>
        <w:t xml:space="preserve">purpose of the </w:t>
      </w:r>
      <w:r w:rsidRPr="00916D0C">
        <w:t xml:space="preserve">screening process </w:t>
      </w:r>
      <w:r>
        <w:t>is</w:t>
      </w:r>
      <w:r w:rsidRPr="00916D0C">
        <w:t xml:space="preserve"> to: </w:t>
      </w:r>
    </w:p>
    <w:p w14:paraId="2826CD6F" w14:textId="77777777" w:rsidR="00C97D78" w:rsidRPr="002923B6" w:rsidRDefault="00C97D78" w:rsidP="00C97D78">
      <w:pPr>
        <w:pStyle w:val="ListLtr2"/>
        <w:numPr>
          <w:ilvl w:val="0"/>
          <w:numId w:val="32"/>
        </w:numPr>
      </w:pPr>
      <w:r w:rsidRPr="002923B6">
        <w:t xml:space="preserve">Ensure sufficient information is provided to the CAISO to allow consideration of the submission in the transmission planning process. </w:t>
      </w:r>
    </w:p>
    <w:p w14:paraId="2826CD70" w14:textId="77777777" w:rsidR="00C97D78" w:rsidRPr="002923B6" w:rsidRDefault="00C97D78" w:rsidP="00C97D78">
      <w:pPr>
        <w:pStyle w:val="ListLtr2"/>
        <w:numPr>
          <w:ilvl w:val="0"/>
          <w:numId w:val="32"/>
        </w:numPr>
      </w:pPr>
      <w:r w:rsidRPr="002923B6">
        <w:t>Establish whether other minimum threshold criteria have been met, as described in this BPM.</w:t>
      </w:r>
    </w:p>
    <w:p w14:paraId="2826CD71" w14:textId="77777777" w:rsidR="00C97D78" w:rsidRPr="002923B6" w:rsidRDefault="00C97D78" w:rsidP="00C97D78">
      <w:pPr>
        <w:pStyle w:val="ListLtr2"/>
        <w:numPr>
          <w:ilvl w:val="0"/>
          <w:numId w:val="32"/>
        </w:numPr>
      </w:pPr>
      <w:r w:rsidRPr="002923B6">
        <w:t xml:space="preserve">Eliminate the potential for redundant studies of potential solutions to transmission needs identified in prior cycles for which projects have been previously approved. </w:t>
      </w:r>
    </w:p>
    <w:p w14:paraId="2826CD72" w14:textId="77777777" w:rsidR="00C97D78" w:rsidRPr="00916D0C" w:rsidRDefault="00C97D78" w:rsidP="00C97D78">
      <w:r w:rsidRPr="00916D0C">
        <w:t xml:space="preserve">Submissions that satisfy the screening criteria may be considered in the current year approval process or may be included within the scope of the following year’s </w:t>
      </w:r>
      <w:r>
        <w:t>s</w:t>
      </w:r>
      <w:r w:rsidRPr="00916D0C">
        <w:t xml:space="preserve">tudy </w:t>
      </w:r>
      <w:r>
        <w:t>p</w:t>
      </w:r>
      <w:r w:rsidRPr="00916D0C">
        <w:t>lan.</w:t>
      </w:r>
    </w:p>
    <w:p w14:paraId="2826CD73" w14:textId="77777777" w:rsidR="00C97D78" w:rsidRPr="00916D0C" w:rsidRDefault="00C97D78" w:rsidP="00C97D78">
      <w:r w:rsidRPr="00916D0C">
        <w:t xml:space="preserve">Transmission </w:t>
      </w:r>
      <w:r>
        <w:t>solution</w:t>
      </w:r>
      <w:r w:rsidRPr="00916D0C">
        <w:t xml:space="preserve"> proposals are subject to the following screening criteria:</w:t>
      </w:r>
    </w:p>
    <w:p w14:paraId="2826CD74" w14:textId="4B5A891B" w:rsidR="00C97D78" w:rsidRPr="002923B6" w:rsidRDefault="00C97D78" w:rsidP="00C97D78">
      <w:pPr>
        <w:pStyle w:val="ListLtr2"/>
        <w:numPr>
          <w:ilvl w:val="0"/>
          <w:numId w:val="33"/>
        </w:numPr>
      </w:pPr>
      <w:r w:rsidRPr="002923B6">
        <w:t xml:space="preserve">The proposal must come within the categories described in section </w:t>
      </w:r>
      <w:r>
        <w:fldChar w:fldCharType="begin"/>
      </w:r>
      <w:r>
        <w:instrText xml:space="preserve"> REF _Ref446489571 \r \h </w:instrText>
      </w:r>
      <w:r>
        <w:fldChar w:fldCharType="separate"/>
      </w:r>
      <w:r w:rsidR="007D3D53">
        <w:t>4.3.1</w:t>
      </w:r>
      <w:r>
        <w:fldChar w:fldCharType="end"/>
      </w:r>
      <w:r w:rsidRPr="002923B6">
        <w:t xml:space="preserve"> </w:t>
      </w:r>
      <w:r>
        <w:t>of this BPM</w:t>
      </w:r>
      <w:r w:rsidRPr="002923B6">
        <w:t>.</w:t>
      </w:r>
    </w:p>
    <w:p w14:paraId="2826CD75" w14:textId="77777777" w:rsidR="00C97D78" w:rsidRPr="002923B6" w:rsidRDefault="00C97D78" w:rsidP="00C97D78">
      <w:pPr>
        <w:pStyle w:val="ListLtr2"/>
        <w:numPr>
          <w:ilvl w:val="0"/>
          <w:numId w:val="33"/>
        </w:numPr>
      </w:pPr>
      <w:r w:rsidRPr="002923B6">
        <w:t>Any proposed transmission upgrade or addition must be within the CAISO balancing authority area or connect to the CAISO controlled grid.</w:t>
      </w:r>
    </w:p>
    <w:p w14:paraId="2826CD76" w14:textId="77777777" w:rsidR="00C97D78" w:rsidRPr="002923B6" w:rsidRDefault="00C97D78" w:rsidP="00C97D78">
      <w:pPr>
        <w:pStyle w:val="ListLtr2"/>
        <w:numPr>
          <w:ilvl w:val="0"/>
          <w:numId w:val="33"/>
        </w:numPr>
      </w:pPr>
      <w:r w:rsidRPr="002923B6">
        <w:t>All data and other requested information must be complete. The CAISO will determine whether the proponent has provided sufficient information to evaluate the transmission proposal or other resource.  If the data or information is deemed to be insufficient, the proponent will have a brief period of time to supplement the submission, as described below.  Failure to fully complete the appropriate data templates after the period allowed for supplemental submissions will constitute a failure to satisfy this requirement.</w:t>
      </w:r>
    </w:p>
    <w:p w14:paraId="2826CD77" w14:textId="77777777" w:rsidR="00C97D78" w:rsidRPr="002923B6" w:rsidRDefault="00C97D78" w:rsidP="00C97D78">
      <w:pPr>
        <w:pStyle w:val="ListLtr2"/>
        <w:numPr>
          <w:ilvl w:val="0"/>
          <w:numId w:val="33"/>
        </w:numPr>
      </w:pPr>
      <w:r w:rsidRPr="002923B6">
        <w:t>Proposals submitted during the request window must not be functionally duplicative of transmission solutions that have previously been approved by the CAISO.</w:t>
      </w:r>
    </w:p>
    <w:p w14:paraId="2826CD78" w14:textId="77777777" w:rsidR="00C97D78" w:rsidRPr="002923B6" w:rsidRDefault="00C97D78" w:rsidP="00C97D78">
      <w:pPr>
        <w:pStyle w:val="ListLtr2"/>
        <w:numPr>
          <w:ilvl w:val="0"/>
          <w:numId w:val="33"/>
        </w:numPr>
      </w:pPr>
      <w:r w:rsidRPr="002923B6">
        <w:t xml:space="preserve">If a proposed transmission solution is sub-regional or regional and affects other interconnected balancing authority areas, the solution proponent must provide information on whether the proposal has been reviewed by the appropriate sub-regional and/or regional planning entity and has been determined by such entity to be: </w:t>
      </w:r>
    </w:p>
    <w:p w14:paraId="2826CD79" w14:textId="77777777" w:rsidR="00C97D78" w:rsidRDefault="00C97D78" w:rsidP="00C97D78">
      <w:pPr>
        <w:pStyle w:val="ListLtr3"/>
        <w:numPr>
          <w:ilvl w:val="0"/>
          <w:numId w:val="48"/>
        </w:numPr>
        <w:ind w:left="1440" w:hanging="630"/>
      </w:pPr>
      <w:r w:rsidRPr="002923B6">
        <w:t>consistent with that planning entity’s preferred solution; and</w:t>
      </w:r>
      <w:r>
        <w:t xml:space="preserve"> </w:t>
      </w:r>
    </w:p>
    <w:p w14:paraId="2826CD7A" w14:textId="77777777" w:rsidR="00C97D78" w:rsidRPr="002923B6" w:rsidRDefault="00C97D78" w:rsidP="00C97D78">
      <w:pPr>
        <w:pStyle w:val="ListLtr3"/>
        <w:numPr>
          <w:ilvl w:val="0"/>
          <w:numId w:val="48"/>
        </w:numPr>
        <w:ind w:left="1440" w:hanging="630"/>
      </w:pPr>
      <w:r w:rsidRPr="002923B6">
        <w:t xml:space="preserve">appropriate for inclusion in the CAISO study plan rather than, or in addition to, being included in or deferred to the planning processes of the regional or sub-regional planning entity. </w:t>
      </w:r>
    </w:p>
    <w:p w14:paraId="2826CD7B" w14:textId="77777777" w:rsidR="00C97D78" w:rsidRPr="002923B6" w:rsidRDefault="00C97D78" w:rsidP="00C97D78">
      <w:pPr>
        <w:pStyle w:val="ListLtr2"/>
      </w:pPr>
      <w:r w:rsidRPr="002923B6">
        <w:t xml:space="preserve">Sub-regional or regional solutions must also comply with the data sufficiency requirements for the appropriate category of transmission or resource. </w:t>
      </w:r>
    </w:p>
    <w:p w14:paraId="2826CD7C" w14:textId="77777777" w:rsidR="00C97D78" w:rsidRPr="002923B6" w:rsidRDefault="00C97D78" w:rsidP="00C97D78">
      <w:pPr>
        <w:pStyle w:val="ListLtr2"/>
      </w:pPr>
      <w:r w:rsidRPr="002923B6">
        <w:t xml:space="preserve">If a proposal does not meet the criteria applicable to the request window submission, the solution will not be evaluated further in the transmission planning process. </w:t>
      </w:r>
    </w:p>
    <w:p w14:paraId="2826CD7D" w14:textId="77777777" w:rsidR="00C97D78" w:rsidRPr="002923B6" w:rsidRDefault="00C97D78" w:rsidP="00C97D78">
      <w:pPr>
        <w:pStyle w:val="ListLtr2"/>
      </w:pPr>
      <w:r w:rsidRPr="002923B6">
        <w:t xml:space="preserve">Proposals submitted through the request window will be considered in the development of the transmission plan, provided that the following process steps are satisfactorily completed: </w:t>
      </w:r>
    </w:p>
    <w:p w14:paraId="2826CD7E" w14:textId="77777777" w:rsidR="00C97D78" w:rsidRDefault="00C97D78" w:rsidP="00C97D78">
      <w:pPr>
        <w:pStyle w:val="Heading4"/>
      </w:pPr>
      <w:bookmarkStart w:id="273" w:name="_Toc31794311"/>
      <w:bookmarkStart w:id="274" w:name="_Toc44405658"/>
      <w:r w:rsidRPr="004C5B3C">
        <w:t>Initiation</w:t>
      </w:r>
      <w:bookmarkEnd w:id="273"/>
      <w:bookmarkEnd w:id="274"/>
    </w:p>
    <w:p w14:paraId="2826CD7F" w14:textId="77777777" w:rsidR="00C97D78" w:rsidRPr="00BC5C97" w:rsidRDefault="00C97D78" w:rsidP="00C97D78">
      <w:r w:rsidRPr="0065662B">
        <w:t xml:space="preserve">Data forms which specify the details of the project proposals necessary to allow an initial evaluation by the </w:t>
      </w:r>
      <w:r w:rsidRPr="002A61E8">
        <w:t>CAISO must be completed and submitted to the CA</w:t>
      </w:r>
      <w:r w:rsidRPr="000E2BAC">
        <w:t xml:space="preserve">ISO. These data forms can be found at </w:t>
      </w:r>
      <w:hyperlink r:id="rId23" w:history="1">
        <w:r w:rsidRPr="0065662B">
          <w:rPr>
            <w:rStyle w:val="Hyperlink"/>
          </w:rPr>
          <w:t>http://www.caiso.com/planning/Pages/TransmissionPlanning/Default.aspx</w:t>
        </w:r>
      </w:hyperlink>
      <w:r w:rsidRPr="0065662B">
        <w:t xml:space="preserve">.  The </w:t>
      </w:r>
      <w:r w:rsidRPr="002A61E8">
        <w:t xml:space="preserve">CAISO will assign responsibility for each submission </w:t>
      </w:r>
      <w:r w:rsidRPr="000E2BAC">
        <w:t xml:space="preserve">to its staff and acknowledge receipt of the </w:t>
      </w:r>
      <w:r w:rsidRPr="00770888">
        <w:t xml:space="preserve">submission </w:t>
      </w:r>
      <w:r w:rsidRPr="00B11A36">
        <w:t>to the submitter within three</w:t>
      </w:r>
      <w:r w:rsidRPr="001C73A5">
        <w:t xml:space="preserve"> (3) business d</w:t>
      </w:r>
      <w:r w:rsidRPr="00BC5C97">
        <w:t>ays.</w:t>
      </w:r>
    </w:p>
    <w:p w14:paraId="2826CD80" w14:textId="77777777" w:rsidR="00C97D78" w:rsidRDefault="00C97D78" w:rsidP="00C97D78">
      <w:pPr>
        <w:pStyle w:val="Heading4"/>
      </w:pPr>
      <w:bookmarkStart w:id="275" w:name="_Toc31794312"/>
      <w:bookmarkStart w:id="276" w:name="_Toc44405659"/>
      <w:r w:rsidRPr="004C5B3C">
        <w:t>Validation/Selection</w:t>
      </w:r>
      <w:bookmarkEnd w:id="275"/>
      <w:bookmarkEnd w:id="276"/>
    </w:p>
    <w:p w14:paraId="2826CD81" w14:textId="2906050D" w:rsidR="00C97D78" w:rsidRPr="008D7BEA" w:rsidRDefault="00C97D78" w:rsidP="00C97D78">
      <w:r w:rsidRPr="0065662B">
        <w:t>Within ten business days after receiving the submission, the CAISO will apply the screening test discussed</w:t>
      </w:r>
      <w:r>
        <w:t xml:space="preserve"> section </w:t>
      </w:r>
      <w:r>
        <w:fldChar w:fldCharType="begin"/>
      </w:r>
      <w:r>
        <w:instrText xml:space="preserve"> REF _Ref447532742 \r \h </w:instrText>
      </w:r>
      <w:r>
        <w:fldChar w:fldCharType="separate"/>
      </w:r>
      <w:r w:rsidR="007D3D53">
        <w:t>4.3.2</w:t>
      </w:r>
      <w:r>
        <w:fldChar w:fldCharType="end"/>
      </w:r>
      <w:r>
        <w:t xml:space="preserve"> of this BPM</w:t>
      </w:r>
      <w:r w:rsidRPr="0065662B">
        <w:t xml:space="preserve"> </w:t>
      </w:r>
      <w:r w:rsidRPr="002A61E8">
        <w:t xml:space="preserve">to validate the transmission proposals as complete.  At that time, the </w:t>
      </w:r>
      <w:r w:rsidRPr="000E2BAC">
        <w:t>CA</w:t>
      </w:r>
      <w:r w:rsidRPr="00C57061">
        <w:t xml:space="preserve">ISO will inform submitters by e-mail whether the </w:t>
      </w:r>
      <w:r w:rsidRPr="00770888">
        <w:t>submission</w:t>
      </w:r>
      <w:r w:rsidRPr="00B11A36">
        <w:t xml:space="preserve"> satisfies the screening criteri</w:t>
      </w:r>
      <w:r w:rsidRPr="001C73A5">
        <w:t xml:space="preserve">a.  </w:t>
      </w:r>
      <w:r w:rsidRPr="00BC5C97">
        <w:t>Submitters</w:t>
      </w:r>
      <w:r w:rsidRPr="002B21B3">
        <w:t xml:space="preserve"> whose data or information is deemed incomplete</w:t>
      </w:r>
      <w:r w:rsidRPr="007A1982">
        <w:t xml:space="preserve"> will have five business days to supplement their proposal and re-submit it to the </w:t>
      </w:r>
      <w:r w:rsidRPr="00AC7811">
        <w:t>CA</w:t>
      </w:r>
      <w:r w:rsidRPr="004043CA">
        <w:t>ISO.</w:t>
      </w:r>
      <w:r w:rsidRPr="0064625C">
        <w:t xml:space="preserve"> </w:t>
      </w:r>
    </w:p>
    <w:p w14:paraId="2826CD82" w14:textId="77777777" w:rsidR="00C97D78" w:rsidRDefault="00C97D78" w:rsidP="00C97D78">
      <w:pPr>
        <w:pStyle w:val="Heading4"/>
      </w:pPr>
      <w:bookmarkStart w:id="277" w:name="_Toc31794313"/>
      <w:bookmarkStart w:id="278" w:name="_Toc44405660"/>
      <w:r w:rsidRPr="004C5B3C">
        <w:t>Secondary Validation</w:t>
      </w:r>
      <w:bookmarkEnd w:id="277"/>
      <w:bookmarkEnd w:id="278"/>
    </w:p>
    <w:p w14:paraId="2826CD83" w14:textId="77777777" w:rsidR="00C97D78" w:rsidRPr="002E24FC" w:rsidRDefault="00C97D78" w:rsidP="00C97D78">
      <w:r w:rsidRPr="0065662B">
        <w:t>S</w:t>
      </w:r>
      <w:r w:rsidRPr="007A1EAC">
        <w:t xml:space="preserve">ubmitters whose data or information is deemed incomplete by the CAISO as part of the initial validation will have five business days to supplement their </w:t>
      </w:r>
      <w:r w:rsidRPr="002A61E8">
        <w:t xml:space="preserve">proposals (if the fifth day falls on a holiday, the </w:t>
      </w:r>
      <w:r w:rsidRPr="000E2BAC">
        <w:t>deadline with be the following business d</w:t>
      </w:r>
      <w:r w:rsidRPr="00C57061">
        <w:t xml:space="preserve">ay).  Within ten business days after receiving the supplemental </w:t>
      </w:r>
      <w:r w:rsidRPr="00770888">
        <w:t>proposal</w:t>
      </w:r>
      <w:r w:rsidRPr="00B11A36">
        <w:t xml:space="preserve">, the </w:t>
      </w:r>
      <w:r w:rsidRPr="001C73A5">
        <w:t>CA</w:t>
      </w:r>
      <w:r w:rsidRPr="00BC5C97">
        <w:t>ISO will inform the project proponent via email if the supplemental proposal(s) have been accepted and</w:t>
      </w:r>
      <w:r w:rsidRPr="002B21B3">
        <w:t xml:space="preserve"> will be further evaluated in the </w:t>
      </w:r>
      <w:r w:rsidRPr="007A1982">
        <w:t xml:space="preserve">transmission planning process.  If the </w:t>
      </w:r>
      <w:r w:rsidRPr="00AC7811">
        <w:t>supplemental proposal(s) are r</w:t>
      </w:r>
      <w:r w:rsidRPr="004043CA">
        <w:t xml:space="preserve">ejected, the submitter will be, </w:t>
      </w:r>
      <w:r w:rsidRPr="0064625C">
        <w:t>notified vi</w:t>
      </w:r>
      <w:r w:rsidRPr="008D7BEA">
        <w:t xml:space="preserve">a email that their supplemental proposal(s) have been rejected and will not be evaluated by the </w:t>
      </w:r>
      <w:r w:rsidRPr="00873687">
        <w:t>CA</w:t>
      </w:r>
      <w:r w:rsidRPr="002E24FC">
        <w:t>ISO along with a brief explanation of the reasons that the proposal will not be evaluated.</w:t>
      </w:r>
    </w:p>
    <w:p w14:paraId="2826CD84" w14:textId="77777777" w:rsidR="00C97D78" w:rsidRPr="007A1EAC" w:rsidRDefault="00C97D78" w:rsidP="00C97D78">
      <w:pPr>
        <w:pStyle w:val="Heading3"/>
      </w:pPr>
      <w:bookmarkStart w:id="279" w:name="_Toc416261036"/>
      <w:bookmarkStart w:id="280" w:name="_Toc416262715"/>
      <w:bookmarkStart w:id="281" w:name="_Ref446489361"/>
      <w:bookmarkStart w:id="282" w:name="_Ref446490176"/>
      <w:bookmarkStart w:id="283" w:name="_Ref447533172"/>
      <w:bookmarkStart w:id="284" w:name="_Toc31794314"/>
      <w:bookmarkStart w:id="285" w:name="_Toc44405661"/>
      <w:r w:rsidRPr="007A1EAC">
        <w:t>Data Requirements and Validation Process for Request Window Submissions</w:t>
      </w:r>
      <w:bookmarkEnd w:id="279"/>
      <w:bookmarkEnd w:id="280"/>
      <w:bookmarkEnd w:id="281"/>
      <w:bookmarkEnd w:id="282"/>
      <w:bookmarkEnd w:id="283"/>
      <w:bookmarkEnd w:id="284"/>
      <w:bookmarkEnd w:id="285"/>
    </w:p>
    <w:p w14:paraId="2826CD85" w14:textId="77777777" w:rsidR="00C97D78" w:rsidRPr="00916D0C" w:rsidRDefault="00C97D78" w:rsidP="00C97D78">
      <w:bookmarkStart w:id="286" w:name="_Toc264988768"/>
      <w:bookmarkEnd w:id="286"/>
      <w:r w:rsidRPr="00916D0C">
        <w:t xml:space="preserve">The data requirements necessary to initiate the </w:t>
      </w:r>
      <w:r>
        <w:t>r</w:t>
      </w:r>
      <w:r w:rsidRPr="00916D0C">
        <w:t xml:space="preserve">equest </w:t>
      </w:r>
      <w:r>
        <w:t>w</w:t>
      </w:r>
      <w:r w:rsidRPr="00916D0C">
        <w:t xml:space="preserve">indow process are set forth below.  Data templates and accompanying instructions for </w:t>
      </w:r>
      <w:r>
        <w:t>r</w:t>
      </w:r>
      <w:r w:rsidRPr="00916D0C">
        <w:t xml:space="preserve">equest </w:t>
      </w:r>
      <w:r>
        <w:t>w</w:t>
      </w:r>
      <w:r w:rsidRPr="00916D0C">
        <w:t xml:space="preserve">indow submission packets may be found under the </w:t>
      </w:r>
      <w:r>
        <w:t>r</w:t>
      </w:r>
      <w:r w:rsidRPr="00916D0C">
        <w:t xml:space="preserve">equest </w:t>
      </w:r>
      <w:r>
        <w:t>w</w:t>
      </w:r>
      <w:r w:rsidRPr="00916D0C">
        <w:t xml:space="preserve">indow </w:t>
      </w:r>
      <w:r>
        <w:t>f</w:t>
      </w:r>
      <w:r w:rsidRPr="00916D0C">
        <w:t xml:space="preserve">orms and </w:t>
      </w:r>
      <w:r>
        <w:t>i</w:t>
      </w:r>
      <w:r w:rsidRPr="00916D0C">
        <w:t>nstructions link.</w:t>
      </w:r>
    </w:p>
    <w:p w14:paraId="2826CD86" w14:textId="77777777" w:rsidR="00C97D78" w:rsidRPr="007A1EAC" w:rsidRDefault="00C97D78" w:rsidP="00C97D78">
      <w:pPr>
        <w:pStyle w:val="Heading4"/>
      </w:pPr>
      <w:bookmarkStart w:id="287" w:name="_Toc416261037"/>
      <w:bookmarkStart w:id="288" w:name="_Toc416262716"/>
      <w:bookmarkStart w:id="289" w:name="_Toc31794315"/>
      <w:bookmarkStart w:id="290" w:name="_Toc44405662"/>
      <w:r w:rsidRPr="007A1EAC">
        <w:t>Reliability–Driven Solutions, Merchant Solutions and Solutions Needed to Maintain the Feasibility of Long-Term CRRs Submissions</w:t>
      </w:r>
      <w:bookmarkEnd w:id="287"/>
      <w:bookmarkEnd w:id="288"/>
      <w:bookmarkEnd w:id="289"/>
      <w:bookmarkEnd w:id="290"/>
    </w:p>
    <w:p w14:paraId="2826CD87" w14:textId="77777777" w:rsidR="00C97D78" w:rsidRPr="00916D0C" w:rsidRDefault="00C97D78" w:rsidP="00C97D78">
      <w:r w:rsidRPr="00916D0C">
        <w:t xml:space="preserve">Any reliability-driven or merchant transmission </w:t>
      </w:r>
      <w:r>
        <w:t>solution</w:t>
      </w:r>
      <w:r w:rsidRPr="00916D0C">
        <w:t xml:space="preserve">, whether submitted by a PTO, non-PTO or sponsor of a </w:t>
      </w:r>
      <w:r>
        <w:t>m</w:t>
      </w:r>
      <w:r w:rsidRPr="00916D0C">
        <w:t xml:space="preserve">erchant </w:t>
      </w:r>
      <w:r>
        <w:t>t</w:t>
      </w:r>
      <w:r w:rsidRPr="00916D0C">
        <w:t xml:space="preserve">ransmission </w:t>
      </w:r>
      <w:r>
        <w:t>f</w:t>
      </w:r>
      <w:r w:rsidRPr="00916D0C">
        <w:t xml:space="preserve">acility, must submit the following </w:t>
      </w:r>
      <w:r>
        <w:t>information</w:t>
      </w:r>
      <w:r w:rsidRPr="00916D0C">
        <w:t>:</w:t>
      </w:r>
    </w:p>
    <w:p w14:paraId="2826CD88" w14:textId="77777777" w:rsidR="00C97D78" w:rsidRPr="007A1EAC" w:rsidRDefault="00C97D78" w:rsidP="00C97D78">
      <w:pPr>
        <w:pStyle w:val="ListLtr2"/>
        <w:numPr>
          <w:ilvl w:val="0"/>
          <w:numId w:val="34"/>
        </w:numPr>
      </w:pPr>
      <w:r w:rsidRPr="007A1EAC">
        <w:t>General Data</w:t>
      </w:r>
    </w:p>
    <w:p w14:paraId="2826CD89" w14:textId="77777777" w:rsidR="00C97D78" w:rsidRPr="007A1EAC" w:rsidRDefault="00C97D78" w:rsidP="00C97D78">
      <w:pPr>
        <w:pStyle w:val="ListLtr3"/>
        <w:numPr>
          <w:ilvl w:val="0"/>
          <w:numId w:val="49"/>
        </w:numPr>
        <w:ind w:left="1440" w:hanging="630"/>
      </w:pPr>
      <w:r w:rsidRPr="007A1EAC">
        <w:t xml:space="preserve">Description of the proposal such as the scope, interconnection points, proposed route, the nature of alternative (AC/DC) or expected benefits </w:t>
      </w:r>
    </w:p>
    <w:p w14:paraId="2826CD8A" w14:textId="77777777" w:rsidR="00C97D78" w:rsidRPr="007A1EAC" w:rsidRDefault="00C97D78" w:rsidP="00C97D78">
      <w:pPr>
        <w:pStyle w:val="ListLtr3"/>
        <w:ind w:left="1440" w:hanging="630"/>
      </w:pPr>
      <w:r w:rsidRPr="007A1EAC">
        <w:t>Needs identification.  The proposal should provide the specific reliability need(s) being addressed by the solution, in accordance with the criteria specified in the tariff.  For example, a reliability solution should identify specific reliability criteria concerns that the proposal will mitigate.</w:t>
      </w:r>
    </w:p>
    <w:p w14:paraId="2826CD8B" w14:textId="77777777" w:rsidR="00C97D78" w:rsidRPr="007A1EAC" w:rsidRDefault="00C97D78" w:rsidP="00C97D78">
      <w:pPr>
        <w:pStyle w:val="ListLtr3"/>
        <w:ind w:left="1440" w:hanging="630"/>
      </w:pPr>
      <w:r w:rsidRPr="007A1EAC">
        <w:t>A diagram showing the geographical location and preferred route</w:t>
      </w:r>
    </w:p>
    <w:p w14:paraId="2826CD8C" w14:textId="77777777" w:rsidR="00C97D78" w:rsidRPr="007A1EAC" w:rsidRDefault="00C97D78" w:rsidP="00C97D78">
      <w:pPr>
        <w:pStyle w:val="ListLtr3"/>
        <w:ind w:left="1440" w:hanging="630"/>
      </w:pPr>
      <w:r w:rsidRPr="007A1EAC">
        <w:t>Merchant solution proposals must include a demonstration of financial capability to pay the full cost and operation of the project.</w:t>
      </w:r>
    </w:p>
    <w:p w14:paraId="2826CD8D" w14:textId="77777777" w:rsidR="00C97D78" w:rsidRPr="007A1EAC" w:rsidRDefault="00C97D78" w:rsidP="00C97D78">
      <w:pPr>
        <w:pStyle w:val="ListLtr3"/>
        <w:ind w:left="1440" w:hanging="630"/>
      </w:pPr>
      <w:r w:rsidRPr="007A1EAC">
        <w:t>Merchant solutions must engage the PTO in whose service territory the facility will be located to conduct a  system impact analysis as well as a reliability study, and the project proponent must agree to mitigate all reliability concerns, as well as impacts on allocated  long-term CRRs, caused by the project interconnection.</w:t>
      </w:r>
    </w:p>
    <w:p w14:paraId="2826CD8E" w14:textId="77777777" w:rsidR="00C97D78" w:rsidRPr="007A1EAC" w:rsidRDefault="00C97D78" w:rsidP="00C97D78">
      <w:pPr>
        <w:pStyle w:val="ListLtr3"/>
        <w:ind w:left="1440" w:hanging="630"/>
      </w:pPr>
      <w:r w:rsidRPr="007A1EAC">
        <w:t xml:space="preserve">Except for merchant projects, proposals may include alternatives that have been studied by the project proponent but the submission package must clearly state which alternative is preferred and should be evaluated by the CAISO. </w:t>
      </w:r>
    </w:p>
    <w:p w14:paraId="2826CD8F" w14:textId="77777777" w:rsidR="00C97D78" w:rsidRPr="007A1EAC" w:rsidRDefault="00C97D78" w:rsidP="00C97D78">
      <w:pPr>
        <w:pStyle w:val="ListLtr2"/>
      </w:pPr>
      <w:r w:rsidRPr="007A1EAC">
        <w:t>Technical Data</w:t>
      </w:r>
    </w:p>
    <w:p w14:paraId="2826CD90" w14:textId="77777777" w:rsidR="00C97D78" w:rsidRPr="007A1EAC" w:rsidRDefault="00C97D78" w:rsidP="00C97D78">
      <w:pPr>
        <w:pStyle w:val="ListLtr3"/>
        <w:numPr>
          <w:ilvl w:val="0"/>
          <w:numId w:val="50"/>
        </w:numPr>
        <w:ind w:left="1440" w:hanging="630"/>
      </w:pPr>
      <w:r w:rsidRPr="007A1EAC">
        <w:t>Network model for power flow study in GE-PSLF format. In some cases, dynamic models for stability study in GE-PSLF format may also be required</w:t>
      </w:r>
    </w:p>
    <w:p w14:paraId="2826CD91" w14:textId="77777777" w:rsidR="00C97D78" w:rsidRPr="007A1EAC" w:rsidRDefault="00C97D78" w:rsidP="00C97D78">
      <w:pPr>
        <w:pStyle w:val="ListLtr2"/>
      </w:pPr>
      <w:r w:rsidRPr="007A1EAC">
        <w:t>Planning Level Cost Data</w:t>
      </w:r>
    </w:p>
    <w:p w14:paraId="2826CD92" w14:textId="77777777" w:rsidR="00C97D78" w:rsidRPr="007A1EAC" w:rsidRDefault="00C97D78" w:rsidP="00C97D78">
      <w:pPr>
        <w:pStyle w:val="ListLtr3"/>
        <w:numPr>
          <w:ilvl w:val="0"/>
          <w:numId w:val="51"/>
        </w:numPr>
        <w:ind w:left="1440" w:hanging="630"/>
      </w:pPr>
      <w:r w:rsidRPr="007A1EAC">
        <w:t>Project construction costs estimate, schedule, anticipated operations, and other data necessary for the study.  Cost data is not necessary for merchant projects.</w:t>
      </w:r>
    </w:p>
    <w:p w14:paraId="2826CD93" w14:textId="77777777" w:rsidR="00C97D78" w:rsidRPr="007A1EAC" w:rsidRDefault="00C97D78" w:rsidP="00C97D78">
      <w:pPr>
        <w:pStyle w:val="ListLtr2"/>
      </w:pPr>
      <w:r w:rsidRPr="007A1EAC">
        <w:t>Miscellaneous Data</w:t>
      </w:r>
    </w:p>
    <w:p w14:paraId="2826CD94" w14:textId="77777777" w:rsidR="00C97D78" w:rsidRPr="007A1EAC" w:rsidRDefault="00C97D78" w:rsidP="00C97D78">
      <w:pPr>
        <w:pStyle w:val="ListLtr3"/>
        <w:numPr>
          <w:ilvl w:val="0"/>
          <w:numId w:val="52"/>
        </w:numPr>
        <w:ind w:left="1440" w:hanging="630"/>
      </w:pPr>
      <w:r w:rsidRPr="007A1EAC">
        <w:t>Proposed entity to construct, own, and finance the solution</w:t>
      </w:r>
    </w:p>
    <w:p w14:paraId="2826CD95" w14:textId="77777777" w:rsidR="00C97D78" w:rsidRPr="007A1EAC" w:rsidRDefault="00C97D78" w:rsidP="00C97D78">
      <w:pPr>
        <w:pStyle w:val="ListLtr3"/>
        <w:numPr>
          <w:ilvl w:val="0"/>
          <w:numId w:val="52"/>
        </w:numPr>
        <w:ind w:left="1440" w:hanging="630"/>
      </w:pPr>
      <w:r w:rsidRPr="007A1EAC">
        <w:t xml:space="preserve">Planned operator of the project </w:t>
      </w:r>
    </w:p>
    <w:p w14:paraId="2826CD96" w14:textId="77777777" w:rsidR="00C97D78" w:rsidRPr="007A1EAC" w:rsidRDefault="00C97D78" w:rsidP="00C97D78">
      <w:pPr>
        <w:pStyle w:val="ListLtr3"/>
        <w:numPr>
          <w:ilvl w:val="0"/>
          <w:numId w:val="52"/>
        </w:numPr>
        <w:ind w:left="1440" w:hanging="630"/>
      </w:pPr>
      <w:r w:rsidRPr="007A1EAC">
        <w:t>Construction schedule and expected online date</w:t>
      </w:r>
    </w:p>
    <w:p w14:paraId="2826CD97" w14:textId="77777777" w:rsidR="00C97D78" w:rsidRPr="007A1EAC" w:rsidRDefault="00C97D78" w:rsidP="00C97D78">
      <w:pPr>
        <w:pStyle w:val="Heading4"/>
      </w:pPr>
      <w:bookmarkStart w:id="291" w:name="_Toc416261038"/>
      <w:bookmarkStart w:id="292" w:name="_Toc416262717"/>
      <w:bookmarkStart w:id="293" w:name="_Ref446489427"/>
      <w:bookmarkStart w:id="294" w:name="_Ref446490212"/>
      <w:bookmarkStart w:id="295" w:name="_Toc31794316"/>
      <w:bookmarkStart w:id="296" w:name="_Toc44405663"/>
      <w:r w:rsidRPr="007A1EAC">
        <w:t>Location Constrained Resource Interconnection Facilities</w:t>
      </w:r>
      <w:bookmarkEnd w:id="291"/>
      <w:bookmarkEnd w:id="292"/>
      <w:bookmarkEnd w:id="293"/>
      <w:bookmarkEnd w:id="294"/>
      <w:bookmarkEnd w:id="295"/>
      <w:bookmarkEnd w:id="296"/>
      <w:r w:rsidRPr="007A1EAC">
        <w:t xml:space="preserve"> </w:t>
      </w:r>
    </w:p>
    <w:p w14:paraId="2826CD98" w14:textId="77777777" w:rsidR="00C97D78" w:rsidRPr="00916D0C" w:rsidRDefault="00C97D78" w:rsidP="00C97D78">
      <w:r w:rsidRPr="00916D0C">
        <w:t xml:space="preserve">Any party proposing an LCRIF </w:t>
      </w:r>
      <w:r>
        <w:t>solution</w:t>
      </w:r>
      <w:r w:rsidRPr="00916D0C">
        <w:t xml:space="preserve"> shall include the following information in accordance with </w:t>
      </w:r>
      <w:r w:rsidRPr="006C2C77">
        <w:t>CAISO tariff section 24.4.6.3:</w:t>
      </w:r>
    </w:p>
    <w:p w14:paraId="2826CD99" w14:textId="77777777" w:rsidR="00C97D78" w:rsidRPr="007A1EAC" w:rsidRDefault="00C97D78" w:rsidP="00C97D78">
      <w:pPr>
        <w:pStyle w:val="ListLtr2"/>
        <w:numPr>
          <w:ilvl w:val="0"/>
          <w:numId w:val="35"/>
        </w:numPr>
      </w:pPr>
      <w:r w:rsidRPr="007A1EAC">
        <w:t xml:space="preserve">A description of the proposed facility, setting forth: </w:t>
      </w:r>
    </w:p>
    <w:p w14:paraId="2826CD9A" w14:textId="77777777" w:rsidR="00C97D78" w:rsidRPr="003B610F" w:rsidRDefault="00C97D78" w:rsidP="00C97D78">
      <w:pPr>
        <w:pStyle w:val="ListLtr3"/>
        <w:numPr>
          <w:ilvl w:val="0"/>
          <w:numId w:val="53"/>
        </w:numPr>
        <w:ind w:left="1440" w:hanging="630"/>
      </w:pPr>
      <w:r w:rsidRPr="003B610F">
        <w:t>Transmission study results demonstrating that the transmission facility meets the applicable reliability requirements and CAISO planning standards</w:t>
      </w:r>
    </w:p>
    <w:p w14:paraId="2826CD9B" w14:textId="77777777" w:rsidR="00C97D78" w:rsidRPr="003B610F" w:rsidRDefault="00C97D78" w:rsidP="00C97D78">
      <w:pPr>
        <w:pStyle w:val="ListLtr3"/>
        <w:numPr>
          <w:ilvl w:val="0"/>
          <w:numId w:val="53"/>
        </w:numPr>
        <w:ind w:left="1440" w:hanging="630"/>
      </w:pPr>
      <w:r w:rsidRPr="003B610F">
        <w:t>Identification of the most feasible and cost-effective alternative transmission solution, which may include network upgrades, that would accomplish the objectives of the proposal</w:t>
      </w:r>
    </w:p>
    <w:p w14:paraId="2826CD9C" w14:textId="77777777" w:rsidR="00C97D78" w:rsidRPr="003B610F" w:rsidRDefault="00C97D78" w:rsidP="00C97D78">
      <w:pPr>
        <w:pStyle w:val="ListLtr3"/>
        <w:numPr>
          <w:ilvl w:val="0"/>
          <w:numId w:val="53"/>
        </w:numPr>
        <w:ind w:left="1440" w:hanging="630"/>
      </w:pPr>
      <w:r w:rsidRPr="003B610F">
        <w:t>A planning level cost estimate for the proposed facility and all proposed alternatives</w:t>
      </w:r>
    </w:p>
    <w:p w14:paraId="2826CD9D" w14:textId="77777777" w:rsidR="00C97D78" w:rsidRPr="003B610F" w:rsidRDefault="00C97D78" w:rsidP="00C97D78">
      <w:pPr>
        <w:pStyle w:val="ListLtr3"/>
        <w:numPr>
          <w:ilvl w:val="0"/>
          <w:numId w:val="53"/>
        </w:numPr>
        <w:ind w:left="1440" w:hanging="630"/>
      </w:pPr>
      <w:r w:rsidRPr="003B610F">
        <w:t>An assessment of the potential for the future connection of further transmission solutions that would convert the proposed facility into a network transmission facility, including conceptual plans</w:t>
      </w:r>
    </w:p>
    <w:p w14:paraId="2826CD9E" w14:textId="77777777" w:rsidR="00C97D78" w:rsidRPr="003B610F" w:rsidRDefault="00C97D78" w:rsidP="00C97D78">
      <w:pPr>
        <w:pStyle w:val="ListLtr3"/>
        <w:numPr>
          <w:ilvl w:val="0"/>
          <w:numId w:val="53"/>
        </w:numPr>
        <w:ind w:left="1440" w:hanging="630"/>
      </w:pPr>
      <w:r w:rsidRPr="003B610F">
        <w:t xml:space="preserve">The estimated in-service date of the proposed facility, and </w:t>
      </w:r>
    </w:p>
    <w:p w14:paraId="2826CD9F" w14:textId="77777777" w:rsidR="00C97D78" w:rsidRPr="003B610F" w:rsidRDefault="00C97D78" w:rsidP="00C97D78">
      <w:pPr>
        <w:pStyle w:val="ListLtr3"/>
        <w:numPr>
          <w:ilvl w:val="0"/>
          <w:numId w:val="53"/>
        </w:numPr>
        <w:ind w:left="1440" w:hanging="630"/>
      </w:pPr>
      <w:r w:rsidRPr="003B610F">
        <w:t>A conceptual plan for connecting potential LCRIGs, if known, to the proposed facility.</w:t>
      </w:r>
    </w:p>
    <w:p w14:paraId="2826CDA0" w14:textId="77777777" w:rsidR="00C97D78" w:rsidRPr="007A1EAC" w:rsidRDefault="00C97D78" w:rsidP="00C97D78">
      <w:pPr>
        <w:pStyle w:val="ListLtr2"/>
      </w:pPr>
      <w:r w:rsidRPr="007A1EAC">
        <w:t>This information permits the CAISO to conditionally approve the LCRIF if the following criteria are met:</w:t>
      </w:r>
    </w:p>
    <w:p w14:paraId="2826CDA1" w14:textId="77777777" w:rsidR="00C97D78" w:rsidRPr="003B610F" w:rsidRDefault="00C97D78" w:rsidP="00C97D78">
      <w:pPr>
        <w:pStyle w:val="ListLtr3"/>
        <w:numPr>
          <w:ilvl w:val="0"/>
          <w:numId w:val="54"/>
        </w:numPr>
        <w:ind w:left="1440" w:hanging="630"/>
      </w:pPr>
      <w:r w:rsidRPr="003B610F">
        <w:t>The transmission facility is to be constructed for the primary purpose of connecting two or more (LCRIG) in an energy resource area, and at least one of the LCRIG is to be owned by an entity or entities not an affiliate of the owner(s) of another LCRIG in that energy resource area</w:t>
      </w:r>
    </w:p>
    <w:p w14:paraId="2826CDA2" w14:textId="77777777" w:rsidR="00C97D78" w:rsidRPr="003B610F" w:rsidRDefault="00C97D78" w:rsidP="00C97D78">
      <w:pPr>
        <w:pStyle w:val="ListLtr3"/>
        <w:numPr>
          <w:ilvl w:val="0"/>
          <w:numId w:val="54"/>
        </w:numPr>
        <w:ind w:left="1440" w:hanging="630"/>
      </w:pPr>
      <w:r w:rsidRPr="003B610F">
        <w:t>The transmission facility will be a high voltage transmission facility</w:t>
      </w:r>
    </w:p>
    <w:p w14:paraId="2826CDA3" w14:textId="77777777" w:rsidR="00C97D78" w:rsidRPr="003B610F" w:rsidRDefault="00C97D78" w:rsidP="00C97D78">
      <w:pPr>
        <w:pStyle w:val="ListLtr3"/>
        <w:numPr>
          <w:ilvl w:val="0"/>
          <w:numId w:val="54"/>
        </w:numPr>
        <w:ind w:left="1440" w:hanging="630"/>
      </w:pPr>
      <w:r w:rsidRPr="003B610F">
        <w:t xml:space="preserve">At the time of its in-service date, the transmission facility will not be a network facility and would not be eligible for inclusion in a PTO’s transmission revenue requirements other than as an LCRIF </w:t>
      </w:r>
    </w:p>
    <w:p w14:paraId="2826CDA4" w14:textId="77777777" w:rsidR="00C97D78" w:rsidRDefault="00C97D78" w:rsidP="00C97D78">
      <w:pPr>
        <w:pStyle w:val="ListLtr3"/>
        <w:numPr>
          <w:ilvl w:val="0"/>
          <w:numId w:val="54"/>
        </w:numPr>
        <w:ind w:left="1440" w:hanging="630"/>
      </w:pPr>
      <w:r w:rsidRPr="003B610F">
        <w:t>That there is a need for the proposed facility.  CAISO will consider the factors set forth in CAISO tariff section 24.4.6.3.6 to evaluate compliance with CAISO tariff section 24.4.6.3.2(a):</w:t>
      </w:r>
    </w:p>
    <w:p w14:paraId="2826CDA5" w14:textId="77777777" w:rsidR="00C97D78" w:rsidRPr="004F7423" w:rsidRDefault="00C97D78" w:rsidP="00C97D78">
      <w:pPr>
        <w:pStyle w:val="ListLtr3"/>
        <w:numPr>
          <w:ilvl w:val="1"/>
          <w:numId w:val="54"/>
        </w:numPr>
        <w:tabs>
          <w:tab w:val="clear" w:pos="1440"/>
          <w:tab w:val="left" w:pos="1800"/>
        </w:tabs>
        <w:ind w:left="1800"/>
      </w:pPr>
      <w:r w:rsidRPr="004F7423">
        <w:t>The extent to which the facility meets or exceeds CAISO planning standards;</w:t>
      </w:r>
    </w:p>
    <w:p w14:paraId="2826CDA6" w14:textId="77777777" w:rsidR="00C97D78" w:rsidRPr="00916D0C" w:rsidRDefault="00C97D78" w:rsidP="00C97D78">
      <w:pPr>
        <w:pStyle w:val="ListLtr3"/>
        <w:numPr>
          <w:ilvl w:val="1"/>
          <w:numId w:val="54"/>
        </w:numPr>
        <w:tabs>
          <w:tab w:val="clear" w:pos="1440"/>
          <w:tab w:val="left" w:pos="1800"/>
        </w:tabs>
        <w:ind w:left="1800"/>
      </w:pPr>
      <w:r w:rsidRPr="00916D0C">
        <w:t>The extent to which the facility has the capability and flexibility to interconnect LCRIGs in the energy resource area and to be converted to a network transmission facility;</w:t>
      </w:r>
    </w:p>
    <w:p w14:paraId="2826CDA7" w14:textId="77777777" w:rsidR="00C97D78" w:rsidRDefault="00C97D78" w:rsidP="00C97D78">
      <w:pPr>
        <w:pStyle w:val="ListLtr3"/>
        <w:numPr>
          <w:ilvl w:val="0"/>
          <w:numId w:val="0"/>
        </w:numPr>
        <w:tabs>
          <w:tab w:val="clear" w:pos="1440"/>
          <w:tab w:val="left" w:pos="1800"/>
        </w:tabs>
        <w:ind w:left="1800"/>
      </w:pPr>
      <w:r w:rsidRPr="00916D0C">
        <w:t xml:space="preserve">Whether the </w:t>
      </w:r>
      <w:r>
        <w:t>solution</w:t>
      </w:r>
      <w:r w:rsidRPr="00916D0C">
        <w:t xml:space="preserve"> cost of the facility is reasonable in light </w:t>
      </w:r>
      <w:r w:rsidRPr="00916D0C">
        <w:tab/>
        <w:t xml:space="preserve">of its projected benefits, in comparison to the costs and benefits of other alternatives for connecting generating units or otherwise </w:t>
      </w:r>
      <w:r w:rsidRPr="00916D0C">
        <w:tab/>
        <w:t xml:space="preserve">meeting a need identified in the </w:t>
      </w:r>
      <w:r>
        <w:t>transmission planning process</w:t>
      </w:r>
      <w:r w:rsidRPr="00916D0C">
        <w:t xml:space="preserve">, including alternatives that are not LCRIFs.  In making this determination, the </w:t>
      </w:r>
      <w:r>
        <w:t>CA</w:t>
      </w:r>
      <w:r w:rsidRPr="00916D0C">
        <w:t>ISO shall take into account (among other factors):</w:t>
      </w:r>
    </w:p>
    <w:p w14:paraId="2826CDA8" w14:textId="77777777" w:rsidR="00C97D78" w:rsidRPr="004F7423" w:rsidRDefault="00C97D78" w:rsidP="00C97D78">
      <w:pPr>
        <w:pStyle w:val="ListLtr3"/>
        <w:numPr>
          <w:ilvl w:val="2"/>
          <w:numId w:val="54"/>
        </w:numPr>
        <w:tabs>
          <w:tab w:val="clear" w:pos="1440"/>
          <w:tab w:val="left" w:pos="1800"/>
        </w:tabs>
      </w:pPr>
      <w:r w:rsidRPr="004F7423">
        <w:t>The potential capacity of LCRIGs and the potential energy that could be produced by LCRIGs in each ERA;</w:t>
      </w:r>
    </w:p>
    <w:p w14:paraId="2826CDA9" w14:textId="77777777" w:rsidR="00C97D78" w:rsidRPr="00916D0C" w:rsidRDefault="00C97D78" w:rsidP="00C97D78">
      <w:pPr>
        <w:pStyle w:val="ListLtr3"/>
        <w:numPr>
          <w:ilvl w:val="2"/>
          <w:numId w:val="54"/>
        </w:numPr>
        <w:tabs>
          <w:tab w:val="clear" w:pos="1440"/>
          <w:tab w:val="left" w:pos="1800"/>
        </w:tabs>
      </w:pPr>
      <w:r w:rsidRPr="00916D0C">
        <w:t xml:space="preserve">The capacity of LCRIGs in the </w:t>
      </w:r>
      <w:r>
        <w:t>CA</w:t>
      </w:r>
      <w:r w:rsidRPr="00916D0C">
        <w:t>ISO’s interconnection process for each ERA;</w:t>
      </w:r>
    </w:p>
    <w:p w14:paraId="2826CDAA" w14:textId="77777777" w:rsidR="00C97D78" w:rsidRPr="00916D0C" w:rsidRDefault="00C97D78" w:rsidP="00C97D78">
      <w:pPr>
        <w:pStyle w:val="ListLtr3"/>
        <w:numPr>
          <w:ilvl w:val="2"/>
          <w:numId w:val="54"/>
        </w:numPr>
        <w:tabs>
          <w:tab w:val="clear" w:pos="1440"/>
          <w:tab w:val="left" w:pos="1800"/>
        </w:tabs>
      </w:pPr>
      <w:r w:rsidRPr="00916D0C">
        <w:t xml:space="preserve">The projected cost and in-service date of the facility in comparison with other transmission facilities that could connect LCRIGs to the </w:t>
      </w:r>
      <w:r>
        <w:t>CA</w:t>
      </w:r>
      <w:r w:rsidRPr="00916D0C">
        <w:t xml:space="preserve">ISO </w:t>
      </w:r>
      <w:r>
        <w:t>b</w:t>
      </w:r>
      <w:r w:rsidRPr="00916D0C">
        <w:t xml:space="preserve">alancing </w:t>
      </w:r>
      <w:r>
        <w:t>a</w:t>
      </w:r>
      <w:r w:rsidRPr="00916D0C">
        <w:t xml:space="preserve">uthority </w:t>
      </w:r>
      <w:r>
        <w:t>a</w:t>
      </w:r>
      <w:r w:rsidRPr="00916D0C">
        <w:t>rea; and</w:t>
      </w:r>
    </w:p>
    <w:p w14:paraId="2826CDAB" w14:textId="77777777" w:rsidR="00C97D78" w:rsidRPr="00916D0C" w:rsidRDefault="00C97D78" w:rsidP="00C97D78">
      <w:pPr>
        <w:pStyle w:val="ListLtr3"/>
        <w:numPr>
          <w:ilvl w:val="2"/>
          <w:numId w:val="54"/>
        </w:numPr>
        <w:tabs>
          <w:tab w:val="clear" w:pos="1440"/>
          <w:tab w:val="left" w:pos="1800"/>
        </w:tabs>
      </w:pPr>
      <w:r w:rsidRPr="00916D0C">
        <w:t>Whether, and if so, the extent to which, the facility would create a risk of stranded costs</w:t>
      </w:r>
    </w:p>
    <w:p w14:paraId="2826CDAC" w14:textId="7F72A5D1" w:rsidR="00C97D78" w:rsidRPr="003B610F" w:rsidRDefault="00C97D78" w:rsidP="00C97D78">
      <w:pPr>
        <w:pStyle w:val="ListLtr2"/>
      </w:pPr>
      <w:r w:rsidRPr="003B610F">
        <w:t xml:space="preserve">For final qualification as an LCRIF solution, the proponent must provide the information required by CAISO tariff section 24.4.6.3.2(b), which, in addition to the </w:t>
      </w:r>
      <w:r>
        <w:t xml:space="preserve">required </w:t>
      </w:r>
      <w:r w:rsidRPr="003B610F">
        <w:t>information</w:t>
      </w:r>
      <w:r>
        <w:t xml:space="preserve"> described in section </w:t>
      </w:r>
      <w:r>
        <w:fldChar w:fldCharType="begin"/>
      </w:r>
      <w:r>
        <w:instrText xml:space="preserve"> REF _Ref447533172 \r \h </w:instrText>
      </w:r>
      <w:r>
        <w:fldChar w:fldCharType="separate"/>
      </w:r>
      <w:r w:rsidR="007D3D53">
        <w:t>4.3.3</w:t>
      </w:r>
      <w:r>
        <w:fldChar w:fldCharType="end"/>
      </w:r>
      <w:r>
        <w:t xml:space="preserve"> of this BPM, </w:t>
      </w:r>
      <w:r w:rsidRPr="003B610F">
        <w:t xml:space="preserve"> includes a showing that the following requirements have been met:</w:t>
      </w:r>
    </w:p>
    <w:p w14:paraId="2826CDAD" w14:textId="77777777" w:rsidR="00C97D78" w:rsidRPr="003B610F" w:rsidRDefault="00C97D78" w:rsidP="00C97D78">
      <w:pPr>
        <w:pStyle w:val="ListLtr3"/>
        <w:numPr>
          <w:ilvl w:val="0"/>
          <w:numId w:val="55"/>
        </w:numPr>
        <w:ind w:left="1440" w:hanging="630"/>
      </w:pPr>
      <w:r w:rsidRPr="003B610F">
        <w:t xml:space="preserve">The addition of the capital cost of the proposal will not </w:t>
      </w:r>
      <w:r w:rsidRPr="003B610F">
        <w:tab/>
        <w:t>exceed the 15% aggregate TRR net investment cap, calculated at the time of CAISO’s evaluation of the facility; and,</w:t>
      </w:r>
    </w:p>
    <w:p w14:paraId="2826CDAE" w14:textId="77777777" w:rsidR="00C97D78" w:rsidRPr="003B610F" w:rsidRDefault="00C97D78" w:rsidP="00C97D78">
      <w:pPr>
        <w:pStyle w:val="ListLtr3"/>
        <w:numPr>
          <w:ilvl w:val="0"/>
          <w:numId w:val="55"/>
        </w:numPr>
        <w:ind w:left="1440" w:hanging="630"/>
      </w:pPr>
      <w:r w:rsidRPr="003B610F">
        <w:t>The demonstration of commercial interest requirement set forth in CAISO tariff section 24.4.6.3.4 has been met.</w:t>
      </w:r>
    </w:p>
    <w:p w14:paraId="2826CDAF" w14:textId="77777777" w:rsidR="00C97D78" w:rsidRPr="003B610F" w:rsidRDefault="00C97D78" w:rsidP="00C97D78">
      <w:pPr>
        <w:pStyle w:val="Heading4"/>
      </w:pPr>
      <w:bookmarkStart w:id="297" w:name="_Toc416261039"/>
      <w:bookmarkStart w:id="298" w:name="_Toc416262718"/>
      <w:bookmarkStart w:id="299" w:name="_Ref446489446"/>
      <w:bookmarkStart w:id="300" w:name="_Toc31794317"/>
      <w:bookmarkStart w:id="301" w:name="_Toc44405664"/>
      <w:r w:rsidRPr="003B610F">
        <w:t>Demand Response or Generation Alternatives</w:t>
      </w:r>
      <w:bookmarkEnd w:id="297"/>
      <w:bookmarkEnd w:id="298"/>
      <w:bookmarkEnd w:id="299"/>
      <w:bookmarkEnd w:id="300"/>
      <w:bookmarkEnd w:id="301"/>
    </w:p>
    <w:p w14:paraId="2826CDB0" w14:textId="77777777" w:rsidR="00C97D78" w:rsidRPr="00916D0C" w:rsidRDefault="00C97D78" w:rsidP="00C97D78">
      <w:r w:rsidRPr="00916D0C">
        <w:t xml:space="preserve">Demand management resources (e.g., amount of load impact, location, and cost of the program) may be submitted into the </w:t>
      </w:r>
      <w:r>
        <w:t>r</w:t>
      </w:r>
      <w:r w:rsidRPr="00916D0C">
        <w:t xml:space="preserve">equest </w:t>
      </w:r>
      <w:r>
        <w:t>w</w:t>
      </w:r>
      <w:r w:rsidRPr="00916D0C">
        <w:t>indow for consideration in its</w:t>
      </w:r>
      <w:r>
        <w:t xml:space="preserve"> TPP </w:t>
      </w:r>
      <w:r w:rsidRPr="00916D0C">
        <w:t xml:space="preserve">provided they have been approved by the CPUC or appropriate local regulatory agency.  Accordingly, appropriately validated demand management programs shall be included in the </w:t>
      </w:r>
      <w:r>
        <w:t>CA</w:t>
      </w:r>
      <w:r w:rsidRPr="00916D0C">
        <w:t xml:space="preserve">ISO’s </w:t>
      </w:r>
      <w:r>
        <w:t>u</w:t>
      </w:r>
      <w:r w:rsidRPr="00916D0C">
        <w:t xml:space="preserve">nified </w:t>
      </w:r>
      <w:r>
        <w:t>p</w:t>
      </w:r>
      <w:r w:rsidRPr="00916D0C">
        <w:t xml:space="preserve">lanning </w:t>
      </w:r>
      <w:r>
        <w:t>a</w:t>
      </w:r>
      <w:r w:rsidRPr="00916D0C">
        <w:t>ssumptions.</w:t>
      </w:r>
    </w:p>
    <w:p w14:paraId="2826CDB1" w14:textId="77777777" w:rsidR="00C97D78" w:rsidRPr="00916D0C" w:rsidRDefault="00C97D78" w:rsidP="00C97D78">
      <w:r w:rsidRPr="00916D0C">
        <w:t xml:space="preserve">Proposed </w:t>
      </w:r>
      <w:r>
        <w:t>g</w:t>
      </w:r>
      <w:r w:rsidRPr="00916D0C">
        <w:t xml:space="preserve">enerating </w:t>
      </w:r>
      <w:r>
        <w:t>f</w:t>
      </w:r>
      <w:r w:rsidRPr="00916D0C">
        <w:t xml:space="preserve">acilities may also be submitted to the </w:t>
      </w:r>
      <w:r>
        <w:t>CA</w:t>
      </w:r>
      <w:r w:rsidRPr="00916D0C">
        <w:t xml:space="preserve">ISO but only for purposes of evaluating the effect of such generation on resolving previously identified grid concerns, including congestion, voltage support, etc.  Proponents of proposed generating facilities that seek to interconnect with the </w:t>
      </w:r>
      <w:r>
        <w:t>CA</w:t>
      </w:r>
      <w:r w:rsidRPr="00916D0C">
        <w:t xml:space="preserve">ISO </w:t>
      </w:r>
      <w:r>
        <w:t>c</w:t>
      </w:r>
      <w:r w:rsidRPr="00916D0C">
        <w:t xml:space="preserve">ontrolled </w:t>
      </w:r>
      <w:r>
        <w:t>g</w:t>
      </w:r>
      <w:r w:rsidRPr="00916D0C">
        <w:t xml:space="preserve">rid must follow the GIP procedures to obtain such interconnection.  Proponents of generation </w:t>
      </w:r>
      <w:r>
        <w:t>solutions</w:t>
      </w:r>
      <w:r w:rsidRPr="00916D0C">
        <w:t xml:space="preserve"> that are being proposed as an alternative to </w:t>
      </w:r>
      <w:r>
        <w:t>solutions</w:t>
      </w:r>
      <w:r w:rsidRPr="00916D0C">
        <w:t xml:space="preserve"> for consideration in the </w:t>
      </w:r>
      <w:r>
        <w:t>transmission planning process</w:t>
      </w:r>
      <w:r w:rsidRPr="00916D0C">
        <w:t xml:space="preserve"> need to provide the following information if not already provided through the GIP a similar set of </w:t>
      </w:r>
      <w:r>
        <w:t>submission</w:t>
      </w:r>
      <w:r w:rsidRPr="00916D0C">
        <w:t xml:space="preserve"> data that is required by the GIP process:</w:t>
      </w:r>
    </w:p>
    <w:p w14:paraId="2826CDB2" w14:textId="77777777" w:rsidR="00C97D78" w:rsidRPr="003B610F" w:rsidRDefault="00C97D78" w:rsidP="00C97D78">
      <w:pPr>
        <w:pStyle w:val="ListLtr2"/>
        <w:numPr>
          <w:ilvl w:val="0"/>
          <w:numId w:val="36"/>
        </w:numPr>
      </w:pPr>
      <w:r w:rsidRPr="003B610F">
        <w:t>Basic description of the solution, such as fuel type, size, location, etc.</w:t>
      </w:r>
    </w:p>
    <w:p w14:paraId="2826CDB3" w14:textId="77777777" w:rsidR="00C97D78" w:rsidRPr="003B610F" w:rsidRDefault="00C97D78" w:rsidP="00C97D78">
      <w:pPr>
        <w:pStyle w:val="ListLtr2"/>
        <w:numPr>
          <w:ilvl w:val="0"/>
          <w:numId w:val="36"/>
        </w:numPr>
      </w:pPr>
      <w:r w:rsidRPr="003B610F">
        <w:t>Description of the issue sought to be resolved by the generating facility, including any reference to results of prior technical studies included in published transmission plans.</w:t>
      </w:r>
    </w:p>
    <w:p w14:paraId="2826CDB4" w14:textId="77777777" w:rsidR="00C97D78" w:rsidRPr="003B610F" w:rsidRDefault="00C97D78" w:rsidP="00C97D78">
      <w:pPr>
        <w:pStyle w:val="ListLtr2"/>
        <w:numPr>
          <w:ilvl w:val="0"/>
          <w:numId w:val="36"/>
        </w:numPr>
      </w:pPr>
      <w:r w:rsidRPr="003B610F">
        <w:t>Network model of the solution for power flow study</w:t>
      </w:r>
    </w:p>
    <w:p w14:paraId="2826CDB5" w14:textId="77777777" w:rsidR="00C97D78" w:rsidRPr="003B610F" w:rsidRDefault="00C97D78" w:rsidP="00C97D78">
      <w:pPr>
        <w:pStyle w:val="ListLtr2"/>
        <w:numPr>
          <w:ilvl w:val="0"/>
          <w:numId w:val="36"/>
        </w:numPr>
      </w:pPr>
      <w:r w:rsidRPr="003B610F">
        <w:t xml:space="preserve">Geographical location </w:t>
      </w:r>
    </w:p>
    <w:p w14:paraId="2826CDB6" w14:textId="77777777" w:rsidR="00C97D78" w:rsidRPr="003B610F" w:rsidRDefault="00C97D78" w:rsidP="00C97D78">
      <w:pPr>
        <w:pStyle w:val="ListLtr2"/>
        <w:numPr>
          <w:ilvl w:val="0"/>
          <w:numId w:val="36"/>
        </w:numPr>
      </w:pPr>
      <w:r w:rsidRPr="003B610F">
        <w:t xml:space="preserve">Dynamic models for stability study </w:t>
      </w:r>
    </w:p>
    <w:p w14:paraId="2826CDB7" w14:textId="77777777" w:rsidR="00C97D78" w:rsidRPr="003B610F" w:rsidRDefault="00C97D78" w:rsidP="00C97D78">
      <w:pPr>
        <w:pStyle w:val="ListLtr2"/>
        <w:numPr>
          <w:ilvl w:val="0"/>
          <w:numId w:val="36"/>
        </w:numPr>
      </w:pPr>
      <w:r w:rsidRPr="003B610F">
        <w:t xml:space="preserve">Short-circuit data </w:t>
      </w:r>
    </w:p>
    <w:p w14:paraId="2826CDB8" w14:textId="77777777" w:rsidR="00C97D78" w:rsidRPr="003B610F" w:rsidRDefault="00C97D78" w:rsidP="00C97D78">
      <w:pPr>
        <w:pStyle w:val="ListLtr2"/>
        <w:numPr>
          <w:ilvl w:val="0"/>
          <w:numId w:val="36"/>
        </w:numPr>
      </w:pPr>
      <w:r w:rsidRPr="003B610F">
        <w:t xml:space="preserve">Protection data </w:t>
      </w:r>
    </w:p>
    <w:p w14:paraId="2826CDB9" w14:textId="77777777" w:rsidR="00C97D78" w:rsidRPr="003B610F" w:rsidRDefault="00C97D78" w:rsidP="00C97D78">
      <w:pPr>
        <w:pStyle w:val="ListLtr2"/>
        <w:numPr>
          <w:ilvl w:val="0"/>
          <w:numId w:val="36"/>
        </w:numPr>
      </w:pPr>
      <w:r w:rsidRPr="003B610F">
        <w:t>Other technical data that may be required for specific types of resources, such as wind generation</w:t>
      </w:r>
    </w:p>
    <w:p w14:paraId="2826CDBA" w14:textId="77777777" w:rsidR="00C97D78" w:rsidRPr="003B610F" w:rsidRDefault="00C97D78" w:rsidP="00C97D78">
      <w:pPr>
        <w:pStyle w:val="ListLtr2"/>
        <w:numPr>
          <w:ilvl w:val="0"/>
          <w:numId w:val="36"/>
        </w:numPr>
      </w:pPr>
      <w:r w:rsidRPr="003B610F">
        <w:t>Detailed project construction, heat rate, and operation costs</w:t>
      </w:r>
    </w:p>
    <w:p w14:paraId="2826CDBB" w14:textId="77777777" w:rsidR="00C97D78" w:rsidRDefault="00C97D78" w:rsidP="00C97D78">
      <w:pPr>
        <w:pStyle w:val="ListLtr2"/>
        <w:numPr>
          <w:ilvl w:val="0"/>
          <w:numId w:val="36"/>
        </w:numPr>
      </w:pPr>
      <w:r w:rsidRPr="003B610F">
        <w:t>Any additional miscellaneous data that may be applicable</w:t>
      </w:r>
    </w:p>
    <w:p w14:paraId="2826CDBC" w14:textId="77777777" w:rsidR="00C97D78" w:rsidRDefault="00C97D78" w:rsidP="00C97D78">
      <w:pPr>
        <w:pStyle w:val="ListLtr2"/>
        <w:numPr>
          <w:ilvl w:val="0"/>
          <w:numId w:val="0"/>
        </w:numPr>
      </w:pPr>
    </w:p>
    <w:p w14:paraId="2826CDBD" w14:textId="77777777" w:rsidR="00C97D78" w:rsidRDefault="00C97D78" w:rsidP="00C97D78">
      <w:pPr>
        <w:pStyle w:val="ListLtr2"/>
        <w:numPr>
          <w:ilvl w:val="0"/>
          <w:numId w:val="0"/>
        </w:numPr>
      </w:pPr>
    </w:p>
    <w:p w14:paraId="2826CDBE" w14:textId="77777777" w:rsidR="00C97D78" w:rsidRPr="003B610F" w:rsidRDefault="00C97D78" w:rsidP="00C97D78">
      <w:pPr>
        <w:pStyle w:val="ListLtr2"/>
        <w:numPr>
          <w:ilvl w:val="0"/>
          <w:numId w:val="0"/>
        </w:numPr>
      </w:pPr>
    </w:p>
    <w:p w14:paraId="2826CDBF" w14:textId="77777777" w:rsidR="00C97D78" w:rsidRPr="003B610F" w:rsidRDefault="00C97D78" w:rsidP="00C97D78">
      <w:pPr>
        <w:pStyle w:val="Heading4"/>
      </w:pPr>
      <w:bookmarkStart w:id="302" w:name="_Toc416261040"/>
      <w:bookmarkStart w:id="303" w:name="_Toc416262719"/>
      <w:bookmarkStart w:id="304" w:name="_Toc31794318"/>
      <w:bookmarkStart w:id="305" w:name="_Toc44405665"/>
      <w:r w:rsidRPr="003B610F">
        <w:t>Data Sufficiency Validation</w:t>
      </w:r>
      <w:bookmarkEnd w:id="302"/>
      <w:bookmarkEnd w:id="303"/>
      <w:bookmarkEnd w:id="304"/>
      <w:bookmarkEnd w:id="305"/>
    </w:p>
    <w:p w14:paraId="2826CDC0" w14:textId="5B7FF983" w:rsidR="00C97D78" w:rsidRPr="00916D0C" w:rsidRDefault="00C97D78" w:rsidP="00C97D78">
      <w:r w:rsidRPr="00916D0C">
        <w:t xml:space="preserve">Proposals submitted through the </w:t>
      </w:r>
      <w:r>
        <w:t>r</w:t>
      </w:r>
      <w:r w:rsidRPr="00916D0C">
        <w:t xml:space="preserve">equest </w:t>
      </w:r>
      <w:r>
        <w:t>w</w:t>
      </w:r>
      <w:r w:rsidRPr="00916D0C">
        <w:t xml:space="preserve">indow will be considered in the development of the </w:t>
      </w:r>
      <w:r>
        <w:t>t</w:t>
      </w:r>
      <w:r w:rsidRPr="00916D0C">
        <w:t xml:space="preserve">ransmission </w:t>
      </w:r>
      <w:r>
        <w:t>p</w:t>
      </w:r>
      <w:r w:rsidRPr="00916D0C">
        <w:t xml:space="preserve">lan, provided that the following process steps are satisfactorily completed and the proposal meets the other screening criteria </w:t>
      </w:r>
      <w:r w:rsidRPr="007009F7">
        <w:t xml:space="preserve">described in section </w:t>
      </w:r>
      <w:r>
        <w:fldChar w:fldCharType="begin"/>
      </w:r>
      <w:r>
        <w:instrText xml:space="preserve"> REF _Ref446489988 \r \h </w:instrText>
      </w:r>
      <w:r>
        <w:fldChar w:fldCharType="separate"/>
      </w:r>
      <w:r w:rsidR="007D3D53">
        <w:t>4.3.2</w:t>
      </w:r>
      <w:r>
        <w:fldChar w:fldCharType="end"/>
      </w:r>
      <w:r>
        <w:t xml:space="preserve"> of this BPM </w:t>
      </w:r>
      <w:r w:rsidRPr="00916D0C">
        <w:t xml:space="preserve">which specify the details of the proposals necessary to allow an initial evaluation by the </w:t>
      </w:r>
      <w:r>
        <w:t>CA</w:t>
      </w:r>
      <w:r w:rsidRPr="00916D0C">
        <w:t xml:space="preserve">ISO must be completed and submitted to the </w:t>
      </w:r>
      <w:r>
        <w:t>CA</w:t>
      </w:r>
      <w:r w:rsidRPr="00916D0C">
        <w:t xml:space="preserve">ISO. </w:t>
      </w:r>
      <w:r>
        <w:t xml:space="preserve"> </w:t>
      </w:r>
      <w:r w:rsidRPr="00916D0C">
        <w:t xml:space="preserve">These data forms can be found at </w:t>
      </w:r>
      <w:hyperlink r:id="rId24" w:history="1">
        <w:r w:rsidRPr="006C2C77">
          <w:rPr>
            <w:rStyle w:val="Hyperlink"/>
          </w:rPr>
          <w:t>http://www.caiso.com/planning/Pages/TransmissionPlanning/Default.aspx</w:t>
        </w:r>
      </w:hyperlink>
      <w:r w:rsidRPr="00916D0C">
        <w:t xml:space="preserve">.  The </w:t>
      </w:r>
      <w:r>
        <w:t>CA</w:t>
      </w:r>
      <w:r w:rsidRPr="00916D0C">
        <w:t xml:space="preserve">ISO will assign responsibility for each </w:t>
      </w:r>
      <w:r>
        <w:t>submission</w:t>
      </w:r>
      <w:r w:rsidRPr="00916D0C">
        <w:t xml:space="preserve"> to its staff and acknowledge receipt of the </w:t>
      </w:r>
      <w:r>
        <w:t>submission</w:t>
      </w:r>
      <w:r w:rsidRPr="00916D0C">
        <w:t xml:space="preserve"> to the submitter within three (3) business days.</w:t>
      </w:r>
    </w:p>
    <w:p w14:paraId="2826CDC1" w14:textId="77777777" w:rsidR="00C97D78" w:rsidRPr="003B610F" w:rsidRDefault="00C97D78" w:rsidP="00C97D78">
      <w:pPr>
        <w:pStyle w:val="Heading4"/>
      </w:pPr>
      <w:bookmarkStart w:id="306" w:name="_Toc416261041"/>
      <w:bookmarkStart w:id="307" w:name="_Toc416262720"/>
      <w:bookmarkStart w:id="308" w:name="_Toc31794319"/>
      <w:bookmarkStart w:id="309" w:name="_Toc44405666"/>
      <w:r w:rsidRPr="003B610F">
        <w:t>Validation/Selection</w:t>
      </w:r>
      <w:bookmarkEnd w:id="306"/>
      <w:bookmarkEnd w:id="307"/>
      <w:bookmarkEnd w:id="308"/>
      <w:bookmarkEnd w:id="309"/>
    </w:p>
    <w:p w14:paraId="2826CDC2" w14:textId="65BA0CBF" w:rsidR="00C97D78" w:rsidRPr="00916D0C" w:rsidRDefault="00C97D78" w:rsidP="00C97D78">
      <w:r w:rsidRPr="00916D0C">
        <w:t xml:space="preserve">Within ten business days after receiving the submission, the </w:t>
      </w:r>
      <w:r>
        <w:t>CA</w:t>
      </w:r>
      <w:r w:rsidRPr="00916D0C">
        <w:t>ISO will apply the screening test discussed</w:t>
      </w:r>
      <w:r>
        <w:t xml:space="preserve"> in section </w:t>
      </w:r>
      <w:r>
        <w:fldChar w:fldCharType="begin"/>
      </w:r>
      <w:r>
        <w:instrText xml:space="preserve"> REF _Ref447533366 \r \h </w:instrText>
      </w:r>
      <w:r>
        <w:fldChar w:fldCharType="separate"/>
      </w:r>
      <w:r w:rsidR="007D3D53">
        <w:t>4.3.2</w:t>
      </w:r>
      <w:r>
        <w:fldChar w:fldCharType="end"/>
      </w:r>
      <w:r>
        <w:t xml:space="preserve"> of this BPM</w:t>
      </w:r>
      <w:r w:rsidRPr="00916D0C">
        <w:t xml:space="preserve"> to validate the transmission proposals as complete.  At that time, the </w:t>
      </w:r>
      <w:r>
        <w:t>CA</w:t>
      </w:r>
      <w:r w:rsidRPr="00916D0C">
        <w:t xml:space="preserve">ISO will inform submitters by e-mail whether the proposed </w:t>
      </w:r>
      <w:r>
        <w:t>solution</w:t>
      </w:r>
      <w:r w:rsidRPr="00916D0C">
        <w:t xml:space="preserve"> satisfies the screening criteria.  Submitters whose data or information is deemed incomplete will have five business days to supplement their proposal and re-submit it to the </w:t>
      </w:r>
      <w:r>
        <w:t>CA</w:t>
      </w:r>
      <w:r w:rsidRPr="00916D0C">
        <w:t xml:space="preserve">ISO. </w:t>
      </w:r>
    </w:p>
    <w:p w14:paraId="2826CDC3" w14:textId="77777777" w:rsidR="00C97D78" w:rsidRPr="003B610F" w:rsidRDefault="00C97D78" w:rsidP="00C97D78">
      <w:pPr>
        <w:pStyle w:val="Heading4"/>
      </w:pPr>
      <w:bookmarkStart w:id="310" w:name="_Toc416261042"/>
      <w:bookmarkStart w:id="311" w:name="_Toc416262721"/>
      <w:bookmarkStart w:id="312" w:name="_Toc31794320"/>
      <w:bookmarkStart w:id="313" w:name="_Toc44405667"/>
      <w:r w:rsidRPr="003B610F">
        <w:t>Secondary Validation</w:t>
      </w:r>
      <w:bookmarkEnd w:id="310"/>
      <w:bookmarkEnd w:id="311"/>
      <w:bookmarkEnd w:id="312"/>
      <w:bookmarkEnd w:id="313"/>
    </w:p>
    <w:p w14:paraId="2826CDC4" w14:textId="77777777" w:rsidR="00C97D78" w:rsidRDefault="00C97D78" w:rsidP="00C97D78">
      <w:r w:rsidRPr="00916D0C">
        <w:t xml:space="preserve">Within ten business days after receiving the supplemental information, the </w:t>
      </w:r>
      <w:r>
        <w:t>CA</w:t>
      </w:r>
      <w:r w:rsidRPr="00916D0C">
        <w:t>ISO will inform the project proponent via email if the proposal will be further evaluated in the transmission planning process.</w:t>
      </w:r>
    </w:p>
    <w:p w14:paraId="2826CDC5" w14:textId="77777777" w:rsidR="00C97D78" w:rsidRPr="00BA6921" w:rsidRDefault="00C97D78" w:rsidP="00C97D78">
      <w:pPr>
        <w:pStyle w:val="Heading2"/>
      </w:pPr>
      <w:bookmarkStart w:id="314" w:name="_Toc264709657"/>
      <w:bookmarkStart w:id="315" w:name="_Toc264709828"/>
      <w:bookmarkStart w:id="316" w:name="_Toc343522510"/>
      <w:bookmarkStart w:id="317" w:name="_Toc416261047"/>
      <w:bookmarkStart w:id="318" w:name="_Toc416262726"/>
      <w:bookmarkStart w:id="319" w:name="_Ref446490087"/>
      <w:bookmarkStart w:id="320" w:name="_Toc31794321"/>
      <w:bookmarkStart w:id="321" w:name="_Toc44405668"/>
      <w:bookmarkEnd w:id="314"/>
      <w:r w:rsidRPr="00BA6921">
        <w:t>Generator Interconnection Process (GIP) Network Upgrades</w:t>
      </w:r>
      <w:bookmarkEnd w:id="315"/>
      <w:bookmarkEnd w:id="316"/>
      <w:bookmarkEnd w:id="317"/>
      <w:bookmarkEnd w:id="318"/>
      <w:bookmarkEnd w:id="319"/>
      <w:bookmarkEnd w:id="320"/>
      <w:bookmarkEnd w:id="321"/>
      <w:r w:rsidRPr="00BA6921">
        <w:t xml:space="preserve"> </w:t>
      </w:r>
    </w:p>
    <w:p w14:paraId="2826CDC6" w14:textId="77777777" w:rsidR="00C97D78" w:rsidRPr="00916D0C" w:rsidRDefault="00C97D78" w:rsidP="00C97D78">
      <w:r>
        <w:t>T</w:t>
      </w:r>
      <w:r w:rsidRPr="00916D0C">
        <w:t xml:space="preserve">he </w:t>
      </w:r>
      <w:r>
        <w:t>CA</w:t>
      </w:r>
      <w:r w:rsidRPr="00916D0C">
        <w:t xml:space="preserve">ISO may coordinate the </w:t>
      </w:r>
      <w:r>
        <w:t xml:space="preserve">TPP </w:t>
      </w:r>
      <w:r w:rsidRPr="00916D0C">
        <w:t xml:space="preserve">with the GIP by evaluating certain GIP </w:t>
      </w:r>
      <w:r>
        <w:t>n</w:t>
      </w:r>
      <w:r w:rsidRPr="00916D0C">
        <w:t xml:space="preserve">etwork </w:t>
      </w:r>
      <w:r>
        <w:t>u</w:t>
      </w:r>
      <w:r w:rsidRPr="00916D0C">
        <w:t xml:space="preserve">pgrades and associated generation identified during the GIP </w:t>
      </w:r>
      <w:r>
        <w:t>p</w:t>
      </w:r>
      <w:r w:rsidRPr="00916D0C">
        <w:t xml:space="preserve">hase II </w:t>
      </w:r>
      <w:r>
        <w:t>i</w:t>
      </w:r>
      <w:r w:rsidRPr="00916D0C">
        <w:t xml:space="preserve">nterconnection </w:t>
      </w:r>
      <w:r>
        <w:t>s</w:t>
      </w:r>
      <w:r w:rsidRPr="00916D0C">
        <w:t xml:space="preserve">tudies or </w:t>
      </w:r>
      <w:r>
        <w:t>i</w:t>
      </w:r>
      <w:r w:rsidRPr="00916D0C">
        <w:t xml:space="preserve">nterconnection </w:t>
      </w:r>
      <w:r>
        <w:t>f</w:t>
      </w:r>
      <w:r w:rsidRPr="00916D0C">
        <w:t xml:space="preserve">acilities </w:t>
      </w:r>
      <w:r>
        <w:t>s</w:t>
      </w:r>
      <w:r w:rsidRPr="00916D0C">
        <w:t xml:space="preserve">tudy </w:t>
      </w:r>
      <w:r>
        <w:t>p</w:t>
      </w:r>
      <w:r w:rsidRPr="00916D0C">
        <w:t xml:space="preserve">rocess under the GIP as part of the </w:t>
      </w:r>
      <w:r>
        <w:t>TPP.</w:t>
      </w:r>
      <w:r w:rsidRPr="00916D0C">
        <w:t xml:space="preserve">  The details of this process are described below. </w:t>
      </w:r>
    </w:p>
    <w:p w14:paraId="2826CDC7" w14:textId="77777777" w:rsidR="00C97D78" w:rsidRPr="00BA6921" w:rsidRDefault="00C97D78" w:rsidP="00C97D78">
      <w:pPr>
        <w:pStyle w:val="Heading3"/>
      </w:pPr>
      <w:bookmarkStart w:id="322" w:name="_Toc264709829"/>
      <w:bookmarkStart w:id="323" w:name="_Toc343522511"/>
      <w:bookmarkStart w:id="324" w:name="_Toc416261048"/>
      <w:bookmarkStart w:id="325" w:name="_Toc416262727"/>
      <w:bookmarkStart w:id="326" w:name="_Ref446490144"/>
      <w:bookmarkStart w:id="327" w:name="_Toc31794322"/>
      <w:bookmarkStart w:id="328" w:name="_Toc44405669"/>
      <w:r w:rsidRPr="00BA6921">
        <w:t>GIP Network Upgrade Criteria for TPP Assessment</w:t>
      </w:r>
      <w:bookmarkEnd w:id="322"/>
      <w:bookmarkEnd w:id="323"/>
      <w:bookmarkEnd w:id="324"/>
      <w:bookmarkEnd w:id="325"/>
      <w:bookmarkEnd w:id="326"/>
      <w:bookmarkEnd w:id="327"/>
      <w:bookmarkEnd w:id="328"/>
    </w:p>
    <w:p w14:paraId="2826CDC8" w14:textId="77777777" w:rsidR="00C97D78" w:rsidRDefault="00C97D78" w:rsidP="00C97D78">
      <w:pPr>
        <w:autoSpaceDE w:val="0"/>
        <w:autoSpaceDN w:val="0"/>
        <w:adjustRightInd w:val="0"/>
        <w:spacing w:after="0"/>
      </w:pPr>
      <w:r>
        <w:t>Beginning with the 2011-</w:t>
      </w:r>
      <w:r w:rsidRPr="00916D0C">
        <w:t xml:space="preserve">2012 planning cycle, the </w:t>
      </w:r>
      <w:r>
        <w:t>CA</w:t>
      </w:r>
      <w:r w:rsidRPr="00916D0C">
        <w:t xml:space="preserve">ISO may consider GIP </w:t>
      </w:r>
      <w:r>
        <w:t>n</w:t>
      </w:r>
      <w:r w:rsidRPr="00916D0C">
        <w:t xml:space="preserve">etwork </w:t>
      </w:r>
      <w:r>
        <w:t>u</w:t>
      </w:r>
      <w:r w:rsidRPr="00916D0C">
        <w:t xml:space="preserve">pgrades identified in </w:t>
      </w:r>
      <w:r>
        <w:t>p</w:t>
      </w:r>
      <w:r w:rsidRPr="00916D0C">
        <w:t>hase II GIP studies</w:t>
      </w:r>
      <w:r>
        <w:t xml:space="preserve"> that are not already included in a signed LGIA</w:t>
      </w:r>
      <w:r w:rsidRPr="00916D0C">
        <w:t xml:space="preserve"> for potential modification or addition in the TPP </w:t>
      </w:r>
      <w:r>
        <w:t>transmission planning process</w:t>
      </w:r>
      <w:r w:rsidRPr="00916D0C">
        <w:t xml:space="preserve"> if the GIP </w:t>
      </w:r>
      <w:r>
        <w:t>n</w:t>
      </w:r>
      <w:r w:rsidRPr="00916D0C">
        <w:t xml:space="preserve">etwork </w:t>
      </w:r>
      <w:r>
        <w:t>u</w:t>
      </w:r>
      <w:r w:rsidRPr="00916D0C">
        <w:t>pgrade:</w:t>
      </w:r>
    </w:p>
    <w:p w14:paraId="2826CDC9" w14:textId="77777777" w:rsidR="00C97D78" w:rsidRPr="00916D0C" w:rsidRDefault="00C97D78" w:rsidP="00C97D78">
      <w:pPr>
        <w:autoSpaceDE w:val="0"/>
        <w:autoSpaceDN w:val="0"/>
        <w:adjustRightInd w:val="0"/>
        <w:spacing w:after="0"/>
      </w:pPr>
    </w:p>
    <w:p w14:paraId="2826CDCA" w14:textId="77777777" w:rsidR="00C97D78" w:rsidRPr="00BA6921" w:rsidRDefault="00C97D78" w:rsidP="00C97D78">
      <w:pPr>
        <w:pStyle w:val="Bullet1HRtLeftAfter6ptLinespacingsingle"/>
      </w:pPr>
      <w:r w:rsidRPr="00BA6921">
        <w:t>Consists of new transmission lines 200 kV or above and have capital costs of $100 million or more;</w:t>
      </w:r>
    </w:p>
    <w:p w14:paraId="2826CDCB" w14:textId="77777777" w:rsidR="00C97D78" w:rsidRPr="00BA6921" w:rsidRDefault="00C97D78" w:rsidP="00C97D78">
      <w:pPr>
        <w:pStyle w:val="Bullet1HRtLeftAfter6ptLinespacingsingle"/>
      </w:pPr>
      <w:r w:rsidRPr="00BA6921">
        <w:t>Is a new 500 kV substation that has capital costs of $100 million or more; or</w:t>
      </w:r>
    </w:p>
    <w:p w14:paraId="2826CDCC" w14:textId="77777777" w:rsidR="00C97D78" w:rsidRPr="00BA6921" w:rsidRDefault="00C97D78" w:rsidP="00C97D78">
      <w:pPr>
        <w:pStyle w:val="Bullet1HRtLeftAfter6ptLinespacingsingle"/>
      </w:pPr>
      <w:r w:rsidRPr="00BA6921">
        <w:t>Has a capital cost of $200 million or more.</w:t>
      </w:r>
    </w:p>
    <w:p w14:paraId="2826CDCD" w14:textId="77777777" w:rsidR="00C97D78" w:rsidRPr="00916D0C" w:rsidRDefault="00C97D78" w:rsidP="00C97D78">
      <w:r w:rsidRPr="0089524F">
        <w:t>N</w:t>
      </w:r>
      <w:r>
        <w:t>etwork u</w:t>
      </w:r>
      <w:r w:rsidRPr="0089524F">
        <w:t xml:space="preserve">pgrades included in the </w:t>
      </w:r>
      <w:r>
        <w:t>transmission p</w:t>
      </w:r>
      <w:r w:rsidRPr="0089524F">
        <w:t xml:space="preserve">lan may include additional </w:t>
      </w:r>
      <w:r>
        <w:t>components not included in the network u</w:t>
      </w:r>
      <w:r w:rsidRPr="0089524F">
        <w:t>pgrades or</w:t>
      </w:r>
      <w:r>
        <w:t>iginally identified during the phase II interconnection s</w:t>
      </w:r>
      <w:r w:rsidRPr="0089524F">
        <w:t>tu</w:t>
      </w:r>
      <w:r>
        <w:t>dy or may be expansions of the network u</w:t>
      </w:r>
      <w:r w:rsidRPr="0089524F">
        <w:t>pgrades or</w:t>
      </w:r>
      <w:r>
        <w:t>iginally identified during the phase II interconnection s</w:t>
      </w:r>
      <w:r w:rsidRPr="0089524F">
        <w:t>tudy if t</w:t>
      </w:r>
      <w:r>
        <w:t>he CAISO determines during the transmission planning p</w:t>
      </w:r>
      <w:r w:rsidRPr="0089524F">
        <w:t xml:space="preserve">rocess that such components or expansions are </w:t>
      </w:r>
      <w:r w:rsidRPr="00957051">
        <w:t>needed under CAISO tariff section 24.1.</w:t>
      </w:r>
      <w:r w:rsidRPr="0089524F">
        <w:t xml:space="preserve">  Constru</w:t>
      </w:r>
      <w:r>
        <w:t>ction and ownership of Network u</w:t>
      </w:r>
      <w:r w:rsidRPr="0089524F">
        <w:t xml:space="preserve">pgrades specified in the </w:t>
      </w:r>
      <w:r>
        <w:t>transmission p</w:t>
      </w:r>
      <w:r w:rsidRPr="0089524F">
        <w:t xml:space="preserve">lan under </w:t>
      </w:r>
      <w:r w:rsidRPr="002C547C">
        <w:t>this section</w:t>
      </w:r>
      <w:r w:rsidRPr="0089524F">
        <w:t xml:space="preserve">, including any needed additional components or expansions, will be the responsibility of the </w:t>
      </w:r>
      <w:r>
        <w:t>PTO if the p</w:t>
      </w:r>
      <w:r w:rsidRPr="0089524F">
        <w:t>hase II s</w:t>
      </w:r>
      <w:r>
        <w:t>tudies identified the original network upgrade as needed and such n</w:t>
      </w:r>
      <w:r w:rsidRPr="0089524F">
        <w:t>e</w:t>
      </w:r>
      <w:r>
        <w:t>twork u</w:t>
      </w:r>
      <w:r w:rsidRPr="0089524F">
        <w:t>pgrade has not yet</w:t>
      </w:r>
      <w:r>
        <w:t xml:space="preserve"> been set forth in an executed large generator interconnection a</w:t>
      </w:r>
      <w:r w:rsidRPr="0089524F">
        <w:t xml:space="preserve">greement. </w:t>
      </w:r>
      <w:r>
        <w:t xml:space="preserve"> </w:t>
      </w:r>
      <w:r w:rsidRPr="0089524F">
        <w:t>To the extent that addition</w:t>
      </w:r>
      <w:r>
        <w:t>al components or expansions to network u</w:t>
      </w:r>
      <w:r w:rsidRPr="0089524F">
        <w:t xml:space="preserve">pgrades remain the responsibility of the </w:t>
      </w:r>
      <w:r>
        <w:t>PTO and such network u</w:t>
      </w:r>
      <w:r w:rsidRPr="0089524F">
        <w:t xml:space="preserve">pgrades are subsequently abandoned, the </w:t>
      </w:r>
      <w:r>
        <w:t>PTO</w:t>
      </w:r>
      <w:r w:rsidRPr="0089524F">
        <w:t xml:space="preserve"> shall be presumed to be eligible, subject to prudency and any other applicable review by FERC, to include in its TRR the costs of such Network Upgrades if the costs attributa</w:t>
      </w:r>
      <w:r>
        <w:t>ble to the abandonment of such n</w:t>
      </w:r>
      <w:r w:rsidRPr="0089524F">
        <w:t xml:space="preserve">etwork </w:t>
      </w:r>
      <w:r>
        <w:t>u</w:t>
      </w:r>
      <w:r w:rsidRPr="0089524F">
        <w:t>pgrades (as modified, replaced or</w:t>
      </w:r>
      <w:r>
        <w:t xml:space="preserve"> otherwise reconfigured in the transmission planning p</w:t>
      </w:r>
      <w:r w:rsidRPr="0089524F">
        <w:t>rocess</w:t>
      </w:r>
      <w:r>
        <w:t xml:space="preserve">) exceed the amounts funded by interconnection customers </w:t>
      </w:r>
      <w:r w:rsidRPr="00957051">
        <w:t>pursuant to CAISO tariff appendix Y.  This presumption shall not apply in the case of network upgrades which the applicable PTO agreed to up-front fund independent of any obligation to fund pursuant to the transmission planning process. If, through the transmission planning process, the CAISO identifies any additional components or expansions of network upgrades that result in the need for other transmission solutions, the responsibility to build and own such transmission solutions will be determined by CAISO tariff section 24, according to the category of those other transmission solutions.  Any decision in the transmission planning process to modify network upgrades identified in the large generator interconnection process will not increase the cost responsibility of the interconnection customer as described in CAISO tariff appendix Y, section 7.</w:t>
      </w:r>
      <w:r w:rsidRPr="002C547C">
        <w:t xml:space="preserve"> </w:t>
      </w:r>
      <w:r>
        <w:t xml:space="preserve"> </w:t>
      </w:r>
      <w:r w:rsidRPr="002C547C">
        <w:t>Category 1</w:t>
      </w:r>
      <w:r w:rsidRPr="0089524F">
        <w:t xml:space="preserve"> policy-driven transmissi</w:t>
      </w:r>
      <w:r>
        <w:t xml:space="preserve">on solutions identified </w:t>
      </w:r>
      <w:r w:rsidRPr="00957051">
        <w:t>under CAISO tariff section 24.4.6.6 could</w:t>
      </w:r>
      <w:r>
        <w:t xml:space="preserve"> supplant the need for LGIP network u</w:t>
      </w:r>
      <w:r w:rsidRPr="0089524F">
        <w:t>pgrades that wo</w:t>
      </w:r>
      <w:r>
        <w:t>uld be developed in subsequent generator interconnection p</w:t>
      </w:r>
      <w:r w:rsidRPr="0089524F">
        <w:t xml:space="preserve">rocess cycles. </w:t>
      </w:r>
      <w:r>
        <w:t xml:space="preserve"> </w:t>
      </w:r>
      <w:r w:rsidRPr="0089524F">
        <w:t xml:space="preserve">To the extent that a Category 1 policy-driven transmission solution eliminates </w:t>
      </w:r>
      <w:r>
        <w:t>or downsizes the need for a network upgrade, the interconnection c</w:t>
      </w:r>
      <w:r w:rsidRPr="0089524F">
        <w:t>ustomer’</w:t>
      </w:r>
      <w:r>
        <w:t>s cost responsibility for such network u</w:t>
      </w:r>
      <w:r w:rsidRPr="0089524F">
        <w:t xml:space="preserve">pgrade shall be eliminated or reduced. </w:t>
      </w:r>
      <w:r>
        <w:t xml:space="preserve"> </w:t>
      </w:r>
      <w:r w:rsidRPr="0089524F">
        <w:t>Any financial security posting shall be adjusted accordingly.</w:t>
      </w:r>
    </w:p>
    <w:p w14:paraId="2826CDCE" w14:textId="77777777" w:rsidR="00C97D78" w:rsidRPr="00BA6921" w:rsidRDefault="00C97D78" w:rsidP="00C97D78">
      <w:pPr>
        <w:pStyle w:val="Heading3"/>
      </w:pPr>
      <w:bookmarkStart w:id="329" w:name="_Toc264709830"/>
      <w:bookmarkStart w:id="330" w:name="_Toc343522512"/>
      <w:bookmarkStart w:id="331" w:name="_Toc416261049"/>
      <w:bookmarkStart w:id="332" w:name="_Toc416262728"/>
      <w:bookmarkStart w:id="333" w:name="_Toc31794323"/>
      <w:bookmarkStart w:id="334" w:name="_Toc44405670"/>
      <w:r w:rsidRPr="00BA6921">
        <w:t>Notification of Network Upgrades being assessed in the TPP</w:t>
      </w:r>
      <w:bookmarkEnd w:id="329"/>
      <w:bookmarkEnd w:id="330"/>
      <w:bookmarkEnd w:id="331"/>
      <w:bookmarkEnd w:id="332"/>
      <w:bookmarkEnd w:id="333"/>
      <w:bookmarkEnd w:id="334"/>
    </w:p>
    <w:p w14:paraId="2826CDCF" w14:textId="513F4A65" w:rsidR="00C97D78" w:rsidRPr="00916D0C" w:rsidRDefault="00C97D78" w:rsidP="00C97D78">
      <w:r w:rsidRPr="00916D0C">
        <w:t xml:space="preserve">In approximately June of each planning cycle, the </w:t>
      </w:r>
      <w:r>
        <w:t>CA</w:t>
      </w:r>
      <w:r w:rsidRPr="00916D0C">
        <w:t xml:space="preserve">ISO will publish the list of GIP </w:t>
      </w:r>
      <w:r>
        <w:t>n</w:t>
      </w:r>
      <w:r w:rsidRPr="00916D0C">
        <w:t xml:space="preserve">etwork </w:t>
      </w:r>
      <w:r>
        <w:t>u</w:t>
      </w:r>
      <w:r w:rsidRPr="00916D0C">
        <w:t xml:space="preserve">pgrades that meet at least one of these criteria set forth </w:t>
      </w:r>
      <w:r w:rsidRPr="007009F7">
        <w:t xml:space="preserve">in section </w:t>
      </w:r>
      <w:r>
        <w:fldChar w:fldCharType="begin"/>
      </w:r>
      <w:r>
        <w:instrText xml:space="preserve"> REF _Ref446490144 \r \h </w:instrText>
      </w:r>
      <w:r>
        <w:fldChar w:fldCharType="separate"/>
      </w:r>
      <w:r w:rsidR="007D3D53">
        <w:t>4.4.1</w:t>
      </w:r>
      <w:r>
        <w:fldChar w:fldCharType="end"/>
      </w:r>
      <w:r w:rsidRPr="007009F7">
        <w:t xml:space="preserve"> of this BPM </w:t>
      </w:r>
      <w:r w:rsidRPr="00916D0C">
        <w:t xml:space="preserve">and have been selected for consideration in </w:t>
      </w:r>
      <w:r>
        <w:t>TPP p</w:t>
      </w:r>
      <w:r w:rsidRPr="00916D0C">
        <w:t>hase 2</w:t>
      </w:r>
      <w:r>
        <w:t>.</w:t>
      </w:r>
      <w:r w:rsidRPr="00916D0C">
        <w:t xml:space="preserve">  The </w:t>
      </w:r>
      <w:r>
        <w:t>t</w:t>
      </w:r>
      <w:r w:rsidRPr="00916D0C">
        <w:t xml:space="preserve">ransmission </w:t>
      </w:r>
      <w:r>
        <w:t>p</w:t>
      </w:r>
      <w:r w:rsidRPr="00916D0C">
        <w:t xml:space="preserve">lan will contain the results of the </w:t>
      </w:r>
      <w:r>
        <w:t>CA</w:t>
      </w:r>
      <w:r w:rsidRPr="00916D0C">
        <w:t xml:space="preserve">ISO’s evaluation of the identified GIP </w:t>
      </w:r>
      <w:r>
        <w:t>n</w:t>
      </w:r>
      <w:r w:rsidRPr="00916D0C">
        <w:t xml:space="preserve">etwork </w:t>
      </w:r>
      <w:r>
        <w:t>u</w:t>
      </w:r>
      <w:r w:rsidRPr="00916D0C">
        <w:t xml:space="preserve">pgrades.  GIP </w:t>
      </w:r>
      <w:r>
        <w:t>n</w:t>
      </w:r>
      <w:r w:rsidRPr="00916D0C">
        <w:t xml:space="preserve">etwork </w:t>
      </w:r>
      <w:r>
        <w:t>u</w:t>
      </w:r>
      <w:r w:rsidRPr="00916D0C">
        <w:t xml:space="preserve">pgrades evaluated by the </w:t>
      </w:r>
      <w:r>
        <w:t>CA</w:t>
      </w:r>
      <w:r w:rsidRPr="00916D0C">
        <w:t xml:space="preserve">ISO but not modified as part of the </w:t>
      </w:r>
      <w:r>
        <w:t>t</w:t>
      </w:r>
      <w:r w:rsidRPr="00916D0C">
        <w:t xml:space="preserve">ransmission </w:t>
      </w:r>
      <w:r>
        <w:t>p</w:t>
      </w:r>
      <w:r w:rsidRPr="00916D0C">
        <w:t xml:space="preserve">lan will proceed to </w:t>
      </w:r>
      <w:r>
        <w:t>l</w:t>
      </w:r>
      <w:r w:rsidRPr="00916D0C">
        <w:t xml:space="preserve">arge </w:t>
      </w:r>
      <w:r>
        <w:t>g</w:t>
      </w:r>
      <w:r w:rsidRPr="00916D0C">
        <w:t xml:space="preserve">enerator </w:t>
      </w:r>
      <w:r>
        <w:t>i</w:t>
      </w:r>
      <w:r w:rsidRPr="00916D0C">
        <w:t xml:space="preserve">nterconnection </w:t>
      </w:r>
      <w:r>
        <w:t>a</w:t>
      </w:r>
      <w:r w:rsidRPr="00916D0C">
        <w:t xml:space="preserve">greements (LGIAs) through the GIP and will not be further addressed in the </w:t>
      </w:r>
      <w:r>
        <w:t>TPP</w:t>
      </w:r>
      <w:r w:rsidRPr="00916D0C">
        <w:t xml:space="preserve">.  Similarly, GIP </w:t>
      </w:r>
      <w:r>
        <w:t>n</w:t>
      </w:r>
      <w:r w:rsidRPr="00916D0C">
        <w:t xml:space="preserve">etwork </w:t>
      </w:r>
      <w:r>
        <w:t>u</w:t>
      </w:r>
      <w:r w:rsidRPr="00916D0C">
        <w:t xml:space="preserve">pgrades that meet the tariff criteria but were not evaluated in the </w:t>
      </w:r>
      <w:r>
        <w:t>TPP</w:t>
      </w:r>
      <w:r w:rsidRPr="00916D0C">
        <w:t xml:space="preserve"> will proceed to LGIAs through the GIP process.</w:t>
      </w:r>
    </w:p>
    <w:p w14:paraId="2826CDD0" w14:textId="77777777" w:rsidR="00C97D78" w:rsidRPr="00BA6921" w:rsidRDefault="00C97D78" w:rsidP="00C97D78">
      <w:pPr>
        <w:pStyle w:val="Heading2"/>
      </w:pPr>
      <w:bookmarkStart w:id="335" w:name="_Toc264988776"/>
      <w:bookmarkStart w:id="336" w:name="_Toc264709831"/>
      <w:bookmarkStart w:id="337" w:name="_Toc343522513"/>
      <w:bookmarkStart w:id="338" w:name="_Toc416261050"/>
      <w:bookmarkStart w:id="339" w:name="_Toc416262729"/>
      <w:bookmarkStart w:id="340" w:name="_Toc31794324"/>
      <w:bookmarkStart w:id="341" w:name="_Toc44405671"/>
      <w:bookmarkEnd w:id="335"/>
      <w:r w:rsidRPr="00BA6921">
        <w:t xml:space="preserve">Determining Needed </w:t>
      </w:r>
      <w:bookmarkEnd w:id="336"/>
      <w:bookmarkEnd w:id="337"/>
      <w:r w:rsidRPr="00BA6921">
        <w:t>Solutions</w:t>
      </w:r>
      <w:bookmarkEnd w:id="338"/>
      <w:bookmarkEnd w:id="339"/>
      <w:bookmarkEnd w:id="340"/>
      <w:bookmarkEnd w:id="341"/>
      <w:r w:rsidRPr="00BA6921">
        <w:t xml:space="preserve">  </w:t>
      </w:r>
    </w:p>
    <w:p w14:paraId="2826CDD1" w14:textId="77777777" w:rsidR="00C97D78" w:rsidRPr="00BA6921" w:rsidRDefault="00C97D78" w:rsidP="00C97D78">
      <w:pPr>
        <w:pStyle w:val="Heading3"/>
      </w:pPr>
      <w:bookmarkStart w:id="342" w:name="_Toc343522514"/>
      <w:bookmarkStart w:id="343" w:name="_Toc264709832"/>
      <w:bookmarkStart w:id="344" w:name="_Toc416261051"/>
      <w:bookmarkStart w:id="345" w:name="_Toc416262730"/>
      <w:bookmarkStart w:id="346" w:name="_Toc31794325"/>
      <w:bookmarkStart w:id="347" w:name="_Toc44405672"/>
      <w:r w:rsidRPr="00BA6921">
        <w:t xml:space="preserve">Determining Reliability </w:t>
      </w:r>
      <w:bookmarkEnd w:id="342"/>
      <w:bookmarkEnd w:id="343"/>
      <w:r w:rsidRPr="00BA6921">
        <w:t>Solutions</w:t>
      </w:r>
      <w:bookmarkEnd w:id="344"/>
      <w:bookmarkEnd w:id="345"/>
      <w:bookmarkEnd w:id="346"/>
      <w:bookmarkEnd w:id="347"/>
    </w:p>
    <w:p w14:paraId="2826CDD2" w14:textId="77777777" w:rsidR="00C97D78" w:rsidRPr="00916D0C" w:rsidRDefault="00C97D78" w:rsidP="00C97D78">
      <w:r w:rsidRPr="00916D0C">
        <w:t xml:space="preserve">The </w:t>
      </w:r>
      <w:r>
        <w:t>CA</w:t>
      </w:r>
      <w:r w:rsidRPr="00916D0C">
        <w:t>ISO relies on the following guidelines for approving</w:t>
      </w:r>
      <w:r>
        <w:t xml:space="preserve"> a</w:t>
      </w:r>
      <w:r w:rsidRPr="00916D0C">
        <w:t xml:space="preserve"> proposal as </w:t>
      </w:r>
      <w:r>
        <w:t>an</w:t>
      </w:r>
      <w:r w:rsidRPr="00916D0C">
        <w:t xml:space="preserve"> appropriate solution</w:t>
      </w:r>
      <w:r>
        <w:t xml:space="preserve">: </w:t>
      </w:r>
    </w:p>
    <w:p w14:paraId="2826CDD3" w14:textId="77777777" w:rsidR="00C97D78" w:rsidRPr="00BA6921" w:rsidRDefault="00C97D78" w:rsidP="00C97D78">
      <w:pPr>
        <w:pStyle w:val="ListLtr2"/>
        <w:numPr>
          <w:ilvl w:val="0"/>
          <w:numId w:val="37"/>
        </w:numPr>
      </w:pPr>
      <w:r w:rsidRPr="00BA6921">
        <w:rPr>
          <w:b/>
        </w:rPr>
        <w:t>Need</w:t>
      </w:r>
      <w:r w:rsidRPr="00BA6921">
        <w:t xml:space="preserve"> – The analysis demonstrates that mitigation is needed to be in place to ensure compliance with applicable planning criteria. </w:t>
      </w:r>
    </w:p>
    <w:p w14:paraId="2826CDD4" w14:textId="55A51D79" w:rsidR="00C97D78" w:rsidRPr="00BA6921" w:rsidRDefault="00C97D78" w:rsidP="00C97D78">
      <w:pPr>
        <w:pStyle w:val="ListLtr2"/>
        <w:numPr>
          <w:ilvl w:val="0"/>
          <w:numId w:val="37"/>
        </w:numPr>
      </w:pPr>
      <w:r w:rsidRPr="00BA6921">
        <w:rPr>
          <w:b/>
        </w:rPr>
        <w:t>Sufficient Data</w:t>
      </w:r>
      <w:r w:rsidRPr="00BA6921">
        <w:t xml:space="preserve"> – Sufficient information is required to be provided on each of the mitigation proposals to allow for a comparable assessment against other alternatives.  The data requirements are defined in greater detail in section </w:t>
      </w:r>
      <w:r>
        <w:fldChar w:fldCharType="begin"/>
      </w:r>
      <w:r>
        <w:instrText xml:space="preserve"> REF _Ref446490176 \r \h </w:instrText>
      </w:r>
      <w:r>
        <w:fldChar w:fldCharType="separate"/>
      </w:r>
      <w:r w:rsidR="007D3D53">
        <w:t>4.3.3</w:t>
      </w:r>
      <w:r>
        <w:fldChar w:fldCharType="end"/>
      </w:r>
      <w:r>
        <w:t xml:space="preserve"> of this BPM</w:t>
      </w:r>
      <w:r w:rsidRPr="00BA6921">
        <w:t xml:space="preserve">.  </w:t>
      </w:r>
    </w:p>
    <w:p w14:paraId="2826CDD5" w14:textId="77777777" w:rsidR="00C97D78" w:rsidRPr="00BA6921" w:rsidRDefault="00C97D78" w:rsidP="00C97D78">
      <w:pPr>
        <w:pStyle w:val="ListLtr2"/>
        <w:numPr>
          <w:ilvl w:val="0"/>
          <w:numId w:val="37"/>
        </w:numPr>
      </w:pPr>
      <w:r w:rsidRPr="00BA6921">
        <w:rPr>
          <w:b/>
        </w:rPr>
        <w:t>Technically Sound</w:t>
      </w:r>
      <w:r w:rsidRPr="00BA6921">
        <w:t xml:space="preserve"> – The suggested alternatives must demonstrate an ability to eliminate the identified system performance issue(s) based on a technically sound approach.  This requires that the proposed alternatives utilize technology and innovation that has been accepted by the industry.  In cases where a new technology has been proposed as a preferred alternative, sufficient proof demonstrating that the alternative will work reliably, efficiently, and comply with all applicable planning  standards will be required as part of the approval process. </w:t>
      </w:r>
    </w:p>
    <w:p w14:paraId="2826CDD6" w14:textId="77777777" w:rsidR="00C97D78" w:rsidRPr="00BA6921" w:rsidRDefault="00C97D78" w:rsidP="00C97D78">
      <w:pPr>
        <w:pStyle w:val="ListLtr2"/>
        <w:numPr>
          <w:ilvl w:val="0"/>
          <w:numId w:val="37"/>
        </w:numPr>
      </w:pPr>
      <w:r w:rsidRPr="00BA6921">
        <w:rPr>
          <w:b/>
        </w:rPr>
        <w:t>Cost-Effective</w:t>
      </w:r>
      <w:r w:rsidRPr="00BA6921">
        <w:t xml:space="preserve"> – The CAISO will determine the solution that meets the identified reliability need in the more efficient or cost-effective manner.  The preferred alternative shall be an economically efficient approach to resolve the identified system performance issue(s).  Generally, this requires the most cost effective solution to meet the identified reliability need; however, in some circumstances, the CAISO may not select the most cost effective solution to meet a specific need if the CAISO finds that another approach appears to be a more efficient overall solution for the system.  For example, if the analysis identifies that several system performance issues in the same vicinity can be anticipated in the future, the CAISO may recommend transmission upgrades or additions to eliminate all system performance issues at the same time rather than incrementally addressing each system performance issues in a potentially piece-meal fashion.</w:t>
      </w:r>
    </w:p>
    <w:p w14:paraId="2826CDD7" w14:textId="77777777" w:rsidR="00C97D78" w:rsidRPr="00916D0C" w:rsidRDefault="00C97D78" w:rsidP="00C97D78">
      <w:r>
        <w:t>The PTO with a service territory will be responsible for financing, constructing or owning a r</w:t>
      </w:r>
      <w:r w:rsidRPr="00916D0C">
        <w:t xml:space="preserve">eliability </w:t>
      </w:r>
      <w:r>
        <w:t xml:space="preserve">solution </w:t>
      </w:r>
      <w:r w:rsidRPr="00766284">
        <w:rPr>
          <w:szCs w:val="22"/>
        </w:rPr>
        <w:t>that</w:t>
      </w:r>
      <w:r w:rsidRPr="00077543">
        <w:rPr>
          <w:szCs w:val="22"/>
        </w:rPr>
        <w:t xml:space="preserve"> constitute</w:t>
      </w:r>
      <w:r>
        <w:rPr>
          <w:szCs w:val="22"/>
        </w:rPr>
        <w:t>s</w:t>
      </w:r>
      <w:r w:rsidRPr="00077543">
        <w:rPr>
          <w:szCs w:val="22"/>
        </w:rPr>
        <w:t xml:space="preserve"> an upgrade to an existing </w:t>
      </w:r>
      <w:r>
        <w:rPr>
          <w:szCs w:val="22"/>
        </w:rPr>
        <w:t>PTO</w:t>
      </w:r>
      <w:r w:rsidRPr="00077543">
        <w:rPr>
          <w:szCs w:val="22"/>
        </w:rPr>
        <w:t xml:space="preserve"> facility</w:t>
      </w:r>
      <w:r>
        <w:rPr>
          <w:szCs w:val="22"/>
        </w:rPr>
        <w:t xml:space="preserve">. </w:t>
      </w:r>
      <w:r w:rsidRPr="00077543">
        <w:rPr>
          <w:szCs w:val="22"/>
        </w:rPr>
        <w:t xml:space="preserve"> </w:t>
      </w:r>
      <w:r>
        <w:rPr>
          <w:szCs w:val="22"/>
        </w:rPr>
        <w:t>O</w:t>
      </w:r>
      <w:r w:rsidRPr="00303A1E">
        <w:rPr>
          <w:szCs w:val="22"/>
        </w:rPr>
        <w:t xml:space="preserve">ther reliability </w:t>
      </w:r>
      <w:r>
        <w:rPr>
          <w:szCs w:val="22"/>
        </w:rPr>
        <w:t>solutions</w:t>
      </w:r>
      <w:r w:rsidRPr="00303A1E">
        <w:rPr>
          <w:szCs w:val="22"/>
        </w:rPr>
        <w:t xml:space="preserve"> are eligible for competitive solicitation</w:t>
      </w:r>
      <w:r w:rsidRPr="00916D0C">
        <w:t>.</w:t>
      </w:r>
    </w:p>
    <w:p w14:paraId="2826CDD8" w14:textId="77777777" w:rsidR="00C97D78" w:rsidRPr="00BA6921" w:rsidRDefault="00C97D78" w:rsidP="00C97D78">
      <w:pPr>
        <w:pStyle w:val="Heading3"/>
      </w:pPr>
      <w:bookmarkStart w:id="348" w:name="_Toc264709833"/>
      <w:bookmarkStart w:id="349" w:name="_Toc343522515"/>
      <w:bookmarkStart w:id="350" w:name="_Toc416261052"/>
      <w:bookmarkStart w:id="351" w:name="_Toc416262731"/>
      <w:bookmarkStart w:id="352" w:name="_Ref446489401"/>
      <w:bookmarkStart w:id="353" w:name="_Toc31794326"/>
      <w:bookmarkStart w:id="354" w:name="_Toc44405673"/>
      <w:r w:rsidRPr="00BA6921">
        <w:t>Determining Merchant Transmission Facility Projects</w:t>
      </w:r>
      <w:bookmarkEnd w:id="348"/>
      <w:bookmarkEnd w:id="349"/>
      <w:bookmarkEnd w:id="350"/>
      <w:bookmarkEnd w:id="351"/>
      <w:bookmarkEnd w:id="352"/>
      <w:bookmarkEnd w:id="353"/>
      <w:bookmarkEnd w:id="354"/>
    </w:p>
    <w:p w14:paraId="2826CDD9" w14:textId="77777777" w:rsidR="00C97D78" w:rsidRPr="00916D0C" w:rsidRDefault="00C97D78" w:rsidP="00C97D78">
      <w:r w:rsidRPr="00916D0C">
        <w:t xml:space="preserve">Currently, any </w:t>
      </w:r>
      <w:r>
        <w:t>m</w:t>
      </w:r>
      <w:r w:rsidRPr="00916D0C">
        <w:t xml:space="preserve">arket </w:t>
      </w:r>
      <w:r>
        <w:t>p</w:t>
      </w:r>
      <w:r w:rsidRPr="00916D0C">
        <w:t xml:space="preserve">articipant, group of </w:t>
      </w:r>
      <w:r>
        <w:t>m</w:t>
      </w:r>
      <w:r w:rsidRPr="00916D0C">
        <w:t xml:space="preserve">arket </w:t>
      </w:r>
      <w:r>
        <w:t>p</w:t>
      </w:r>
      <w:r w:rsidRPr="00916D0C">
        <w:t xml:space="preserve">articipants or </w:t>
      </w:r>
      <w:r>
        <w:t xml:space="preserve">a </w:t>
      </w:r>
      <w:r w:rsidRPr="00916D0C">
        <w:t xml:space="preserve">PTO may act as a </w:t>
      </w:r>
      <w:r>
        <w:t>p</w:t>
      </w:r>
      <w:r w:rsidRPr="00916D0C">
        <w:t xml:space="preserve">roject </w:t>
      </w:r>
      <w:r>
        <w:t>s</w:t>
      </w:r>
      <w:r w:rsidRPr="00916D0C">
        <w:t>ponsor to identify a possible transmission upgrade and seek its incorporation into the</w:t>
      </w:r>
      <w:r>
        <w:t xml:space="preserve"> TPP</w:t>
      </w:r>
      <w:r w:rsidRPr="00916D0C">
        <w:t xml:space="preserve"> for ultimate approval and construction as a </w:t>
      </w:r>
      <w:r>
        <w:t>m</w:t>
      </w:r>
      <w:r w:rsidRPr="00916D0C">
        <w:t xml:space="preserve">erchant </w:t>
      </w:r>
      <w:r>
        <w:t>t</w:t>
      </w:r>
      <w:r w:rsidRPr="00916D0C">
        <w:t xml:space="preserve">ransmission </w:t>
      </w:r>
      <w:r>
        <w:t>f</w:t>
      </w:r>
      <w:r w:rsidRPr="00916D0C">
        <w:t xml:space="preserve">acility.  A </w:t>
      </w:r>
      <w:r>
        <w:t>m</w:t>
      </w:r>
      <w:r w:rsidRPr="00916D0C">
        <w:t xml:space="preserve">erchant </w:t>
      </w:r>
      <w:r>
        <w:t>t</w:t>
      </w:r>
      <w:r w:rsidRPr="00916D0C">
        <w:t xml:space="preserve">ransmission </w:t>
      </w:r>
      <w:r>
        <w:t>f</w:t>
      </w:r>
      <w:r w:rsidRPr="00916D0C">
        <w:t xml:space="preserve">acility is a transmission upgrade or addition that is part of the </w:t>
      </w:r>
      <w:r>
        <w:t>CA</w:t>
      </w:r>
      <w:r w:rsidRPr="00916D0C">
        <w:t xml:space="preserve">ISO </w:t>
      </w:r>
      <w:r>
        <w:t>b</w:t>
      </w:r>
      <w:r w:rsidRPr="00916D0C">
        <w:t xml:space="preserve">alancing </w:t>
      </w:r>
      <w:r>
        <w:t>a</w:t>
      </w:r>
      <w:r w:rsidRPr="00916D0C">
        <w:t xml:space="preserve">uthority </w:t>
      </w:r>
      <w:r>
        <w:t>a</w:t>
      </w:r>
      <w:r w:rsidRPr="00916D0C">
        <w:t xml:space="preserve">rea where the </w:t>
      </w:r>
      <w:r>
        <w:t>p</w:t>
      </w:r>
      <w:r w:rsidRPr="00916D0C">
        <w:t xml:space="preserve">roject </w:t>
      </w:r>
      <w:r>
        <w:t>s</w:t>
      </w:r>
      <w:r w:rsidRPr="00916D0C">
        <w:t xml:space="preserve">ponsor does not seek cost recovery through the </w:t>
      </w:r>
      <w:r>
        <w:t>CA</w:t>
      </w:r>
      <w:r w:rsidRPr="00916D0C">
        <w:t xml:space="preserve">ISO’s transmission access charge, but rather funds the project itself and recovers its costs through an allocation of incremental </w:t>
      </w:r>
      <w:r>
        <w:t>m</w:t>
      </w:r>
      <w:r w:rsidRPr="00916D0C">
        <w:t xml:space="preserve">erchant </w:t>
      </w:r>
      <w:r>
        <w:t>t</w:t>
      </w:r>
      <w:r w:rsidRPr="00916D0C">
        <w:t xml:space="preserve">ransmission CRRs.  </w:t>
      </w:r>
      <w:r>
        <w:t>The CAISO will deem a m</w:t>
      </w:r>
      <w:r w:rsidRPr="00916D0C">
        <w:t xml:space="preserve">erchant </w:t>
      </w:r>
      <w:r>
        <w:t>t</w:t>
      </w:r>
      <w:r w:rsidRPr="00916D0C">
        <w:t xml:space="preserve">ransmission </w:t>
      </w:r>
      <w:r>
        <w:t>f</w:t>
      </w:r>
      <w:r w:rsidRPr="00916D0C">
        <w:t xml:space="preserve">acility </w:t>
      </w:r>
      <w:r>
        <w:t xml:space="preserve">to satisfy the tariff </w:t>
      </w:r>
      <w:r w:rsidRPr="00916D0C">
        <w:t xml:space="preserve">upon satisfaction of three elements: </w:t>
      </w:r>
    </w:p>
    <w:p w14:paraId="2826CDDA" w14:textId="77777777" w:rsidR="00C97D78" w:rsidRPr="00BA6921" w:rsidRDefault="00C97D78" w:rsidP="00C97D78">
      <w:pPr>
        <w:pStyle w:val="Bullet1HRtLeftAfter6ptLinespacingsingle"/>
      </w:pPr>
      <w:r w:rsidRPr="00BA6921">
        <w:t>Mitigation of operational concerns</w:t>
      </w:r>
    </w:p>
    <w:p w14:paraId="2826CDDB" w14:textId="77777777" w:rsidR="00C97D78" w:rsidRPr="00BA6921" w:rsidRDefault="00C97D78" w:rsidP="00C97D78">
      <w:pPr>
        <w:pStyle w:val="Bullet1HRtLeftAfter6ptLinespacingsingle"/>
      </w:pPr>
      <w:r w:rsidRPr="00BA6921">
        <w:t xml:space="preserve">Mitigation of any impact from the merchant transmission facility project that impairs the continuing feasibility of allocated long-term CRRs over the length of their terms; and </w:t>
      </w:r>
    </w:p>
    <w:p w14:paraId="2826CDDC" w14:textId="77777777" w:rsidR="00C97D78" w:rsidRPr="00BA6921" w:rsidRDefault="00C97D78" w:rsidP="00C97D78">
      <w:pPr>
        <w:pStyle w:val="Bullet1HRtLeftAfter6ptLinespacingsingle"/>
      </w:pPr>
      <w:r w:rsidRPr="00BA6921">
        <w:t>Proof that the project sponsor is financially able to pay the construction and operating costs of the merchant transmission facility by requiring (1) a demonstration of creditworthiness (e.g. an appropriate credit rating), or (2) sufficient security in the form of an unconditional and irrevocable letter of credit or other similar security sufficient to meet its responsibilities and obligations for the full costs of the transmission addition or upgrade.</w:t>
      </w:r>
    </w:p>
    <w:p w14:paraId="2826CDDD" w14:textId="77777777" w:rsidR="00C97D78" w:rsidRPr="00916D0C" w:rsidRDefault="00C97D78" w:rsidP="00C97D78">
      <w:r w:rsidRPr="00916D0C">
        <w:t xml:space="preserve">Accordingly, the </w:t>
      </w:r>
      <w:r>
        <w:t>CA</w:t>
      </w:r>
      <w:r w:rsidRPr="00916D0C">
        <w:t xml:space="preserve">ISO and affected PTO will perform technical studies to determine whether and how the project can be safely and reliably integrated with the </w:t>
      </w:r>
      <w:r>
        <w:t>CA</w:t>
      </w:r>
      <w:r w:rsidRPr="00916D0C">
        <w:t xml:space="preserve">ISO </w:t>
      </w:r>
      <w:r>
        <w:t>b</w:t>
      </w:r>
      <w:r w:rsidRPr="00916D0C">
        <w:t xml:space="preserve">alancing </w:t>
      </w:r>
      <w:r>
        <w:t>a</w:t>
      </w:r>
      <w:r w:rsidRPr="00916D0C">
        <w:t xml:space="preserve">uthority </w:t>
      </w:r>
      <w:r>
        <w:t>a</w:t>
      </w:r>
      <w:r w:rsidRPr="00916D0C">
        <w:t xml:space="preserve">rea. </w:t>
      </w:r>
      <w:r>
        <w:t xml:space="preserve"> </w:t>
      </w:r>
      <w:r w:rsidRPr="00916D0C">
        <w:t xml:space="preserve">Further, detailed </w:t>
      </w:r>
      <w:r>
        <w:t>f</w:t>
      </w:r>
      <w:r w:rsidRPr="00916D0C">
        <w:t xml:space="preserve">acilities </w:t>
      </w:r>
      <w:r>
        <w:t>s</w:t>
      </w:r>
      <w:r w:rsidRPr="00916D0C">
        <w:t xml:space="preserve">tudies are performed by the PTO with PTO </w:t>
      </w:r>
      <w:r>
        <w:t>s</w:t>
      </w:r>
      <w:r w:rsidRPr="00916D0C">
        <w:t xml:space="preserve">ervice </w:t>
      </w:r>
      <w:r>
        <w:t>t</w:t>
      </w:r>
      <w:r w:rsidRPr="00916D0C">
        <w:t xml:space="preserve">erritories who own the existing transmission facilities to which the new project would interconnect.  In general, within thirty (30) days after the </w:t>
      </w:r>
      <w:r>
        <w:t>CA</w:t>
      </w:r>
      <w:r w:rsidRPr="00916D0C">
        <w:t xml:space="preserve">ISO has determined a </w:t>
      </w:r>
      <w:r>
        <w:t>m</w:t>
      </w:r>
      <w:r w:rsidRPr="00916D0C">
        <w:t xml:space="preserve">erchant </w:t>
      </w:r>
      <w:r>
        <w:t>p</w:t>
      </w:r>
      <w:r w:rsidRPr="00916D0C">
        <w:t xml:space="preserve">roject submission is valid, the PTOs who will conduct the study will be notified regarding each </w:t>
      </w:r>
      <w:r>
        <w:t>m</w:t>
      </w:r>
      <w:r w:rsidRPr="00916D0C">
        <w:t xml:space="preserve">erchant </w:t>
      </w:r>
      <w:r>
        <w:t>p</w:t>
      </w:r>
      <w:r w:rsidRPr="00916D0C">
        <w:t xml:space="preserve">roject </w:t>
      </w:r>
      <w:r>
        <w:t>p</w:t>
      </w:r>
      <w:r w:rsidRPr="00916D0C">
        <w:t xml:space="preserve">roposal.  These studies will be performed at the expense of the </w:t>
      </w:r>
      <w:r>
        <w:t>p</w:t>
      </w:r>
      <w:r w:rsidRPr="00916D0C">
        <w:t xml:space="preserve">roject </w:t>
      </w:r>
      <w:r>
        <w:t>s</w:t>
      </w:r>
      <w:r w:rsidRPr="00916D0C">
        <w:t xml:space="preserve">ponsor pursuant to provisions of the </w:t>
      </w:r>
      <w:r>
        <w:t>t</w:t>
      </w:r>
      <w:r w:rsidRPr="00916D0C">
        <w:t xml:space="preserve">ransmission </w:t>
      </w:r>
      <w:r>
        <w:t>o</w:t>
      </w:r>
      <w:r w:rsidRPr="00916D0C">
        <w:t xml:space="preserve">wner tariff of the applicable </w:t>
      </w:r>
      <w:r>
        <w:t>PTO</w:t>
      </w:r>
      <w:r w:rsidRPr="00916D0C">
        <w:t xml:space="preserve">. </w:t>
      </w:r>
    </w:p>
    <w:p w14:paraId="2826CDDE" w14:textId="77777777" w:rsidR="00C97D78" w:rsidRPr="00BA6921" w:rsidRDefault="00C97D78" w:rsidP="00C97D78">
      <w:pPr>
        <w:pStyle w:val="Heading3"/>
      </w:pPr>
      <w:bookmarkStart w:id="355" w:name="_Toc264709834"/>
      <w:bookmarkStart w:id="356" w:name="_Toc343522516"/>
      <w:bookmarkStart w:id="357" w:name="_Toc416261053"/>
      <w:bookmarkStart w:id="358" w:name="_Toc416262732"/>
      <w:bookmarkStart w:id="359" w:name="_Toc31794327"/>
      <w:bookmarkStart w:id="360" w:name="_Toc44405674"/>
      <w:r w:rsidRPr="00BA6921">
        <w:t>Determining Location Constrained Resource Interconnection F</w:t>
      </w:r>
      <w:bookmarkEnd w:id="355"/>
      <w:r w:rsidRPr="00BA6921">
        <w:t>acilities (LCRIF)</w:t>
      </w:r>
      <w:bookmarkEnd w:id="356"/>
      <w:bookmarkEnd w:id="357"/>
      <w:bookmarkEnd w:id="358"/>
      <w:bookmarkEnd w:id="359"/>
      <w:bookmarkEnd w:id="360"/>
    </w:p>
    <w:p w14:paraId="2826CDDF" w14:textId="5A6A2D5C" w:rsidR="00C97D78" w:rsidRPr="00916D0C" w:rsidRDefault="00C97D78" w:rsidP="00C97D78">
      <w:r w:rsidRPr="00916D0C">
        <w:t xml:space="preserve">The requirements for approval or conditional approval of a LCRIF are </w:t>
      </w:r>
      <w:r w:rsidRPr="00957051">
        <w:t xml:space="preserve">set forth in detail in CAISO tariff section 24.4.6.3 and in section </w:t>
      </w:r>
      <w:r>
        <w:fldChar w:fldCharType="begin"/>
      </w:r>
      <w:r>
        <w:instrText xml:space="preserve"> REF _Ref446490212 \r \h </w:instrText>
      </w:r>
      <w:r>
        <w:fldChar w:fldCharType="separate"/>
      </w:r>
      <w:r w:rsidR="007D3D53">
        <w:t>4.3.3.2</w:t>
      </w:r>
      <w:r>
        <w:fldChar w:fldCharType="end"/>
      </w:r>
      <w:r w:rsidRPr="00957051">
        <w:t xml:space="preserve"> of this BPM.</w:t>
      </w:r>
      <w:r w:rsidRPr="00916D0C">
        <w:t xml:space="preserve"> </w:t>
      </w:r>
    </w:p>
    <w:p w14:paraId="2826CDE0" w14:textId="77777777" w:rsidR="00C97D78" w:rsidRPr="00BA6921" w:rsidRDefault="00C97D78" w:rsidP="00C97D78">
      <w:pPr>
        <w:pStyle w:val="Heading3"/>
      </w:pPr>
      <w:bookmarkStart w:id="361" w:name="_Toc264709835"/>
      <w:bookmarkStart w:id="362" w:name="_Toc343522517"/>
      <w:bookmarkStart w:id="363" w:name="_Toc416261054"/>
      <w:bookmarkStart w:id="364" w:name="_Toc416262733"/>
      <w:bookmarkStart w:id="365" w:name="_Toc31794328"/>
      <w:bookmarkStart w:id="366" w:name="_Toc44405675"/>
      <w:r w:rsidRPr="00BA6921">
        <w:t>Determining Transmission Needed to Maintain the Feasibility of Long-Term CRRs</w:t>
      </w:r>
      <w:bookmarkEnd w:id="361"/>
      <w:bookmarkEnd w:id="362"/>
      <w:bookmarkEnd w:id="363"/>
      <w:bookmarkEnd w:id="364"/>
      <w:bookmarkEnd w:id="365"/>
      <w:bookmarkEnd w:id="366"/>
    </w:p>
    <w:p w14:paraId="2826CDE1" w14:textId="5FE1F617" w:rsidR="00C97D78" w:rsidRPr="00916D0C" w:rsidRDefault="00C97D78" w:rsidP="00C97D78">
      <w:r w:rsidRPr="00916D0C">
        <w:t xml:space="preserve">The PTO’s proposed transmission mitigations for </w:t>
      </w:r>
      <w:r>
        <w:t>l</w:t>
      </w:r>
      <w:r w:rsidRPr="00916D0C">
        <w:t>ong-</w:t>
      </w:r>
      <w:r>
        <w:t>t</w:t>
      </w:r>
      <w:r w:rsidRPr="00916D0C">
        <w:t xml:space="preserve">erm CRRs issue must address </w:t>
      </w:r>
      <w:r>
        <w:t>l</w:t>
      </w:r>
      <w:r w:rsidRPr="00916D0C">
        <w:t xml:space="preserve">ong-term CRRs issues that were identified from the </w:t>
      </w:r>
      <w:r>
        <w:t>CA</w:t>
      </w:r>
      <w:r w:rsidRPr="00916D0C">
        <w:t>ISO study results</w:t>
      </w:r>
      <w:r>
        <w:t xml:space="preserve">, as </w:t>
      </w:r>
      <w:r w:rsidRPr="007009F7">
        <w:t xml:space="preserve">described in section </w:t>
      </w:r>
      <w:r>
        <w:fldChar w:fldCharType="begin"/>
      </w:r>
      <w:r>
        <w:instrText xml:space="preserve"> REF _Ref446490231 \r \h </w:instrText>
      </w:r>
      <w:r>
        <w:fldChar w:fldCharType="separate"/>
      </w:r>
      <w:r w:rsidR="007D3D53">
        <w:t>4.3.1.5</w:t>
      </w:r>
      <w:r>
        <w:fldChar w:fldCharType="end"/>
      </w:r>
      <w:r>
        <w:t xml:space="preserve"> of this BPM</w:t>
      </w:r>
      <w:r w:rsidRPr="00916D0C">
        <w:t>.</w:t>
      </w:r>
      <w:r>
        <w:t xml:space="preserve">  </w:t>
      </w:r>
      <w:r>
        <w:rPr>
          <w:szCs w:val="24"/>
        </w:rPr>
        <w:t xml:space="preserve">In assessing the need for transmission solutions to maintain the feasibility of allocated long-term CRRs, the CAISO, in coordination with the PTO and other market participants, shall consider lower costs alternatives to the construction of transmission solutions, such as acceleration or expansion of existing transmission solutions, demand-side management, remedial action schemes, constrained-on generation, interruptible loads, or reactive support.  Additionally, in cases where the infeasibility involves a small magnitude of megawatts, the CAISO may consider ensuring against the risk of any potential revenue shortfall using the CRR balancing account and uplift mechanism </w:t>
      </w:r>
      <w:r w:rsidRPr="00957051">
        <w:rPr>
          <w:szCs w:val="24"/>
        </w:rPr>
        <w:t>described in CAISO tariff section 11.2.4</w:t>
      </w:r>
      <w:r w:rsidRPr="00957051">
        <w:rPr>
          <w:szCs w:val="22"/>
        </w:rPr>
        <w:t>.  As part of the TPP, the PTO’s and market participants shall provide the necessary assistance and information</w:t>
      </w:r>
      <w:r w:rsidRPr="00743765">
        <w:rPr>
          <w:szCs w:val="22"/>
        </w:rPr>
        <w:t xml:space="preserve"> to the CAISO to allow it to assess and identify transmission solutio</w:t>
      </w:r>
      <w:r>
        <w:rPr>
          <w:szCs w:val="22"/>
        </w:rPr>
        <w:t xml:space="preserve">ns that may be necessary under </w:t>
      </w:r>
      <w:r w:rsidRPr="00E737B4">
        <w:rPr>
          <w:szCs w:val="22"/>
        </w:rPr>
        <w:t>CAISO tariff section 24.4.6.4. The CAISO</w:t>
      </w:r>
      <w:r w:rsidRPr="00743765">
        <w:rPr>
          <w:szCs w:val="22"/>
        </w:rPr>
        <w:t xml:space="preserve"> will determine the solution that meets the identified need to maintain the feasibility of </w:t>
      </w:r>
      <w:r>
        <w:t>long-term</w:t>
      </w:r>
      <w:r w:rsidRPr="00743765">
        <w:rPr>
          <w:szCs w:val="22"/>
        </w:rPr>
        <w:t xml:space="preserve"> CRRs in the more efficient or cost effective manner.</w:t>
      </w:r>
    </w:p>
    <w:p w14:paraId="2826CDE2" w14:textId="77777777" w:rsidR="00C97D78" w:rsidRPr="00BA6921" w:rsidRDefault="00C97D78" w:rsidP="00C97D78">
      <w:pPr>
        <w:pStyle w:val="Heading2"/>
      </w:pPr>
      <w:bookmarkStart w:id="367" w:name="_Toc416261055"/>
      <w:bookmarkStart w:id="368" w:name="_Toc416262734"/>
      <w:bookmarkStart w:id="369" w:name="_Ref446490385"/>
      <w:bookmarkStart w:id="370" w:name="_Ref447025866"/>
      <w:bookmarkStart w:id="371" w:name="_Toc31794329"/>
      <w:bookmarkStart w:id="372" w:name="_Toc44405676"/>
      <w:bookmarkStart w:id="373" w:name="_Toc264709837"/>
      <w:bookmarkStart w:id="374" w:name="_Toc343522518"/>
      <w:r w:rsidRPr="00BA6921">
        <w:t>Determining Policy-Driven Transmission Solutions</w:t>
      </w:r>
      <w:bookmarkEnd w:id="367"/>
      <w:bookmarkEnd w:id="368"/>
      <w:bookmarkEnd w:id="369"/>
      <w:bookmarkEnd w:id="370"/>
      <w:bookmarkEnd w:id="371"/>
      <w:bookmarkEnd w:id="372"/>
      <w:r w:rsidRPr="00BA6921">
        <w:t xml:space="preserve"> </w:t>
      </w:r>
      <w:bookmarkEnd w:id="373"/>
      <w:bookmarkEnd w:id="374"/>
    </w:p>
    <w:p w14:paraId="2826CDE3" w14:textId="77777777" w:rsidR="00C97D78" w:rsidRPr="00916D0C" w:rsidRDefault="00C97D78" w:rsidP="00C97D78">
      <w:r w:rsidRPr="00916D0C">
        <w:t xml:space="preserve">Once the </w:t>
      </w:r>
      <w:r>
        <w:t>r</w:t>
      </w:r>
      <w:r w:rsidRPr="00916D0C">
        <w:t xml:space="preserve">equest </w:t>
      </w:r>
      <w:r>
        <w:t>w</w:t>
      </w:r>
      <w:r w:rsidRPr="00916D0C">
        <w:t xml:space="preserve">indow is closed the </w:t>
      </w:r>
      <w:r>
        <w:t>CA</w:t>
      </w:r>
      <w:r w:rsidRPr="00916D0C">
        <w:t xml:space="preserve">ISO will identify all </w:t>
      </w:r>
      <w:r>
        <w:t>solutions</w:t>
      </w:r>
      <w:r w:rsidRPr="00916D0C">
        <w:t xml:space="preserve"> needed to maintain reliability, </w:t>
      </w:r>
      <w:r>
        <w:t xml:space="preserve">as well as </w:t>
      </w:r>
      <w:r w:rsidRPr="00916D0C">
        <w:t xml:space="preserve">LCRIF </w:t>
      </w:r>
      <w:r>
        <w:t>solutions eligible for conditional or final approval</w:t>
      </w:r>
      <w:r w:rsidRPr="00916D0C">
        <w:t xml:space="preserve">, </w:t>
      </w:r>
      <w:r>
        <w:t>solutions</w:t>
      </w:r>
      <w:r w:rsidRPr="00916D0C">
        <w:t xml:space="preserve"> to maintain </w:t>
      </w:r>
      <w:r>
        <w:t xml:space="preserve">long-term </w:t>
      </w:r>
      <w:r w:rsidRPr="00916D0C">
        <w:t xml:space="preserve">CRRs, qualified </w:t>
      </w:r>
      <w:r>
        <w:t>m</w:t>
      </w:r>
      <w:r w:rsidRPr="00916D0C">
        <w:t xml:space="preserve">erchant </w:t>
      </w:r>
      <w:r>
        <w:t>t</w:t>
      </w:r>
      <w:r w:rsidRPr="00916D0C">
        <w:t xml:space="preserve">ransmission </w:t>
      </w:r>
      <w:r>
        <w:t>f</w:t>
      </w:r>
      <w:r w:rsidRPr="00916D0C">
        <w:t xml:space="preserve">acility projects, and needed GIP </w:t>
      </w:r>
      <w:r>
        <w:t>n</w:t>
      </w:r>
      <w:r w:rsidRPr="00916D0C">
        <w:t xml:space="preserve">etwork </w:t>
      </w:r>
      <w:r>
        <w:t>u</w:t>
      </w:r>
      <w:r w:rsidRPr="00916D0C">
        <w:t>pgrades.</w:t>
      </w:r>
    </w:p>
    <w:p w14:paraId="2826CDE4" w14:textId="77777777" w:rsidR="00C97D78" w:rsidRDefault="00C97D78" w:rsidP="00C97D78">
      <w:r>
        <w:t>T</w:t>
      </w:r>
      <w:r w:rsidRPr="0067770A">
        <w:t>he CAISO</w:t>
      </w:r>
      <w:r>
        <w:t xml:space="preserve"> then </w:t>
      </w:r>
      <w:r w:rsidRPr="0067770A">
        <w:t xml:space="preserve">shall evaluate transmission solutions needed to meet state, municipal, county or federal policy requirements or </w:t>
      </w:r>
      <w:r>
        <w:t>directives as specified in the study p</w:t>
      </w:r>
      <w:r w:rsidRPr="0067770A">
        <w:t xml:space="preserve">lan.  Once the policy-driven solutions have been determined, the </w:t>
      </w:r>
      <w:r>
        <w:t>CA</w:t>
      </w:r>
      <w:r w:rsidRPr="0067770A">
        <w:t xml:space="preserve">ISO will include identified policy-driven </w:t>
      </w:r>
      <w:r>
        <w:t>solutions in the draft transmission p</w:t>
      </w:r>
      <w:r w:rsidRPr="0067770A">
        <w:t>lan.</w:t>
      </w:r>
    </w:p>
    <w:p w14:paraId="2826CDE5" w14:textId="77777777" w:rsidR="00C97D78" w:rsidRDefault="00C97D78" w:rsidP="00C97D78"/>
    <w:p w14:paraId="2826CDE6" w14:textId="77777777" w:rsidR="00C97D78" w:rsidRPr="00916D0C" w:rsidRDefault="00C97D78" w:rsidP="00C97D78"/>
    <w:p w14:paraId="2826CDE7" w14:textId="77777777" w:rsidR="00C97D78" w:rsidRPr="00BA6921" w:rsidRDefault="00C97D78" w:rsidP="00C97D78">
      <w:pPr>
        <w:pStyle w:val="Heading3"/>
      </w:pPr>
      <w:bookmarkStart w:id="375" w:name="_Toc264709838"/>
      <w:bookmarkStart w:id="376" w:name="_Toc343522519"/>
      <w:bookmarkStart w:id="377" w:name="_Toc416261056"/>
      <w:bookmarkStart w:id="378" w:name="_Toc416262735"/>
      <w:bookmarkStart w:id="379" w:name="_Ref447202137"/>
      <w:bookmarkStart w:id="380" w:name="_Ref447533476"/>
      <w:bookmarkStart w:id="381" w:name="_Toc31794330"/>
      <w:bookmarkStart w:id="382" w:name="_Toc44405677"/>
      <w:r w:rsidRPr="00BA6921">
        <w:t xml:space="preserve">Criteria for Determining Policy-Driven </w:t>
      </w:r>
      <w:bookmarkEnd w:id="375"/>
      <w:bookmarkEnd w:id="376"/>
      <w:r w:rsidRPr="00BA6921">
        <w:t>Solutions</w:t>
      </w:r>
      <w:bookmarkEnd w:id="377"/>
      <w:bookmarkEnd w:id="378"/>
      <w:bookmarkEnd w:id="379"/>
      <w:bookmarkEnd w:id="380"/>
      <w:bookmarkEnd w:id="381"/>
      <w:bookmarkEnd w:id="382"/>
    </w:p>
    <w:p w14:paraId="2826CDE8" w14:textId="03526F2E" w:rsidR="00C97D78" w:rsidRPr="00916D0C" w:rsidRDefault="00C97D78" w:rsidP="00C97D78">
      <w:r w:rsidRPr="00916D0C">
        <w:t xml:space="preserve">As </w:t>
      </w:r>
      <w:r w:rsidRPr="00E737B4">
        <w:t>described in CAISO tariff section 24.4.6.6, the CAISO will determine the need for policy-driven transmission solutions to meet state, municipal,</w:t>
      </w:r>
      <w:r>
        <w:t xml:space="preserve"> county, or federal policy requirements or directives, as specified in the study plan pursuant to the CAISO tariff </w:t>
      </w:r>
      <w:r w:rsidRPr="00916D0C">
        <w:t xml:space="preserve">using the following criteria, in conjunction with the methodology described in </w:t>
      </w:r>
      <w:r w:rsidRPr="00F672FA">
        <w:t>section</w:t>
      </w:r>
      <w:r>
        <w:t xml:space="preserve"> </w:t>
      </w:r>
      <w:r>
        <w:fldChar w:fldCharType="begin"/>
      </w:r>
      <w:r>
        <w:instrText xml:space="preserve"> REF _Ref31788605 \r \h </w:instrText>
      </w:r>
      <w:r>
        <w:fldChar w:fldCharType="separate"/>
      </w:r>
      <w:r w:rsidR="007D3D53">
        <w:t>4.6.2</w:t>
      </w:r>
      <w:r>
        <w:fldChar w:fldCharType="end"/>
      </w:r>
      <w:r w:rsidRPr="00F672FA">
        <w:t xml:space="preserve"> of this BPM</w:t>
      </w:r>
      <w:r>
        <w:t>:</w:t>
      </w:r>
      <w:r w:rsidRPr="00916D0C">
        <w:t xml:space="preserve"> </w:t>
      </w:r>
    </w:p>
    <w:p w14:paraId="2826CDE9" w14:textId="77777777" w:rsidR="00C97D78" w:rsidRPr="000D79E2" w:rsidRDefault="00C97D78" w:rsidP="00C97D78">
      <w:pPr>
        <w:pStyle w:val="ListLtr2"/>
        <w:numPr>
          <w:ilvl w:val="0"/>
          <w:numId w:val="38"/>
        </w:numPr>
      </w:pPr>
      <w:r w:rsidRPr="000D79E2">
        <w:t xml:space="preserve">Commercial interest in the resources in the applicable geographic area (including renewable energy zones) accessed by potential transmission solutions  as evidenced by signed and approved power purchase agreements and interconnection agreements; </w:t>
      </w:r>
    </w:p>
    <w:p w14:paraId="2826CDEA" w14:textId="77777777" w:rsidR="00C97D78" w:rsidRPr="000D79E2" w:rsidRDefault="00C97D78" w:rsidP="00C97D78">
      <w:pPr>
        <w:pStyle w:val="ListLtr2"/>
        <w:numPr>
          <w:ilvl w:val="0"/>
          <w:numId w:val="38"/>
        </w:numPr>
      </w:pPr>
      <w:r w:rsidRPr="000D79E2">
        <w:t xml:space="preserve">The results and identified priorities of the CPUC’s or California Local Regulatory Authorities’ resource planning processes; </w:t>
      </w:r>
    </w:p>
    <w:p w14:paraId="2826CDEB" w14:textId="77777777" w:rsidR="00C97D78" w:rsidRPr="000D79E2" w:rsidRDefault="00C97D78" w:rsidP="00C97D78">
      <w:pPr>
        <w:pStyle w:val="ListLtr2"/>
        <w:numPr>
          <w:ilvl w:val="0"/>
          <w:numId w:val="38"/>
        </w:numPr>
      </w:pPr>
      <w:r w:rsidRPr="000D79E2">
        <w:t>The expected planning level cost of the transmission solutions as compared to the potential planning level costs of other alternative transmission solutions;</w:t>
      </w:r>
    </w:p>
    <w:p w14:paraId="2826CDEC" w14:textId="77777777" w:rsidR="00C97D78" w:rsidRPr="000D79E2" w:rsidRDefault="00C97D78" w:rsidP="00C97D78">
      <w:pPr>
        <w:pStyle w:val="ListLtr2"/>
        <w:numPr>
          <w:ilvl w:val="0"/>
          <w:numId w:val="38"/>
        </w:numPr>
      </w:pPr>
      <w:r w:rsidRPr="000D79E2">
        <w:t>The potential capacity (MW) value and energy (MWh) value of resources in particular zones that will meet the policy requirements, as well as the cost supply function of the resources in such zones.</w:t>
      </w:r>
    </w:p>
    <w:p w14:paraId="2826CDED" w14:textId="77777777" w:rsidR="00C97D78" w:rsidRPr="000D79E2" w:rsidRDefault="00C97D78" w:rsidP="00C97D78">
      <w:pPr>
        <w:pStyle w:val="ListLtr2"/>
        <w:numPr>
          <w:ilvl w:val="0"/>
          <w:numId w:val="38"/>
        </w:numPr>
      </w:pPr>
      <w:r w:rsidRPr="000D79E2">
        <w:t xml:space="preserve">The environmental evaluation, using best available public data, of the zones that the transmission is interconnecting as well as analysis of the environmental impacts of the transmission solutions themselves; </w:t>
      </w:r>
    </w:p>
    <w:p w14:paraId="2826CDEE" w14:textId="77777777" w:rsidR="00C97D78" w:rsidRPr="000D79E2" w:rsidRDefault="00C97D78" w:rsidP="00C97D78">
      <w:pPr>
        <w:pStyle w:val="ListLtr2"/>
        <w:numPr>
          <w:ilvl w:val="0"/>
          <w:numId w:val="38"/>
        </w:numPr>
      </w:pPr>
      <w:r w:rsidRPr="000D79E2">
        <w:t>The extent to which the transmission solutions will be needed to meet Applicable Reliability Criteria or to provide additional reliability or economic benefits to the CAISO grid;</w:t>
      </w:r>
    </w:p>
    <w:p w14:paraId="2826CDEF" w14:textId="77777777" w:rsidR="00C97D78" w:rsidRPr="000D79E2" w:rsidRDefault="00C97D78" w:rsidP="00C97D78">
      <w:pPr>
        <w:pStyle w:val="ListLtr2"/>
        <w:numPr>
          <w:ilvl w:val="0"/>
          <w:numId w:val="38"/>
        </w:numPr>
      </w:pPr>
      <w:r w:rsidRPr="000D79E2">
        <w:t>Potential future connections to other resource areas and transmission solutions;</w:t>
      </w:r>
    </w:p>
    <w:p w14:paraId="2826CDF0" w14:textId="77777777" w:rsidR="00C97D78" w:rsidRPr="000D79E2" w:rsidRDefault="00C97D78" w:rsidP="00C97D78">
      <w:pPr>
        <w:pStyle w:val="ListLtr2"/>
        <w:numPr>
          <w:ilvl w:val="0"/>
          <w:numId w:val="38"/>
        </w:numPr>
      </w:pPr>
      <w:r w:rsidRPr="000D79E2">
        <w:t>Resource integration requirements and the costs associated with these requirements in particular resource areas designated pursuant to policy initiatives;</w:t>
      </w:r>
    </w:p>
    <w:p w14:paraId="2826CDF1" w14:textId="77777777" w:rsidR="00C97D78" w:rsidRPr="000D79E2" w:rsidRDefault="00C97D78" w:rsidP="00C97D78">
      <w:pPr>
        <w:pStyle w:val="ListLtr2"/>
        <w:numPr>
          <w:ilvl w:val="0"/>
          <w:numId w:val="38"/>
        </w:numPr>
      </w:pPr>
      <w:r w:rsidRPr="000D79E2">
        <w:t>The potential for a particular transmission solutions to provide access to resources needed for integration, such as pumped storage in the case of renewable resources;</w:t>
      </w:r>
    </w:p>
    <w:p w14:paraId="2826CDF2" w14:textId="239954AA" w:rsidR="00C97D78" w:rsidRPr="000D79E2" w:rsidRDefault="00C97D78" w:rsidP="00C97D78">
      <w:pPr>
        <w:pStyle w:val="ListLtr2"/>
        <w:numPr>
          <w:ilvl w:val="0"/>
          <w:numId w:val="38"/>
        </w:numPr>
      </w:pPr>
      <w:r w:rsidRPr="000D79E2">
        <w:t>The effect of uncertainty associated with the criteria</w:t>
      </w:r>
      <w:r>
        <w:t xml:space="preserve"> described in section </w:t>
      </w:r>
      <w:r>
        <w:fldChar w:fldCharType="begin"/>
      </w:r>
      <w:r>
        <w:instrText xml:space="preserve"> REF _Ref447533476 \r \h </w:instrText>
      </w:r>
      <w:r>
        <w:fldChar w:fldCharType="separate"/>
      </w:r>
      <w:r w:rsidR="007D3D53">
        <w:t>4.6.1</w:t>
      </w:r>
      <w:r>
        <w:fldChar w:fldCharType="end"/>
      </w:r>
      <w:r>
        <w:t xml:space="preserve"> of this BPM</w:t>
      </w:r>
      <w:r w:rsidRPr="000D79E2">
        <w:t>, and any other considerations that could affect the risk of stranded investment; and</w:t>
      </w:r>
    </w:p>
    <w:p w14:paraId="2826CDF3" w14:textId="77777777" w:rsidR="00C97D78" w:rsidRPr="000D79E2" w:rsidRDefault="00C97D78" w:rsidP="00C97D78">
      <w:pPr>
        <w:pStyle w:val="ListLtr2"/>
        <w:numPr>
          <w:ilvl w:val="0"/>
          <w:numId w:val="38"/>
        </w:numPr>
      </w:pPr>
      <w:r w:rsidRPr="000D79E2">
        <w:t>The effects of other solutions being considered for approval during the planning process.</w:t>
      </w:r>
    </w:p>
    <w:p w14:paraId="2826CDF4" w14:textId="77777777" w:rsidR="00C97D78" w:rsidRDefault="00C97D78" w:rsidP="00C97D78">
      <w:bookmarkStart w:id="383" w:name="_Toc416261057"/>
      <w:r w:rsidRPr="00A31E24">
        <w:t>The CAISO will use publicly available sources for the data to support these criteria, and will seek to align its data sources with the relevant resource planning processes, such as those conducted by the CPUC</w:t>
      </w:r>
      <w:r w:rsidRPr="00916D0C">
        <w:t>.</w:t>
      </w:r>
      <w:bookmarkEnd w:id="383"/>
    </w:p>
    <w:p w14:paraId="2826CDF5" w14:textId="77777777" w:rsidR="00C97D78" w:rsidRPr="000D79E2" w:rsidRDefault="00C97D78" w:rsidP="00C97D78">
      <w:pPr>
        <w:pStyle w:val="Heading3"/>
      </w:pPr>
      <w:bookmarkStart w:id="384" w:name="_Toc264709839"/>
      <w:bookmarkStart w:id="385" w:name="_Toc343522520"/>
      <w:bookmarkStart w:id="386" w:name="_Toc416261058"/>
      <w:bookmarkStart w:id="387" w:name="_Toc416262736"/>
      <w:bookmarkStart w:id="388" w:name="_Ref446490292"/>
      <w:bookmarkStart w:id="389" w:name="_Ref447025689"/>
      <w:bookmarkStart w:id="390" w:name="_Ref447533583"/>
      <w:bookmarkStart w:id="391" w:name="_Ref447533654"/>
      <w:bookmarkStart w:id="392" w:name="_Ref447533725"/>
      <w:bookmarkStart w:id="393" w:name="_Ref31788605"/>
      <w:bookmarkStart w:id="394" w:name="_Toc31794331"/>
      <w:bookmarkStart w:id="395" w:name="_Toc44405678"/>
      <w:r w:rsidRPr="000D79E2">
        <w:t xml:space="preserve">Category 1 and Category 2 Policy-Driven </w:t>
      </w:r>
      <w:bookmarkEnd w:id="384"/>
      <w:bookmarkEnd w:id="385"/>
      <w:r w:rsidRPr="000D79E2">
        <w:t>Solutions</w:t>
      </w:r>
      <w:bookmarkEnd w:id="386"/>
      <w:bookmarkEnd w:id="387"/>
      <w:bookmarkEnd w:id="388"/>
      <w:bookmarkEnd w:id="389"/>
      <w:bookmarkEnd w:id="390"/>
      <w:bookmarkEnd w:id="391"/>
      <w:bookmarkEnd w:id="392"/>
      <w:bookmarkEnd w:id="393"/>
      <w:bookmarkEnd w:id="394"/>
      <w:bookmarkEnd w:id="395"/>
    </w:p>
    <w:p w14:paraId="2826CDF6" w14:textId="77777777" w:rsidR="00C97D78" w:rsidRPr="00916D0C" w:rsidRDefault="00C97D78" w:rsidP="00C97D78">
      <w:r>
        <w:t>As part of the policy-driven solution evaluation process, t</w:t>
      </w:r>
      <w:r w:rsidRPr="00916D0C">
        <w:t xml:space="preserve">he </w:t>
      </w:r>
      <w:r>
        <w:t>CAISO</w:t>
      </w:r>
      <w:r w:rsidRPr="00916D0C">
        <w:t xml:space="preserve"> will designate the policy-driven </w:t>
      </w:r>
      <w:r>
        <w:t>solutions</w:t>
      </w:r>
      <w:r w:rsidRPr="00916D0C">
        <w:t xml:space="preserve"> as either </w:t>
      </w:r>
      <w:r>
        <w:t>c</w:t>
      </w:r>
      <w:r w:rsidRPr="00916D0C">
        <w:t xml:space="preserve">ategory 1 or </w:t>
      </w:r>
      <w:r>
        <w:t>c</w:t>
      </w:r>
      <w:r w:rsidRPr="00916D0C">
        <w:t xml:space="preserve">ategory 2.  Category 1 </w:t>
      </w:r>
      <w:r>
        <w:t>solutions</w:t>
      </w:r>
      <w:r w:rsidRPr="00916D0C">
        <w:t xml:space="preserve"> are those that will be recommended to the </w:t>
      </w:r>
      <w:r>
        <w:t>CA</w:t>
      </w:r>
      <w:r w:rsidRPr="00916D0C">
        <w:t xml:space="preserve">ISO Board for approval </w:t>
      </w:r>
      <w:r>
        <w:t>in the current TPP cycle</w:t>
      </w:r>
      <w:r w:rsidRPr="00916D0C">
        <w:t xml:space="preserve">.  Category 2 </w:t>
      </w:r>
      <w:r>
        <w:t>solutions</w:t>
      </w:r>
      <w:r w:rsidRPr="00916D0C">
        <w:t xml:space="preserve"> are identified, but are not recommended for approval</w:t>
      </w:r>
      <w:r>
        <w:t xml:space="preserve"> in the current TPP cycle</w:t>
      </w:r>
      <w:r w:rsidRPr="00916D0C">
        <w:t xml:space="preserve">, because they will be re-assessed in the next planning cycle as candidate </w:t>
      </w:r>
      <w:r>
        <w:t>c</w:t>
      </w:r>
      <w:r w:rsidRPr="00916D0C">
        <w:t xml:space="preserve">ategory 1 facilities based on new information regarding generation development and other factors related to the need for policy-driven transmission </w:t>
      </w:r>
      <w:r>
        <w:t>solutions</w:t>
      </w:r>
      <w:r w:rsidRPr="00916D0C">
        <w:t xml:space="preserve">. </w:t>
      </w:r>
    </w:p>
    <w:p w14:paraId="2826CDF7" w14:textId="776D04F2" w:rsidR="00C97D78" w:rsidRPr="00916D0C" w:rsidRDefault="00C97D78" w:rsidP="00C97D78">
      <w:r w:rsidRPr="00916D0C">
        <w:t xml:space="preserve">The analytical approach for identifying </w:t>
      </w:r>
      <w:r>
        <w:t>c</w:t>
      </w:r>
      <w:r w:rsidRPr="00916D0C">
        <w:t xml:space="preserve">ategory 1 and </w:t>
      </w:r>
      <w:r>
        <w:t>c</w:t>
      </w:r>
      <w:r w:rsidRPr="00916D0C">
        <w:t xml:space="preserve">ategory 2 policy-driven elements will be to assess the need for transmission elements by developing a resource location scenario considered most likely to occur, considering the criteria </w:t>
      </w:r>
      <w:r w:rsidRPr="00F672FA">
        <w:t xml:space="preserve">described in section </w:t>
      </w:r>
      <w:r>
        <w:fldChar w:fldCharType="begin"/>
      </w:r>
      <w:r>
        <w:instrText xml:space="preserve"> REF _Ref447202137 \r \h </w:instrText>
      </w:r>
      <w:r>
        <w:fldChar w:fldCharType="separate"/>
      </w:r>
      <w:r w:rsidR="007D3D53">
        <w:t>4.6.1</w:t>
      </w:r>
      <w:r>
        <w:fldChar w:fldCharType="end"/>
      </w:r>
      <w:r w:rsidRPr="00F672FA">
        <w:t xml:space="preserve"> of this BPM</w:t>
      </w:r>
      <w:r>
        <w:t>,</w:t>
      </w:r>
      <w:r w:rsidRPr="00916D0C">
        <w:t xml:space="preserve">  and several reasonable stress scenarios that will be compared to the baseline scenario.</w:t>
      </w:r>
    </w:p>
    <w:p w14:paraId="2826CDF8" w14:textId="77777777" w:rsidR="00C97D78" w:rsidRPr="00916D0C" w:rsidRDefault="00C97D78" w:rsidP="00C97D78">
      <w:r w:rsidRPr="00916D0C">
        <w:t xml:space="preserve">The baseline and stress scenarios will be developed and promulgated by the </w:t>
      </w:r>
      <w:r>
        <w:t>CA</w:t>
      </w:r>
      <w:r w:rsidRPr="00916D0C">
        <w:t xml:space="preserve">ISO in part through consideration of the latest data on each tariff criterion with respect to the policy objective creating the need to plan for additional transmission infrastructure.  The </w:t>
      </w:r>
      <w:r>
        <w:t>CA</w:t>
      </w:r>
      <w:r w:rsidRPr="00916D0C">
        <w:t>ISO will weight its consideration of these criteria in certain ways.  For example, with respect to the commercial interest criteria</w:t>
      </w:r>
      <w:r>
        <w:t>,</w:t>
      </w:r>
      <w:r w:rsidRPr="00916D0C">
        <w:t xml:space="preserve"> and assuming that the policy goal is the implementation of renewable energy portfolio standards, a preferred set of resources for long-term procurement planning could be developed as a priority set for consideration</w:t>
      </w:r>
      <w:r>
        <w:t>.</w:t>
      </w:r>
      <w:r w:rsidRPr="00916D0C">
        <w:t xml:space="preserve">  This preferred set of resources could be based on consideration of power purchase agreements, interconnection agreements, permitting status, and other factors, including the environmental assessment of the resource locations. Additionally, the </w:t>
      </w:r>
      <w:r>
        <w:t>CA</w:t>
      </w:r>
      <w:r w:rsidRPr="00916D0C">
        <w:t xml:space="preserve">ISO will have completed GIP </w:t>
      </w:r>
      <w:r>
        <w:t>p</w:t>
      </w:r>
      <w:r w:rsidRPr="00916D0C">
        <w:t xml:space="preserve">hase II interconnection studies for the current interconnection cluster, and the network upgrades identified in these studies may become part of the “baseline” set of transmission </w:t>
      </w:r>
      <w:r>
        <w:t xml:space="preserve">solutions </w:t>
      </w:r>
      <w:r w:rsidRPr="00916D0C">
        <w:t xml:space="preserve">determined to be needed under expected resource development scenarios (along with reliability and </w:t>
      </w:r>
      <w:r>
        <w:t>long-term</w:t>
      </w:r>
      <w:r w:rsidRPr="00916D0C">
        <w:t xml:space="preserve"> -CRR </w:t>
      </w:r>
      <w:r>
        <w:t>solutions</w:t>
      </w:r>
      <w:r w:rsidRPr="00916D0C">
        <w:t xml:space="preserve">) before identifying any additional transmission needed to achieve the designated policy goals.  Hence, transmission </w:t>
      </w:r>
      <w:r>
        <w:t>solutions</w:t>
      </w:r>
      <w:r w:rsidRPr="00916D0C">
        <w:t xml:space="preserve"> needed to interconnect and deliver the preferred set (or an alternative set of high ranked commercial </w:t>
      </w:r>
      <w:r>
        <w:t>solutions</w:t>
      </w:r>
      <w:r w:rsidRPr="00916D0C">
        <w:t xml:space="preserve"> developed through other criteria) over and above the baseline transmission upgrades would become the starting point for determining </w:t>
      </w:r>
      <w:r>
        <w:t>c</w:t>
      </w:r>
      <w:r w:rsidRPr="00916D0C">
        <w:t xml:space="preserve">ategory 1 policy </w:t>
      </w:r>
      <w:r>
        <w:t>solutions</w:t>
      </w:r>
      <w:r w:rsidRPr="00916D0C">
        <w:t xml:space="preserve">.  </w:t>
      </w:r>
    </w:p>
    <w:p w14:paraId="2826CDF9" w14:textId="32307CC5" w:rsidR="00C97D78" w:rsidRPr="00916D0C" w:rsidRDefault="00C97D78" w:rsidP="00C97D78">
      <w:r w:rsidRPr="00916D0C">
        <w:t xml:space="preserve">Starting from the baseline set of transmission </w:t>
      </w:r>
      <w:r>
        <w:t>solutions</w:t>
      </w:r>
      <w:r w:rsidRPr="00916D0C">
        <w:t xml:space="preserve"> described</w:t>
      </w:r>
      <w:r>
        <w:t xml:space="preserve"> section </w:t>
      </w:r>
      <w:r>
        <w:fldChar w:fldCharType="begin"/>
      </w:r>
      <w:r>
        <w:instrText xml:space="preserve"> REF _Ref447533583 \r \h </w:instrText>
      </w:r>
      <w:r>
        <w:fldChar w:fldCharType="separate"/>
      </w:r>
      <w:r w:rsidR="007D3D53">
        <w:t>4.6.2</w:t>
      </w:r>
      <w:r>
        <w:fldChar w:fldCharType="end"/>
      </w:r>
      <w:r>
        <w:t xml:space="preserve"> of this BPM, </w:t>
      </w:r>
      <w:r w:rsidRPr="00916D0C">
        <w:t xml:space="preserve">the </w:t>
      </w:r>
      <w:r>
        <w:t>CA</w:t>
      </w:r>
      <w:r w:rsidRPr="00916D0C">
        <w:t xml:space="preserve">ISO will make further determinations to modify the specifications of the transmission </w:t>
      </w:r>
      <w:r>
        <w:t>solutions</w:t>
      </w:r>
      <w:r w:rsidRPr="00916D0C">
        <w:t xml:space="preserve">, and identify additional </w:t>
      </w:r>
      <w:r>
        <w:t>policy-driven solutions</w:t>
      </w:r>
      <w:r w:rsidRPr="00916D0C">
        <w:t xml:space="preserve"> as needed, to accommodate the base and stressed scenarios described</w:t>
      </w:r>
      <w:r>
        <w:t xml:space="preserve"> in section </w:t>
      </w:r>
      <w:r>
        <w:fldChar w:fldCharType="begin"/>
      </w:r>
      <w:r>
        <w:instrText xml:space="preserve"> REF _Ref447533654 \r \h </w:instrText>
      </w:r>
      <w:r>
        <w:fldChar w:fldCharType="separate"/>
      </w:r>
      <w:r w:rsidR="007D3D53">
        <w:t>4.6.2</w:t>
      </w:r>
      <w:r>
        <w:fldChar w:fldCharType="end"/>
      </w:r>
      <w:r>
        <w:t xml:space="preserve"> of this BPM.</w:t>
      </w:r>
      <w:r w:rsidRPr="00916D0C">
        <w:t xml:space="preserve">  For example, if a 230 kV transmission line has been identified in </w:t>
      </w:r>
      <w:r>
        <w:t>p</w:t>
      </w:r>
      <w:r w:rsidRPr="00916D0C">
        <w:t>hase II GIP studies to interconnect resources with high commercial interest in zone A, and zone A has substantial additional resource development potential as represented in the base and stressed scenarios described</w:t>
      </w:r>
      <w:r>
        <w:t xml:space="preserve"> in section </w:t>
      </w:r>
      <w:r>
        <w:fldChar w:fldCharType="begin"/>
      </w:r>
      <w:r>
        <w:instrText xml:space="preserve"> REF _Ref447533725 \r \h </w:instrText>
      </w:r>
      <w:r>
        <w:fldChar w:fldCharType="separate"/>
      </w:r>
      <w:r w:rsidR="007D3D53">
        <w:t>4.6.2</w:t>
      </w:r>
      <w:r>
        <w:fldChar w:fldCharType="end"/>
      </w:r>
      <w:r>
        <w:t xml:space="preserve"> of this BPM, </w:t>
      </w:r>
      <w:r w:rsidRPr="00916D0C">
        <w:t xml:space="preserve">then the </w:t>
      </w:r>
      <w:r>
        <w:t>CA</w:t>
      </w:r>
      <w:r w:rsidRPr="00916D0C">
        <w:t xml:space="preserve">ISO will consider increasing the size of the proposed GIP </w:t>
      </w:r>
      <w:r>
        <w:t>n</w:t>
      </w:r>
      <w:r w:rsidRPr="00916D0C">
        <w:t xml:space="preserve">etwork </w:t>
      </w:r>
      <w:r>
        <w:t>u</w:t>
      </w:r>
      <w:r w:rsidRPr="00916D0C">
        <w:t xml:space="preserve">pgrade to 500 kV. </w:t>
      </w:r>
    </w:p>
    <w:p w14:paraId="2826CDFA" w14:textId="77777777" w:rsidR="00C97D78" w:rsidRPr="00916D0C" w:rsidRDefault="00C97D78" w:rsidP="00C97D78">
      <w:r w:rsidRPr="00916D0C">
        <w:t xml:space="preserve">Those candidate </w:t>
      </w:r>
      <w:r>
        <w:t>solutions</w:t>
      </w:r>
      <w:r w:rsidRPr="00916D0C">
        <w:t xml:space="preserve"> that are included in the baseline scenario and at least a significant percentage of the stress scenarios will be classified as </w:t>
      </w:r>
      <w:r>
        <w:t>c</w:t>
      </w:r>
      <w:r w:rsidRPr="00916D0C">
        <w:t xml:space="preserve">ategory 1 transmission </w:t>
      </w:r>
      <w:r>
        <w:t>solutions</w:t>
      </w:r>
      <w:r w:rsidRPr="00916D0C">
        <w:t xml:space="preserve">.  Candidate </w:t>
      </w:r>
      <w:r>
        <w:t>solutions</w:t>
      </w:r>
      <w:r w:rsidRPr="00916D0C">
        <w:t xml:space="preserve"> that are included in the base case and an insignificant percentage of the stress scenarios, or no stress scenarios, will be considered </w:t>
      </w:r>
      <w:r>
        <w:t>c</w:t>
      </w:r>
      <w:r w:rsidRPr="00916D0C">
        <w:t xml:space="preserve">ategory 2 </w:t>
      </w:r>
      <w:r>
        <w:t>solutions</w:t>
      </w:r>
      <w:r w:rsidRPr="00916D0C">
        <w:t xml:space="preserve"> unless the </w:t>
      </w:r>
      <w:r>
        <w:t>CA</w:t>
      </w:r>
      <w:r w:rsidRPr="00916D0C">
        <w:t xml:space="preserve">ISO determines that sufficient analytic justification exists to designate them as </w:t>
      </w:r>
      <w:r>
        <w:t>c</w:t>
      </w:r>
      <w:r w:rsidRPr="00916D0C">
        <w:t xml:space="preserve">ategory 1.  Information including but not limited to the estimated cost, permitting and construction time period, and need date would be considered in the decision to upgrade a </w:t>
      </w:r>
      <w:r>
        <w:t>solution</w:t>
      </w:r>
      <w:r w:rsidRPr="00916D0C">
        <w:t xml:space="preserve"> from </w:t>
      </w:r>
      <w:r>
        <w:t>c</w:t>
      </w:r>
      <w:r w:rsidRPr="00916D0C">
        <w:t xml:space="preserve">ategory 2 to </w:t>
      </w:r>
      <w:r>
        <w:t>c</w:t>
      </w:r>
      <w:r w:rsidRPr="00916D0C">
        <w:t xml:space="preserve">ategory 1 or also from </w:t>
      </w:r>
      <w:r>
        <w:t>c</w:t>
      </w:r>
      <w:r w:rsidRPr="00916D0C">
        <w:t xml:space="preserve">ategory 1 to </w:t>
      </w:r>
      <w:r>
        <w:t>c</w:t>
      </w:r>
      <w:r w:rsidRPr="00916D0C">
        <w:t>ategory 2.</w:t>
      </w:r>
      <w:r>
        <w:t xml:space="preserve">  </w:t>
      </w:r>
      <w:r>
        <w:rPr>
          <w:szCs w:val="22"/>
        </w:rPr>
        <w:t>Category 1 solutions that are regional transmission facilities, excluding solutions that are upgrades to existing transmission facilities, are eligible for competitive solicitation.</w:t>
      </w:r>
      <w:r w:rsidRPr="00916D0C">
        <w:t xml:space="preserve"> </w:t>
      </w:r>
    </w:p>
    <w:p w14:paraId="2826CDFB" w14:textId="77777777" w:rsidR="00C97D78" w:rsidRPr="000D79E2" w:rsidRDefault="00C97D78" w:rsidP="00C97D78">
      <w:pPr>
        <w:pStyle w:val="Heading2"/>
      </w:pPr>
      <w:bookmarkStart w:id="396" w:name="_Toc264709840"/>
      <w:bookmarkStart w:id="397" w:name="_Toc343522521"/>
      <w:bookmarkStart w:id="398" w:name="_Toc416261059"/>
      <w:bookmarkStart w:id="399" w:name="_Toc416262737"/>
      <w:bookmarkStart w:id="400" w:name="_Ref446490399"/>
      <w:bookmarkStart w:id="401" w:name="_Ref447025900"/>
      <w:bookmarkStart w:id="402" w:name="_Ref447533820"/>
      <w:bookmarkStart w:id="403" w:name="_Toc31794332"/>
      <w:bookmarkStart w:id="404" w:name="_Toc44405679"/>
      <w:r w:rsidRPr="000D79E2">
        <w:t>Economic Studies &amp; Mitigation Solutions</w:t>
      </w:r>
      <w:bookmarkEnd w:id="396"/>
      <w:bookmarkEnd w:id="397"/>
      <w:bookmarkEnd w:id="398"/>
      <w:bookmarkEnd w:id="399"/>
      <w:bookmarkEnd w:id="400"/>
      <w:bookmarkEnd w:id="401"/>
      <w:bookmarkEnd w:id="402"/>
      <w:bookmarkEnd w:id="403"/>
      <w:bookmarkEnd w:id="404"/>
    </w:p>
    <w:p w14:paraId="2826CDFC" w14:textId="6432234E" w:rsidR="00C97D78" w:rsidRPr="00F672FA" w:rsidRDefault="00C97D78" w:rsidP="00C97D78">
      <w:r w:rsidRPr="00916D0C">
        <w:t xml:space="preserve">Once the </w:t>
      </w:r>
      <w:r>
        <w:t>CA</w:t>
      </w:r>
      <w:r w:rsidRPr="00916D0C">
        <w:t>ISO has</w:t>
      </w:r>
      <w:r>
        <w:t xml:space="preserve"> </w:t>
      </w:r>
      <w:r>
        <w:rPr>
          <w:szCs w:val="22"/>
        </w:rPr>
        <w:t xml:space="preserve">identified the reliability-driven solutions, LCRIF solutions eligible for conditional or final approval, qualified merchant transmission facilities and policy-driven transmission solutions, </w:t>
      </w:r>
      <w:r w:rsidRPr="00916D0C">
        <w:t xml:space="preserve">the </w:t>
      </w:r>
      <w:r>
        <w:t>CA</w:t>
      </w:r>
      <w:r w:rsidRPr="00916D0C">
        <w:t xml:space="preserve">ISO will conduct economic planning studies to meet planning objectives as defined in the </w:t>
      </w:r>
      <w:r>
        <w:t>s</w:t>
      </w:r>
      <w:r w:rsidRPr="00916D0C">
        <w:t xml:space="preserve">tudy </w:t>
      </w:r>
      <w:r>
        <w:t>p</w:t>
      </w:r>
      <w:r w:rsidRPr="00916D0C">
        <w:t xml:space="preserve">lan. </w:t>
      </w:r>
      <w:r>
        <w:t xml:space="preserve"> </w:t>
      </w:r>
      <w:r w:rsidRPr="00916D0C">
        <w:t xml:space="preserve">Additional economic studies will be performed, as needed, to determine whether additional transmission </w:t>
      </w:r>
      <w:r>
        <w:t>solutions</w:t>
      </w:r>
      <w:r w:rsidRPr="00916D0C">
        <w:t xml:space="preserve"> should be added to the </w:t>
      </w:r>
      <w:r>
        <w:t>draft</w:t>
      </w:r>
      <w:r w:rsidRPr="00916D0C">
        <w:t xml:space="preserve"> </w:t>
      </w:r>
      <w:r>
        <w:t>transmission</w:t>
      </w:r>
      <w:r w:rsidRPr="00916D0C">
        <w:t xml:space="preserve"> plan, or whether initially identified </w:t>
      </w:r>
      <w:r>
        <w:t>solutions</w:t>
      </w:r>
      <w:r w:rsidRPr="00916D0C">
        <w:t xml:space="preserve"> should be modified.  </w:t>
      </w:r>
      <w:r>
        <w:t>T</w:t>
      </w:r>
      <w:r w:rsidRPr="00916D0C">
        <w:t xml:space="preserve">he policy-driven </w:t>
      </w:r>
      <w:r>
        <w:t>solutions</w:t>
      </w:r>
      <w:r w:rsidRPr="00916D0C">
        <w:t xml:space="preserve"> and the economically-driven </w:t>
      </w:r>
      <w:r>
        <w:t>solutions</w:t>
      </w:r>
      <w:r w:rsidRPr="00916D0C">
        <w:t xml:space="preserve"> will be developed in an integrated fashion, not sequentially, although the logic and criteria for identifying these </w:t>
      </w:r>
      <w:r>
        <w:t>solutions</w:t>
      </w:r>
      <w:r w:rsidRPr="00916D0C">
        <w:t xml:space="preserve"> is </w:t>
      </w:r>
      <w:r w:rsidRPr="00F672FA">
        <w:t xml:space="preserve">described in section </w:t>
      </w:r>
      <w:r>
        <w:fldChar w:fldCharType="begin"/>
      </w:r>
      <w:r>
        <w:instrText xml:space="preserve"> REF _Ref447025866 \r \h </w:instrText>
      </w:r>
      <w:r>
        <w:fldChar w:fldCharType="separate"/>
      </w:r>
      <w:r w:rsidR="007D3D53">
        <w:t>4.6</w:t>
      </w:r>
      <w:r>
        <w:fldChar w:fldCharType="end"/>
      </w:r>
      <w:r w:rsidRPr="00F672FA">
        <w:t xml:space="preserve"> and</w:t>
      </w:r>
      <w:r>
        <w:t xml:space="preserve"> section</w:t>
      </w:r>
      <w:r w:rsidRPr="00F672FA">
        <w:t xml:space="preserve"> </w:t>
      </w:r>
      <w:r>
        <w:fldChar w:fldCharType="begin"/>
      </w:r>
      <w:r>
        <w:instrText xml:space="preserve"> REF _Ref447025900 \r \h </w:instrText>
      </w:r>
      <w:r>
        <w:fldChar w:fldCharType="separate"/>
      </w:r>
      <w:r w:rsidR="007D3D53">
        <w:t>4.7</w:t>
      </w:r>
      <w:r>
        <w:fldChar w:fldCharType="end"/>
      </w:r>
      <w:r w:rsidRPr="00F672FA">
        <w:t xml:space="preserve"> of this BPM, respectively. </w:t>
      </w:r>
    </w:p>
    <w:p w14:paraId="2826CDFD" w14:textId="77777777" w:rsidR="00C97D78" w:rsidRPr="00916D0C" w:rsidRDefault="00C97D78" w:rsidP="00C97D78">
      <w:r w:rsidRPr="00F672FA">
        <w:t>Based on the results of these studies, the CAISO will include any identified economically</w:t>
      </w:r>
      <w:r>
        <w:t>-</w:t>
      </w:r>
      <w:r w:rsidRPr="00916D0C">
        <w:t xml:space="preserve">driven transmission </w:t>
      </w:r>
      <w:r>
        <w:t>solutions</w:t>
      </w:r>
      <w:r w:rsidRPr="00916D0C">
        <w:t xml:space="preserve"> that mitigate congestion or address other economic needs as identified by the </w:t>
      </w:r>
      <w:r>
        <w:t>CA</w:t>
      </w:r>
      <w:r w:rsidRPr="00916D0C">
        <w:t>ISO’s economic planning studies</w:t>
      </w:r>
      <w:r>
        <w:t xml:space="preserve"> in the draft transmission plan along with the other needed transmission solutions.  </w:t>
      </w:r>
      <w:r>
        <w:rPr>
          <w:szCs w:val="22"/>
        </w:rPr>
        <w:t>Economic solutions that are regional transmission facilities, excluding solutions that are upgrades to existing facilities, are eligible for competitive solicitation.</w:t>
      </w:r>
    </w:p>
    <w:p w14:paraId="2826CDFE" w14:textId="77777777" w:rsidR="00C97D78" w:rsidRPr="000D79E2" w:rsidRDefault="00C97D78" w:rsidP="00C97D78">
      <w:pPr>
        <w:pStyle w:val="Heading3"/>
      </w:pPr>
      <w:bookmarkStart w:id="405" w:name="_Toc264709841"/>
      <w:bookmarkStart w:id="406" w:name="_Toc343522522"/>
      <w:bookmarkStart w:id="407" w:name="_Toc416261060"/>
      <w:bookmarkStart w:id="408" w:name="_Toc416262738"/>
      <w:bookmarkStart w:id="409" w:name="_Toc31794333"/>
      <w:bookmarkStart w:id="410" w:name="_Toc44405680"/>
      <w:r w:rsidRPr="000D79E2">
        <w:t xml:space="preserve">Conducting Economic Studies and Determining Economic </w:t>
      </w:r>
      <w:bookmarkEnd w:id="405"/>
      <w:bookmarkEnd w:id="406"/>
      <w:r w:rsidRPr="000D79E2">
        <w:t>Solutions</w:t>
      </w:r>
      <w:bookmarkEnd w:id="407"/>
      <w:bookmarkEnd w:id="408"/>
      <w:bookmarkEnd w:id="409"/>
      <w:bookmarkEnd w:id="410"/>
    </w:p>
    <w:p w14:paraId="2826CDFF" w14:textId="77777777" w:rsidR="00C97D78" w:rsidRPr="00916D0C" w:rsidRDefault="00C97D78" w:rsidP="00C97D78">
      <w:r w:rsidRPr="00916D0C">
        <w:t xml:space="preserve">The primary focus of the </w:t>
      </w:r>
      <w:r>
        <w:t>CA</w:t>
      </w:r>
      <w:r w:rsidRPr="00916D0C">
        <w:t xml:space="preserve">ISO </w:t>
      </w:r>
      <w:r>
        <w:t>e</w:t>
      </w:r>
      <w:r w:rsidRPr="00916D0C">
        <w:t xml:space="preserve">conomic </w:t>
      </w:r>
      <w:r>
        <w:t>p</w:t>
      </w:r>
      <w:r w:rsidRPr="00916D0C">
        <w:t xml:space="preserve">lanning </w:t>
      </w:r>
      <w:r>
        <w:t>s</w:t>
      </w:r>
      <w:r w:rsidRPr="00916D0C">
        <w:t xml:space="preserve">tudies is to identify </w:t>
      </w:r>
      <w:r>
        <w:t xml:space="preserve">solutions needed to address </w:t>
      </w:r>
      <w:r w:rsidRPr="00916D0C">
        <w:t xml:space="preserve">expected transmission congestion in the </w:t>
      </w:r>
      <w:r>
        <w:t>CA</w:t>
      </w:r>
      <w:r w:rsidRPr="00916D0C">
        <w:t xml:space="preserve">ISO </w:t>
      </w:r>
      <w:r>
        <w:t>c</w:t>
      </w:r>
      <w:r w:rsidRPr="00916D0C">
        <w:t xml:space="preserve">ontrolled </w:t>
      </w:r>
      <w:r>
        <w:t>g</w:t>
      </w:r>
      <w:r w:rsidRPr="00916D0C">
        <w:t xml:space="preserve">rid based on the </w:t>
      </w:r>
      <w:r>
        <w:t>solutions</w:t>
      </w:r>
      <w:r w:rsidRPr="00916D0C">
        <w:t xml:space="preserve"> specified in the </w:t>
      </w:r>
      <w:r>
        <w:t>draft</w:t>
      </w:r>
      <w:r w:rsidRPr="00916D0C">
        <w:t xml:space="preserve"> </w:t>
      </w:r>
      <w:r>
        <w:t>t</w:t>
      </w:r>
      <w:r w:rsidRPr="00916D0C">
        <w:t xml:space="preserve">ransmission </w:t>
      </w:r>
      <w:r>
        <w:t>p</w:t>
      </w:r>
      <w:r w:rsidRPr="00916D0C">
        <w:t>lan</w:t>
      </w:r>
      <w:r>
        <w:t xml:space="preserve"> developed in the prior TPP cycle</w:t>
      </w:r>
      <w:r w:rsidRPr="00916D0C">
        <w:t>.  Thus</w:t>
      </w:r>
      <w:r>
        <w:t>,</w:t>
      </w:r>
      <w:r w:rsidRPr="00916D0C">
        <w:t xml:space="preserve"> these studies will provide the basis for identifying additional cost-effective transmission </w:t>
      </w:r>
      <w:r>
        <w:t>solutions</w:t>
      </w:r>
      <w:r w:rsidRPr="00916D0C">
        <w:t xml:space="preserve"> to mitigate such congestion</w:t>
      </w:r>
      <w:r>
        <w:t>, as well as other congestion that might be identified in the current cycle</w:t>
      </w:r>
      <w:r w:rsidRPr="00916D0C">
        <w:t xml:space="preserve">.  This will be accomplished by simulating future system conditions and considering historical congestion occurrences, </w:t>
      </w:r>
      <w:r>
        <w:t>l</w:t>
      </w:r>
      <w:r w:rsidRPr="00916D0C">
        <w:t xml:space="preserve">ocal </w:t>
      </w:r>
      <w:r>
        <w:t>c</w:t>
      </w:r>
      <w:r w:rsidRPr="00916D0C">
        <w:t xml:space="preserve">apacity </w:t>
      </w:r>
      <w:r>
        <w:t>a</w:t>
      </w:r>
      <w:r w:rsidRPr="00916D0C">
        <w:t xml:space="preserve">rea resource requirements, other expected grid conditions consistent with the </w:t>
      </w:r>
      <w:r>
        <w:t>u</w:t>
      </w:r>
      <w:r w:rsidRPr="00916D0C">
        <w:t xml:space="preserve">nified </w:t>
      </w:r>
      <w:r>
        <w:t>p</w:t>
      </w:r>
      <w:r w:rsidRPr="00916D0C">
        <w:t xml:space="preserve">lanning </w:t>
      </w:r>
      <w:r>
        <w:t>a</w:t>
      </w:r>
      <w:r w:rsidRPr="00916D0C">
        <w:t>ssumptions,</w:t>
      </w:r>
      <w:r>
        <w:t xml:space="preserve"> and </w:t>
      </w:r>
      <w:r w:rsidRPr="00916D0C">
        <w:t xml:space="preserve">other data submitted through the </w:t>
      </w:r>
      <w:r>
        <w:t>r</w:t>
      </w:r>
      <w:r w:rsidRPr="00916D0C">
        <w:t xml:space="preserve">equest </w:t>
      </w:r>
      <w:r>
        <w:t>w</w:t>
      </w:r>
      <w:r w:rsidRPr="00916D0C">
        <w:t xml:space="preserve">indow, such as the long-term power supply plans for </w:t>
      </w:r>
      <w:r>
        <w:t>long-term</w:t>
      </w:r>
      <w:r w:rsidRPr="00916D0C">
        <w:t xml:space="preserve"> CRR purposes.  The studies will utilize production simulation cost software using </w:t>
      </w:r>
      <w:r>
        <w:t>s</w:t>
      </w:r>
      <w:r w:rsidRPr="00916D0C">
        <w:t>ecurity-</w:t>
      </w:r>
      <w:r>
        <w:t>c</w:t>
      </w:r>
      <w:r w:rsidRPr="00916D0C">
        <w:t xml:space="preserve">onstrained </w:t>
      </w:r>
      <w:r>
        <w:t>u</w:t>
      </w:r>
      <w:r w:rsidRPr="00916D0C">
        <w:t xml:space="preserve">nit </w:t>
      </w:r>
      <w:r>
        <w:t>c</w:t>
      </w:r>
      <w:r w:rsidRPr="00916D0C">
        <w:t xml:space="preserve">ommitment and </w:t>
      </w:r>
      <w:r>
        <w:t>s</w:t>
      </w:r>
      <w:r w:rsidRPr="00916D0C">
        <w:t>ecurity-</w:t>
      </w:r>
      <w:r>
        <w:t>c</w:t>
      </w:r>
      <w:r w:rsidRPr="00916D0C">
        <w:t xml:space="preserve">onstrained </w:t>
      </w:r>
      <w:r>
        <w:t>e</w:t>
      </w:r>
      <w:r w:rsidRPr="00916D0C">
        <w:t xml:space="preserve">conomic </w:t>
      </w:r>
      <w:r>
        <w:t xml:space="preserve">dispatch </w:t>
      </w:r>
      <w:r w:rsidRPr="00916D0C">
        <w:t xml:space="preserve">approaches to provide a viable framework for realistic market conditions.  The quantification of potential benefits will be consistent with </w:t>
      </w:r>
      <w:r>
        <w:t>CA</w:t>
      </w:r>
      <w:r w:rsidRPr="00916D0C">
        <w:t xml:space="preserve">ISO’s </w:t>
      </w:r>
      <w:r>
        <w:t>t</w:t>
      </w:r>
      <w:r w:rsidRPr="00916D0C">
        <w:t xml:space="preserve">ransmission </w:t>
      </w:r>
      <w:r>
        <w:t>e</w:t>
      </w:r>
      <w:r w:rsidRPr="00916D0C">
        <w:t>conomic</w:t>
      </w:r>
      <w:r>
        <w:t xml:space="preserve"> an</w:t>
      </w:r>
      <w:r w:rsidRPr="00916D0C">
        <w:t xml:space="preserve">alysis </w:t>
      </w:r>
      <w:r>
        <w:t>m</w:t>
      </w:r>
      <w:r w:rsidRPr="00916D0C">
        <w:t>ethodology (TEAM) approach.</w:t>
      </w:r>
    </w:p>
    <w:p w14:paraId="2826CE00" w14:textId="77777777" w:rsidR="00C97D78" w:rsidRPr="00916D0C" w:rsidRDefault="00C97D78" w:rsidP="00C97D78">
      <w:r w:rsidRPr="00916D0C">
        <w:t xml:space="preserve">The </w:t>
      </w:r>
      <w:r>
        <w:t>CA</w:t>
      </w:r>
      <w:r w:rsidRPr="00916D0C">
        <w:t xml:space="preserve">ISO will perform the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tudies in each planning cycle as identified in the </w:t>
      </w:r>
      <w:r>
        <w:t>s</w:t>
      </w:r>
      <w:r w:rsidRPr="00916D0C">
        <w:t xml:space="preserve">tudy </w:t>
      </w:r>
      <w:r>
        <w:t>p</w:t>
      </w:r>
      <w:r w:rsidRPr="00916D0C">
        <w:t xml:space="preserve">lan. </w:t>
      </w:r>
      <w:r>
        <w:t xml:space="preserve"> </w:t>
      </w:r>
      <w:r w:rsidRPr="00916D0C">
        <w:t>These studies will consider:</w:t>
      </w:r>
    </w:p>
    <w:p w14:paraId="2826CE01" w14:textId="77777777" w:rsidR="00C97D78" w:rsidRPr="000D79E2" w:rsidRDefault="00C97D78" w:rsidP="00C97D78">
      <w:pPr>
        <w:pStyle w:val="Bullet1HRtLeftAfter6ptLinespacingsingle"/>
      </w:pPr>
      <w:r w:rsidRPr="000D79E2">
        <w:t>Expansion or acceleration of previously approved transmission solutions, and</w:t>
      </w:r>
    </w:p>
    <w:p w14:paraId="2826CE02" w14:textId="77777777" w:rsidR="00C97D78" w:rsidRPr="000D79E2" w:rsidRDefault="00C97D78" w:rsidP="00C97D78">
      <w:pPr>
        <w:pStyle w:val="Bullet1HRtLeftAfter6ptLinespacingsingle"/>
      </w:pPr>
      <w:r w:rsidRPr="000D79E2">
        <w:t>New proposed upgrades or conceptual solutions that can relieve the constraint.</w:t>
      </w:r>
    </w:p>
    <w:p w14:paraId="2826CE03" w14:textId="77777777" w:rsidR="00C97D78" w:rsidRPr="00916D0C" w:rsidRDefault="00C97D78" w:rsidP="00C97D78">
      <w:r w:rsidRPr="00916D0C">
        <w:t xml:space="preserve">In order to efficiently manage requests for economic studies, the </w:t>
      </w:r>
      <w:r>
        <w:t>CA</w:t>
      </w:r>
      <w:r w:rsidRPr="00916D0C">
        <w:t xml:space="preserve">ISO intends to maximize the use of a batch or cluster approach to perform the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tudies.  </w:t>
      </w:r>
    </w:p>
    <w:p w14:paraId="2826CE04" w14:textId="77777777" w:rsidR="00C97D78" w:rsidRPr="00916D0C" w:rsidRDefault="00C97D78" w:rsidP="00C97D78">
      <w:r w:rsidRPr="00916D0C">
        <w:t xml:space="preserve">The </w:t>
      </w:r>
      <w:r>
        <w:t>CA</w:t>
      </w:r>
      <w:r w:rsidRPr="00916D0C">
        <w:t xml:space="preserve">ISO intends to coordinate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tudy efforts with regional planning groups and where appropriate, TEPPC at the regional planning level.  For example, congestion observed in the </w:t>
      </w:r>
      <w:r>
        <w:t>CA</w:t>
      </w:r>
      <w:r w:rsidRPr="00916D0C">
        <w:t xml:space="preserve">ISO </w:t>
      </w:r>
      <w:r>
        <w:t>b</w:t>
      </w:r>
      <w:r w:rsidRPr="00916D0C">
        <w:t xml:space="preserve">alancing </w:t>
      </w:r>
      <w:r>
        <w:t>a</w:t>
      </w:r>
      <w:r w:rsidRPr="00916D0C">
        <w:t xml:space="preserve">uthority </w:t>
      </w:r>
      <w:r>
        <w:t>a</w:t>
      </w:r>
      <w:r w:rsidRPr="00916D0C">
        <w:t xml:space="preserve">rea may impact multiple entities within and adjacent to the </w:t>
      </w:r>
      <w:r>
        <w:t>CA</w:t>
      </w:r>
      <w:r w:rsidRPr="00916D0C">
        <w:t>ISO and should be addressed on a sub-regional basis.</w:t>
      </w:r>
    </w:p>
    <w:p w14:paraId="2826CE05" w14:textId="3C056EA4" w:rsidR="00C97D78" w:rsidRDefault="00C97D78" w:rsidP="00C97D78">
      <w:r w:rsidRPr="00916D0C">
        <w:t xml:space="preserve">Economically-driven </w:t>
      </w:r>
      <w:r>
        <w:t>solutions</w:t>
      </w:r>
      <w:r w:rsidRPr="00916D0C">
        <w:t xml:space="preserve"> which the </w:t>
      </w:r>
      <w:r>
        <w:t>CA</w:t>
      </w:r>
      <w:r w:rsidRPr="00916D0C">
        <w:t>ISO determines to be needed as mitigation solutions using the economic study methodology described</w:t>
      </w:r>
      <w:r>
        <w:t xml:space="preserve"> section </w:t>
      </w:r>
      <w:r>
        <w:fldChar w:fldCharType="begin"/>
      </w:r>
      <w:r>
        <w:instrText xml:space="preserve"> REF _Ref447533820 \r \h </w:instrText>
      </w:r>
      <w:r>
        <w:fldChar w:fldCharType="separate"/>
      </w:r>
      <w:r w:rsidR="007D3D53">
        <w:t>4.7</w:t>
      </w:r>
      <w:r>
        <w:fldChar w:fldCharType="end"/>
      </w:r>
      <w:r>
        <w:t xml:space="preserve"> of this BPM</w:t>
      </w:r>
      <w:r w:rsidRPr="00916D0C">
        <w:t xml:space="preserve"> will be described in the </w:t>
      </w:r>
      <w:r>
        <w:t>t</w:t>
      </w:r>
      <w:r w:rsidRPr="00916D0C">
        <w:t xml:space="preserve">ransmission </w:t>
      </w:r>
      <w:r>
        <w:t>p</w:t>
      </w:r>
      <w:r w:rsidRPr="00916D0C">
        <w:t xml:space="preserve">lan using the engineering details discussed in </w:t>
      </w:r>
      <w:r w:rsidRPr="00BA60D7">
        <w:t xml:space="preserve">section </w:t>
      </w:r>
      <w:r>
        <w:fldChar w:fldCharType="begin"/>
      </w:r>
      <w:r>
        <w:instrText xml:space="preserve"> REF _Ref447202258 \r \h </w:instrText>
      </w:r>
      <w:r>
        <w:fldChar w:fldCharType="separate"/>
      </w:r>
      <w:r w:rsidR="007D3D53">
        <w:t>4.10.2.2</w:t>
      </w:r>
      <w:r>
        <w:fldChar w:fldCharType="end"/>
      </w:r>
      <w:r w:rsidRPr="00BA60D7">
        <w:t xml:space="preserve"> of this BPM.</w:t>
      </w:r>
      <w:r w:rsidRPr="00916D0C">
        <w:t xml:space="preserve"> </w:t>
      </w:r>
    </w:p>
    <w:p w14:paraId="2826CE06" w14:textId="77777777" w:rsidR="00C97D78" w:rsidRPr="000D79E2" w:rsidRDefault="00C97D78" w:rsidP="00C97D78">
      <w:pPr>
        <w:pStyle w:val="Heading2"/>
      </w:pPr>
      <w:bookmarkStart w:id="411" w:name="_Ref446488674"/>
      <w:bookmarkStart w:id="412" w:name="_Ref446488822"/>
      <w:bookmarkStart w:id="413" w:name="_Toc31794334"/>
      <w:bookmarkStart w:id="414" w:name="_Toc44405681"/>
      <w:r w:rsidRPr="000D79E2">
        <w:t>Interregional Transmission Project Assessment</w:t>
      </w:r>
      <w:bookmarkEnd w:id="411"/>
      <w:bookmarkEnd w:id="412"/>
      <w:bookmarkEnd w:id="413"/>
      <w:bookmarkEnd w:id="414"/>
    </w:p>
    <w:p w14:paraId="2826CE07" w14:textId="77777777" w:rsidR="00C97D78" w:rsidRPr="000D79E2" w:rsidRDefault="00C97D78" w:rsidP="00C97D78">
      <w:pPr>
        <w:pStyle w:val="Heading2"/>
      </w:pPr>
      <w:bookmarkStart w:id="415" w:name="_Toc264709673"/>
      <w:bookmarkStart w:id="416" w:name="_Toc264709674"/>
      <w:bookmarkStart w:id="417" w:name="_Toc31794338"/>
      <w:bookmarkStart w:id="418" w:name="_Toc44405682"/>
      <w:bookmarkEnd w:id="415"/>
      <w:bookmarkEnd w:id="416"/>
      <w:r w:rsidRPr="000D79E2">
        <w:t>Third Stakeholder Meeting</w:t>
      </w:r>
      <w:bookmarkEnd w:id="417"/>
      <w:bookmarkEnd w:id="418"/>
    </w:p>
    <w:p w14:paraId="2826CE08" w14:textId="77777777" w:rsidR="00C97D78" w:rsidRPr="00916D0C" w:rsidRDefault="00C97D78" w:rsidP="00C97D78">
      <w:r w:rsidRPr="00916D0C">
        <w:t xml:space="preserve">During the fourth quarter of each calendar year and before the draft </w:t>
      </w:r>
      <w:r>
        <w:t>t</w:t>
      </w:r>
      <w:r w:rsidRPr="00916D0C">
        <w:t xml:space="preserve">ransmission </w:t>
      </w:r>
      <w:r>
        <w:t>p</w:t>
      </w:r>
      <w:r w:rsidRPr="00916D0C">
        <w:t xml:space="preserve">lan is posted, the </w:t>
      </w:r>
      <w:r>
        <w:t>CA</w:t>
      </w:r>
      <w:r w:rsidRPr="00916D0C">
        <w:t xml:space="preserve">ISO will conduct a third public meeting to provide updates on the development of the </w:t>
      </w:r>
      <w:r>
        <w:t>draft</w:t>
      </w:r>
      <w:r w:rsidRPr="00916D0C">
        <w:t xml:space="preserve"> </w:t>
      </w:r>
      <w:r>
        <w:t>t</w:t>
      </w:r>
      <w:r w:rsidRPr="00916D0C">
        <w:t xml:space="preserve">ransmission </w:t>
      </w:r>
      <w:r>
        <w:t>p</w:t>
      </w:r>
      <w:r w:rsidRPr="00916D0C">
        <w:t xml:space="preserve">lan and any policy-driven </w:t>
      </w:r>
      <w:r>
        <w:t>solutions</w:t>
      </w:r>
      <w:r w:rsidRPr="00916D0C">
        <w:t xml:space="preserve"> that have been identified at that time.  The </w:t>
      </w:r>
      <w:r>
        <w:t>CA</w:t>
      </w:r>
      <w:r w:rsidRPr="00916D0C">
        <w:t xml:space="preserve">ISO also will provide </w:t>
      </w:r>
      <w:r>
        <w:t>stakeholders</w:t>
      </w:r>
      <w:r w:rsidRPr="00916D0C">
        <w:t xml:space="preserve"> with updates as to the status of the economic studies and will provide economic study results, if available.  Meeting details will be provided via </w:t>
      </w:r>
      <w:r>
        <w:t>m</w:t>
      </w:r>
      <w:r w:rsidRPr="00916D0C">
        <w:t xml:space="preserve">arket </w:t>
      </w:r>
      <w:r>
        <w:t>n</w:t>
      </w:r>
      <w:r w:rsidRPr="00916D0C">
        <w:t xml:space="preserve">otice, including the time and date of the meeting and other information.  </w:t>
      </w:r>
    </w:p>
    <w:p w14:paraId="2826CE09" w14:textId="77777777" w:rsidR="00C97D78" w:rsidRPr="000D79E2" w:rsidRDefault="00C97D78" w:rsidP="00C97D78">
      <w:pPr>
        <w:pStyle w:val="Heading2"/>
      </w:pPr>
      <w:bookmarkStart w:id="419" w:name="_Toc264709844"/>
      <w:bookmarkStart w:id="420" w:name="_Toc343522525"/>
      <w:bookmarkStart w:id="421" w:name="_Toc416261062"/>
      <w:bookmarkStart w:id="422" w:name="_Toc416262740"/>
      <w:bookmarkStart w:id="423" w:name="_Toc31794339"/>
      <w:bookmarkStart w:id="424" w:name="_Toc44405683"/>
      <w:r w:rsidRPr="000D79E2">
        <w:t>Transmission Plan</w:t>
      </w:r>
      <w:bookmarkEnd w:id="419"/>
      <w:bookmarkEnd w:id="420"/>
      <w:bookmarkEnd w:id="421"/>
      <w:bookmarkEnd w:id="422"/>
      <w:bookmarkEnd w:id="423"/>
      <w:bookmarkEnd w:id="424"/>
    </w:p>
    <w:p w14:paraId="2826CE0A" w14:textId="77777777" w:rsidR="00C97D78" w:rsidRPr="00CA670D" w:rsidRDefault="00C97D78" w:rsidP="00C97D78">
      <w:pPr>
        <w:pStyle w:val="Heading3"/>
      </w:pPr>
      <w:bookmarkStart w:id="425" w:name="_Toc264709845"/>
      <w:bookmarkStart w:id="426" w:name="_Toc343522526"/>
      <w:bookmarkStart w:id="427" w:name="_Toc416261063"/>
      <w:bookmarkStart w:id="428" w:name="_Toc416262741"/>
      <w:bookmarkStart w:id="429" w:name="_Ref447203453"/>
      <w:bookmarkStart w:id="430" w:name="_Toc31794340"/>
      <w:bookmarkStart w:id="431" w:name="_Toc44405684"/>
      <w:r w:rsidRPr="00CA670D">
        <w:t>Stakeholder Consideration of the Draft Transmission Plan</w:t>
      </w:r>
      <w:bookmarkEnd w:id="425"/>
      <w:bookmarkEnd w:id="426"/>
      <w:bookmarkEnd w:id="427"/>
      <w:bookmarkEnd w:id="428"/>
      <w:bookmarkEnd w:id="429"/>
      <w:bookmarkEnd w:id="430"/>
      <w:bookmarkEnd w:id="431"/>
    </w:p>
    <w:p w14:paraId="2826CE0B" w14:textId="2B0252BE" w:rsidR="00C97D78" w:rsidRPr="00916D0C" w:rsidRDefault="00C97D78" w:rsidP="00C97D78">
      <w:r w:rsidRPr="00916D0C">
        <w:t xml:space="preserve">The </w:t>
      </w:r>
      <w:r>
        <w:t>CA</w:t>
      </w:r>
      <w:r w:rsidRPr="00916D0C">
        <w:t xml:space="preserve">ISO will develop a draft </w:t>
      </w:r>
      <w:r>
        <w:t>t</w:t>
      </w:r>
      <w:r w:rsidRPr="00916D0C">
        <w:t xml:space="preserve">ransmission </w:t>
      </w:r>
      <w:r>
        <w:t>p</w:t>
      </w:r>
      <w:r w:rsidRPr="00916D0C">
        <w:t xml:space="preserve">lan based on the technical and economic study results, evaluation of the </w:t>
      </w:r>
      <w:r>
        <w:t>solutions</w:t>
      </w:r>
      <w:r w:rsidRPr="00916D0C">
        <w:t xml:space="preserve"> submitted through the </w:t>
      </w:r>
      <w:r>
        <w:t>r</w:t>
      </w:r>
      <w:r w:rsidRPr="00916D0C">
        <w:t xml:space="preserve">equest </w:t>
      </w:r>
      <w:r>
        <w:t>w</w:t>
      </w:r>
      <w:r w:rsidRPr="00916D0C">
        <w:t xml:space="preserve">indow, the results of the </w:t>
      </w:r>
      <w:r>
        <w:t>CA</w:t>
      </w:r>
      <w:r w:rsidRPr="00916D0C">
        <w:t xml:space="preserve">ISO’s evaluation of GIP </w:t>
      </w:r>
      <w:r>
        <w:t>n</w:t>
      </w:r>
      <w:r w:rsidRPr="00916D0C">
        <w:t xml:space="preserve">etwork </w:t>
      </w:r>
      <w:r>
        <w:t>u</w:t>
      </w:r>
      <w:r w:rsidRPr="00916D0C">
        <w:t>pgrades, and the criteria for determining policy-driven transmission</w:t>
      </w:r>
      <w:r>
        <w:t xml:space="preserve"> solutions</w:t>
      </w:r>
      <w:r w:rsidRPr="00916D0C">
        <w:t xml:space="preserve">.  The draft </w:t>
      </w:r>
      <w:r>
        <w:t>t</w:t>
      </w:r>
      <w:r w:rsidRPr="00916D0C">
        <w:t xml:space="preserve">ransmission </w:t>
      </w:r>
      <w:r>
        <w:t>p</w:t>
      </w:r>
      <w:r w:rsidRPr="00916D0C">
        <w:t xml:space="preserve">lan will be posted on the </w:t>
      </w:r>
      <w:r>
        <w:t>CA</w:t>
      </w:r>
      <w:r w:rsidRPr="00916D0C">
        <w:t>ISO website and presented to</w:t>
      </w:r>
      <w:r>
        <w:t xml:space="preserve"> stakeholders </w:t>
      </w:r>
      <w:r w:rsidRPr="00916D0C">
        <w:t xml:space="preserve">for review and comment during the 4th public meeting which will be held in the first quarter (approximately </w:t>
      </w:r>
      <w:r w:rsidR="00A71974">
        <w:t>April</w:t>
      </w:r>
      <w:r w:rsidRPr="00916D0C">
        <w:t xml:space="preserve">) of each year.  After collecting </w:t>
      </w:r>
      <w:r>
        <w:t>stakeholder</w:t>
      </w:r>
      <w:r w:rsidRPr="00916D0C">
        <w:t xml:space="preserve"> comments, the </w:t>
      </w:r>
      <w:r>
        <w:t>revised draft</w:t>
      </w:r>
      <w:r w:rsidRPr="00916D0C">
        <w:t xml:space="preserve"> </w:t>
      </w:r>
      <w:r>
        <w:t>t</w:t>
      </w:r>
      <w:r w:rsidRPr="00916D0C">
        <w:t xml:space="preserve">ransmission </w:t>
      </w:r>
      <w:r>
        <w:t>p</w:t>
      </w:r>
      <w:r w:rsidRPr="00916D0C">
        <w:t xml:space="preserve">lan will be presented to the </w:t>
      </w:r>
      <w:r>
        <w:t>g</w:t>
      </w:r>
      <w:r w:rsidRPr="00916D0C">
        <w:t xml:space="preserve">overning </w:t>
      </w:r>
      <w:r>
        <w:t>b</w:t>
      </w:r>
      <w:r w:rsidRPr="00916D0C">
        <w:t>oard for approval</w:t>
      </w:r>
      <w:r>
        <w:t xml:space="preserve"> in </w:t>
      </w:r>
      <w:r w:rsidR="00A71974">
        <w:t xml:space="preserve">May </w:t>
      </w:r>
      <w:r>
        <w:t>of each year</w:t>
      </w:r>
      <w:r w:rsidRPr="00916D0C">
        <w:t xml:space="preserve">.  Once approved, the </w:t>
      </w:r>
      <w:r>
        <w:t>CA</w:t>
      </w:r>
      <w:r w:rsidRPr="00916D0C">
        <w:t xml:space="preserve">ISO will post the </w:t>
      </w:r>
      <w:r>
        <w:t>board-approved</w:t>
      </w:r>
      <w:r w:rsidRPr="00916D0C">
        <w:t xml:space="preserve"> </w:t>
      </w:r>
      <w:r>
        <w:t>t</w:t>
      </w:r>
      <w:r w:rsidRPr="00916D0C">
        <w:t xml:space="preserve">ransmission </w:t>
      </w:r>
      <w:r>
        <w:t>p</w:t>
      </w:r>
      <w:r w:rsidRPr="00916D0C">
        <w:t xml:space="preserve">lan on the </w:t>
      </w:r>
      <w:r>
        <w:t>CA</w:t>
      </w:r>
      <w:r w:rsidRPr="00916D0C">
        <w:t xml:space="preserve">ISO </w:t>
      </w:r>
      <w:r>
        <w:t>w</w:t>
      </w:r>
      <w:r w:rsidRPr="00916D0C">
        <w:t>ebsite and advise interested parties of the website location.</w:t>
      </w:r>
    </w:p>
    <w:p w14:paraId="2826CE0C" w14:textId="77777777" w:rsidR="00C97D78" w:rsidRDefault="00C97D78" w:rsidP="00C97D78">
      <w:r w:rsidRPr="00916D0C">
        <w:t xml:space="preserve">At the same time, the </w:t>
      </w:r>
      <w:r>
        <w:t>CA</w:t>
      </w:r>
      <w:r w:rsidRPr="00916D0C">
        <w:t>ISO will request the PTO</w:t>
      </w:r>
      <w:r>
        <w:t>,</w:t>
      </w:r>
      <w:r w:rsidRPr="00916D0C">
        <w:t xml:space="preserve"> to which </w:t>
      </w:r>
      <w:r>
        <w:t>board-approved regional transmission facilities subject to competitive solicitation</w:t>
      </w:r>
      <w:r w:rsidRPr="00916D0C">
        <w:t xml:space="preserve"> will connect</w:t>
      </w:r>
      <w:r>
        <w:t>,</w:t>
      </w:r>
      <w:r w:rsidRPr="00916D0C">
        <w:t xml:space="preserve"> to perform detailed engineering analyses to determine short circuit mitigation and system protection requirements associated with </w:t>
      </w:r>
      <w:r>
        <w:t>each regional transmission facility subject to competitive solicitation</w:t>
      </w:r>
      <w:r w:rsidRPr="00916D0C">
        <w:t>.</w:t>
      </w:r>
    </w:p>
    <w:p w14:paraId="2826CE0D" w14:textId="77777777" w:rsidR="00C97D78" w:rsidRPr="00CA670D" w:rsidRDefault="00C97D78" w:rsidP="00C97D78">
      <w:pPr>
        <w:pStyle w:val="Heading3"/>
      </w:pPr>
      <w:bookmarkStart w:id="432" w:name="_Toc416261064"/>
      <w:bookmarkStart w:id="433" w:name="_Toc416262742"/>
      <w:bookmarkStart w:id="434" w:name="_Toc31794341"/>
      <w:bookmarkStart w:id="435" w:name="_Toc44405685"/>
      <w:bookmarkStart w:id="436" w:name="_Toc264709846"/>
      <w:bookmarkStart w:id="437" w:name="_Toc343522527"/>
      <w:r w:rsidRPr="00CA670D">
        <w:t>Transmission Plan Contents</w:t>
      </w:r>
      <w:bookmarkEnd w:id="432"/>
      <w:bookmarkEnd w:id="433"/>
      <w:bookmarkEnd w:id="434"/>
      <w:bookmarkEnd w:id="435"/>
      <w:r w:rsidRPr="00CA670D">
        <w:t xml:space="preserve"> </w:t>
      </w:r>
      <w:bookmarkEnd w:id="436"/>
      <w:bookmarkEnd w:id="437"/>
    </w:p>
    <w:p w14:paraId="2826CE0E" w14:textId="77777777" w:rsidR="00C97D78" w:rsidRPr="00CA670D" w:rsidRDefault="00C97D78" w:rsidP="00C97D78">
      <w:pPr>
        <w:pStyle w:val="Heading4"/>
      </w:pPr>
      <w:bookmarkStart w:id="438" w:name="_Toc416261065"/>
      <w:bookmarkStart w:id="439" w:name="_Toc416262743"/>
      <w:bookmarkStart w:id="440" w:name="_Toc31794342"/>
      <w:bookmarkStart w:id="441" w:name="_Toc44405686"/>
      <w:r w:rsidRPr="00CA670D">
        <w:t>Transmission Solutions</w:t>
      </w:r>
      <w:bookmarkEnd w:id="438"/>
      <w:bookmarkEnd w:id="439"/>
      <w:bookmarkEnd w:id="440"/>
      <w:bookmarkEnd w:id="441"/>
    </w:p>
    <w:p w14:paraId="2826CE0F" w14:textId="77777777" w:rsidR="00C97D78" w:rsidRPr="00916D0C" w:rsidRDefault="00C97D78" w:rsidP="00C97D78">
      <w:r w:rsidRPr="00916D0C">
        <w:t xml:space="preserve">The draft </w:t>
      </w:r>
      <w:r>
        <w:t>t</w:t>
      </w:r>
      <w:r w:rsidRPr="00916D0C">
        <w:t xml:space="preserve">ransmission </w:t>
      </w:r>
      <w:r>
        <w:t>p</w:t>
      </w:r>
      <w:r w:rsidRPr="00916D0C">
        <w:t xml:space="preserve">lan will contain a description of all transmission </w:t>
      </w:r>
      <w:r>
        <w:t>solutions</w:t>
      </w:r>
      <w:r w:rsidRPr="00916D0C">
        <w:t xml:space="preserve"> that are needed to address the objectives that are defined in the study plan.  Specific </w:t>
      </w:r>
      <w:r>
        <w:t xml:space="preserve">solutions </w:t>
      </w:r>
      <w:r w:rsidRPr="00916D0C">
        <w:t xml:space="preserve">and </w:t>
      </w:r>
      <w:r>
        <w:t>p</w:t>
      </w:r>
      <w:r w:rsidRPr="00916D0C">
        <w:t xml:space="preserve">roject </w:t>
      </w:r>
      <w:r>
        <w:t>s</w:t>
      </w:r>
      <w:r w:rsidRPr="00916D0C">
        <w:t>ponsors will be described according to the following categories:</w:t>
      </w:r>
    </w:p>
    <w:p w14:paraId="2826CE10" w14:textId="77777777" w:rsidR="00C97D78" w:rsidRPr="00CA670D" w:rsidRDefault="00C97D78" w:rsidP="00C97D78">
      <w:pPr>
        <w:pStyle w:val="Bullet1HRtLeftAfter6ptLinespacingsingle"/>
      </w:pPr>
      <w:r w:rsidRPr="00CA670D">
        <w:t>Solutions with capital costs of $50 million or more for which the CAISO has completed all necessary studies.</w:t>
      </w:r>
    </w:p>
    <w:p w14:paraId="2826CE11" w14:textId="77777777" w:rsidR="00C97D78" w:rsidRPr="00CA670D" w:rsidRDefault="00C97D78" w:rsidP="00C97D78">
      <w:pPr>
        <w:pStyle w:val="Bullet1HRtLeftAfter6ptLinespacingsingle"/>
      </w:pPr>
      <w:r w:rsidRPr="00CA670D">
        <w:t>Solutions with capital costs of less than $50 million that have been approved by CAISO management.</w:t>
      </w:r>
    </w:p>
    <w:p w14:paraId="2826CE12" w14:textId="39B6190B" w:rsidR="00C97D78" w:rsidRPr="00CA670D" w:rsidRDefault="00C97D78" w:rsidP="00C97D78">
      <w:pPr>
        <w:pStyle w:val="Bullet1HRtLeftAfter6ptLinespacingsingle"/>
      </w:pPr>
      <w:r w:rsidRPr="00CA670D">
        <w:t xml:space="preserve">Solutions for which additional studies are required.  These solutions will be presented to the board for approval following completion of the studies.  Such approvals or conditional approvals may occur at any time after the board-approved transmission plan has been posted.  Solutions with capital costs less than $50 million for which the CAISO evaluation is complete and which have been recommended for approval will be presented to CAISO executive management in the fourth quarter of each cycle.  However, CAISO executive management may consider approval of a solution with capital costs of less than $50 million on an expedited basis if the following conditions are met: (1) there is an urgent need for the solution; (2) there is a high degree of certainty that the solution will not conflict with other solutions being evaluated in Phase 2; and (3) the need to accelerate the solution is being driven by the CAISO’s evaluation process or external circumstances.  Under these circumstances, solutions that require an earlier approval will be presented for stakeholder review at the2nd or 3rd stakeholder meeting and CAISO management will brief the governing board at regularly-scheduled or special session.  If the solution includes regional transmission facilities eligible for competitive solicitation, the CAISO may accelerate the competitive solicitation process as described in section </w:t>
      </w:r>
      <w:r>
        <w:fldChar w:fldCharType="begin"/>
      </w:r>
      <w:r>
        <w:instrText xml:space="preserve"> REF _Ref447202455 \r \h  \* MERGEFORMAT </w:instrText>
      </w:r>
      <w:r>
        <w:fldChar w:fldCharType="separate"/>
      </w:r>
      <w:r w:rsidR="007D3D53">
        <w:t>5.8</w:t>
      </w:r>
      <w:r>
        <w:fldChar w:fldCharType="end"/>
      </w:r>
      <w:r>
        <w:t xml:space="preserve"> of this BPM.</w:t>
      </w:r>
    </w:p>
    <w:p w14:paraId="2826CE13" w14:textId="77777777" w:rsidR="00C97D78" w:rsidRPr="00CA670D" w:rsidRDefault="00C97D78" w:rsidP="00C97D78">
      <w:pPr>
        <w:pStyle w:val="Bullet1HRtLeftAfter6ptLinespacingsingle"/>
      </w:pPr>
      <w:r>
        <w:t xml:space="preserve">ITPs </w:t>
      </w:r>
      <w:r w:rsidRPr="00CA670D">
        <w:t xml:space="preserve">recommended for </w:t>
      </w:r>
      <w:r>
        <w:t xml:space="preserve">CAISO Board </w:t>
      </w:r>
      <w:r w:rsidRPr="00CA670D">
        <w:t xml:space="preserve">approval </w:t>
      </w:r>
      <w:r>
        <w:t xml:space="preserve">that </w:t>
      </w:r>
      <w:r w:rsidRPr="00CA670D">
        <w:t xml:space="preserve">are more efficient or cost effective </w:t>
      </w:r>
      <w:r>
        <w:t xml:space="preserve">solutions </w:t>
      </w:r>
      <w:r w:rsidRPr="00CA670D">
        <w:t xml:space="preserve">to </w:t>
      </w:r>
      <w:r>
        <w:t xml:space="preserve">meet </w:t>
      </w:r>
      <w:r w:rsidRPr="00CA670D">
        <w:t xml:space="preserve">a </w:t>
      </w:r>
      <w:r>
        <w:t xml:space="preserve">CAISO-identified </w:t>
      </w:r>
      <w:r w:rsidRPr="00CA670D">
        <w:t xml:space="preserve">regional need </w:t>
      </w:r>
      <w:r>
        <w:t xml:space="preserve">than the identified regional solutions </w:t>
      </w:r>
      <w:r w:rsidRPr="00CA670D">
        <w:t>and</w:t>
      </w:r>
      <w:r>
        <w:t xml:space="preserve"> that</w:t>
      </w:r>
      <w:r w:rsidRPr="00CA670D">
        <w:t xml:space="preserve"> can be constructed and operational in the same timeframe as the regional solutions</w:t>
      </w:r>
      <w:r>
        <w:t xml:space="preserve">, </w:t>
      </w:r>
      <w:r w:rsidRPr="00DD54ED">
        <w:t xml:space="preserve">the CAISO will identify </w:t>
      </w:r>
      <w:r>
        <w:t>the ITP</w:t>
      </w:r>
      <w:r w:rsidRPr="00DD54ED">
        <w:t xml:space="preserve"> as the preferred solution and recommend it for approval by the CAISO Governing Board in the </w:t>
      </w:r>
      <w:r>
        <w:t>TPP</w:t>
      </w:r>
      <w:r w:rsidRPr="00CA670D">
        <w:t xml:space="preserve">.  The </w:t>
      </w:r>
      <w:r>
        <w:t xml:space="preserve">CAISO will document </w:t>
      </w:r>
      <w:r w:rsidRPr="00CA670D">
        <w:t xml:space="preserve">regional </w:t>
      </w:r>
      <w:r>
        <w:t xml:space="preserve">solutions </w:t>
      </w:r>
      <w:r w:rsidRPr="00CA670D">
        <w:t xml:space="preserve">that are recommended to be further considered in the next planning cycle or that were initially identified but were eliminated by selecting the </w:t>
      </w:r>
      <w:r>
        <w:t xml:space="preserve">ITP </w:t>
      </w:r>
      <w:r w:rsidRPr="00CA670D">
        <w:t xml:space="preserve">in the draft transmission plan.  </w:t>
      </w:r>
      <w:r>
        <w:t xml:space="preserve">It is possible that </w:t>
      </w:r>
      <w:r w:rsidRPr="00CA670D">
        <w:t>an interregional project evaluation can be completed in an even year if all relevant planning regions complete their assessments to allow for an earlier decision.</w:t>
      </w:r>
    </w:p>
    <w:p w14:paraId="2826CE14" w14:textId="77777777" w:rsidR="00C97D78" w:rsidRPr="00CA670D" w:rsidRDefault="00C97D78" w:rsidP="00C97D78">
      <w:pPr>
        <w:pStyle w:val="Heading4"/>
      </w:pPr>
      <w:bookmarkStart w:id="442" w:name="_Toc416261066"/>
      <w:bookmarkStart w:id="443" w:name="_Toc416262744"/>
      <w:bookmarkStart w:id="444" w:name="_Ref447202258"/>
      <w:bookmarkStart w:id="445" w:name="_Toc31794343"/>
      <w:bookmarkStart w:id="446" w:name="_Toc44405687"/>
      <w:r w:rsidRPr="00CA670D">
        <w:t>Description of Solutions Eligible for Competitive Solicitation</w:t>
      </w:r>
      <w:bookmarkEnd w:id="442"/>
      <w:bookmarkEnd w:id="443"/>
      <w:bookmarkEnd w:id="444"/>
      <w:bookmarkEnd w:id="445"/>
      <w:bookmarkEnd w:id="446"/>
    </w:p>
    <w:p w14:paraId="2826CE15" w14:textId="77777777" w:rsidR="00C97D78" w:rsidRPr="00916D0C" w:rsidRDefault="00C97D78" w:rsidP="00C97D78">
      <w:r w:rsidRPr="00CA442F">
        <w:rPr>
          <w:szCs w:val="22"/>
        </w:rPr>
        <w:t>The</w:t>
      </w:r>
      <w:r>
        <w:rPr>
          <w:szCs w:val="22"/>
        </w:rPr>
        <w:t xml:space="preserve"> CAISO will provide sufficient information about regional </w:t>
      </w:r>
      <w:r w:rsidRPr="00CA442F">
        <w:rPr>
          <w:szCs w:val="22"/>
        </w:rPr>
        <w:t xml:space="preserve">transmission </w:t>
      </w:r>
      <w:r>
        <w:rPr>
          <w:szCs w:val="22"/>
        </w:rPr>
        <w:t xml:space="preserve">facilities </w:t>
      </w:r>
      <w:r w:rsidRPr="00CA442F">
        <w:rPr>
          <w:szCs w:val="22"/>
        </w:rPr>
        <w:t xml:space="preserve">subject to the competitive solicitation process </w:t>
      </w:r>
      <w:r>
        <w:rPr>
          <w:szCs w:val="22"/>
        </w:rPr>
        <w:t xml:space="preserve">with </w:t>
      </w:r>
      <w:r w:rsidRPr="00CA442F">
        <w:rPr>
          <w:szCs w:val="22"/>
        </w:rPr>
        <w:t>sufficien</w:t>
      </w:r>
      <w:r>
        <w:rPr>
          <w:szCs w:val="22"/>
        </w:rPr>
        <w:t>t engineering detail to permit project s</w:t>
      </w:r>
      <w:r w:rsidRPr="00CA442F">
        <w:rPr>
          <w:szCs w:val="22"/>
        </w:rPr>
        <w:t xml:space="preserve">ponsors to submit complete proposals to build the identified </w:t>
      </w:r>
      <w:r>
        <w:rPr>
          <w:szCs w:val="22"/>
        </w:rPr>
        <w:t xml:space="preserve">regional </w:t>
      </w:r>
      <w:r w:rsidRPr="00CA442F">
        <w:rPr>
          <w:szCs w:val="22"/>
        </w:rPr>
        <w:t>transmission</w:t>
      </w:r>
      <w:r>
        <w:rPr>
          <w:szCs w:val="22"/>
        </w:rPr>
        <w:t xml:space="preserve"> facility</w:t>
      </w:r>
      <w:r w:rsidRPr="00CA442F">
        <w:rPr>
          <w:szCs w:val="22"/>
        </w:rPr>
        <w:t>.</w:t>
      </w:r>
      <w:r>
        <w:rPr>
          <w:szCs w:val="22"/>
        </w:rPr>
        <w:t xml:space="preserve"> </w:t>
      </w:r>
      <w:r w:rsidRPr="00CA442F">
        <w:rPr>
          <w:szCs w:val="22"/>
        </w:rPr>
        <w:t xml:space="preserve"> Such details may include, but are not limited to:</w:t>
      </w:r>
    </w:p>
    <w:p w14:paraId="2826CE16" w14:textId="77777777" w:rsidR="00C97D78" w:rsidRPr="00CA670D" w:rsidRDefault="00C97D78" w:rsidP="00C97D78">
      <w:pPr>
        <w:pStyle w:val="ListLtr2"/>
        <w:numPr>
          <w:ilvl w:val="0"/>
          <w:numId w:val="39"/>
        </w:numPr>
      </w:pPr>
      <w:r w:rsidRPr="00CA670D">
        <w:t xml:space="preserve">Minimum conductor ampacity, </w:t>
      </w:r>
    </w:p>
    <w:p w14:paraId="2826CE17" w14:textId="77777777" w:rsidR="00C97D78" w:rsidRPr="00CA670D" w:rsidRDefault="00C97D78" w:rsidP="00C97D78">
      <w:pPr>
        <w:pStyle w:val="ListLtr2"/>
        <w:numPr>
          <w:ilvl w:val="0"/>
          <w:numId w:val="39"/>
        </w:numPr>
      </w:pPr>
      <w:r w:rsidRPr="00CA670D">
        <w:t>Approximate line impedance required;</w:t>
      </w:r>
    </w:p>
    <w:p w14:paraId="2826CE18" w14:textId="77777777" w:rsidR="00C97D78" w:rsidRPr="00CA670D" w:rsidRDefault="00C97D78" w:rsidP="00C97D78">
      <w:pPr>
        <w:pStyle w:val="ListLtr2"/>
        <w:numPr>
          <w:ilvl w:val="0"/>
          <w:numId w:val="39"/>
        </w:numPr>
      </w:pPr>
      <w:r w:rsidRPr="00CA670D">
        <w:t>Approximate series compensation levels;</w:t>
      </w:r>
    </w:p>
    <w:p w14:paraId="2826CE19" w14:textId="77777777" w:rsidR="00C97D78" w:rsidRPr="00CA670D" w:rsidRDefault="00C97D78" w:rsidP="00C97D78">
      <w:pPr>
        <w:pStyle w:val="ListLtr2"/>
        <w:numPr>
          <w:ilvl w:val="0"/>
          <w:numId w:val="39"/>
        </w:numPr>
      </w:pPr>
      <w:r w:rsidRPr="00CA670D">
        <w:t>Substation bus and breaker configuration;</w:t>
      </w:r>
    </w:p>
    <w:p w14:paraId="2826CE1A" w14:textId="77777777" w:rsidR="00C97D78" w:rsidRPr="00CA670D" w:rsidRDefault="00C97D78" w:rsidP="00C97D78">
      <w:pPr>
        <w:pStyle w:val="ListLtr2"/>
        <w:numPr>
          <w:ilvl w:val="0"/>
          <w:numId w:val="39"/>
        </w:numPr>
      </w:pPr>
      <w:r w:rsidRPr="00CA670D">
        <w:t>Breaker clearing times;</w:t>
      </w:r>
    </w:p>
    <w:p w14:paraId="2826CE1B" w14:textId="77777777" w:rsidR="00C97D78" w:rsidRPr="00CA670D" w:rsidRDefault="00C97D78" w:rsidP="00C97D78">
      <w:pPr>
        <w:pStyle w:val="ListLtr2"/>
        <w:numPr>
          <w:ilvl w:val="0"/>
          <w:numId w:val="39"/>
        </w:numPr>
      </w:pPr>
      <w:r w:rsidRPr="00CA670D">
        <w:t>Transformer characteristics (capacity, impedance, tap range);</w:t>
      </w:r>
    </w:p>
    <w:p w14:paraId="2826CE1C" w14:textId="77777777" w:rsidR="00C97D78" w:rsidRPr="00CA670D" w:rsidRDefault="00C97D78" w:rsidP="00C97D78">
      <w:pPr>
        <w:pStyle w:val="ListLtr2"/>
        <w:numPr>
          <w:ilvl w:val="0"/>
          <w:numId w:val="39"/>
        </w:numPr>
      </w:pPr>
      <w:r w:rsidRPr="00CA670D">
        <w:t>Minimum shunt capacitor and reactor sizes;</w:t>
      </w:r>
    </w:p>
    <w:p w14:paraId="2826CE1D" w14:textId="77777777" w:rsidR="00C97D78" w:rsidRPr="00CA670D" w:rsidRDefault="00C97D78" w:rsidP="00C97D78">
      <w:pPr>
        <w:pStyle w:val="ListLtr2"/>
        <w:numPr>
          <w:ilvl w:val="0"/>
          <w:numId w:val="39"/>
        </w:numPr>
      </w:pPr>
      <w:r w:rsidRPr="00CA670D">
        <w:t>Minimum FACTS device specifications;</w:t>
      </w:r>
    </w:p>
    <w:p w14:paraId="2826CE1E" w14:textId="77777777" w:rsidR="00C97D78" w:rsidRPr="00CA670D" w:rsidRDefault="00C97D78" w:rsidP="00C97D78">
      <w:pPr>
        <w:pStyle w:val="ListLtr2"/>
        <w:numPr>
          <w:ilvl w:val="0"/>
          <w:numId w:val="39"/>
        </w:numPr>
      </w:pPr>
      <w:r w:rsidRPr="00CA670D">
        <w:t>SPS requirements;</w:t>
      </w:r>
    </w:p>
    <w:p w14:paraId="2826CE1F" w14:textId="77777777" w:rsidR="00C97D78" w:rsidRPr="00CA670D" w:rsidRDefault="00C97D78" w:rsidP="00C97D78">
      <w:pPr>
        <w:pStyle w:val="ListLtr2"/>
        <w:numPr>
          <w:ilvl w:val="0"/>
          <w:numId w:val="39"/>
        </w:numPr>
      </w:pPr>
      <w:r w:rsidRPr="00CA670D">
        <w:t>Planning level cost estimates; and</w:t>
      </w:r>
    </w:p>
    <w:p w14:paraId="2826CE20" w14:textId="77777777" w:rsidR="00C97D78" w:rsidRPr="00CA670D" w:rsidRDefault="00C97D78" w:rsidP="00C97D78">
      <w:pPr>
        <w:pStyle w:val="ListLtr2"/>
        <w:numPr>
          <w:ilvl w:val="0"/>
          <w:numId w:val="39"/>
        </w:numPr>
      </w:pPr>
      <w:r w:rsidRPr="00CA670D">
        <w:t>Projected in-service date.</w:t>
      </w:r>
    </w:p>
    <w:p w14:paraId="2826CE21" w14:textId="77777777" w:rsidR="00C97D78" w:rsidRPr="00CA670D" w:rsidRDefault="00C97D78" w:rsidP="00C97D78">
      <w:pPr>
        <w:pStyle w:val="Heading4"/>
      </w:pPr>
      <w:bookmarkStart w:id="447" w:name="_Toc416261067"/>
      <w:bookmarkStart w:id="448" w:name="_Toc416262745"/>
      <w:bookmarkStart w:id="449" w:name="_Toc31794344"/>
      <w:bookmarkStart w:id="450" w:name="_Toc44405688"/>
      <w:r w:rsidRPr="00CA670D">
        <w:t>Other Transmission Plan Information</w:t>
      </w:r>
      <w:bookmarkEnd w:id="447"/>
      <w:bookmarkEnd w:id="448"/>
      <w:bookmarkEnd w:id="449"/>
      <w:bookmarkEnd w:id="450"/>
    </w:p>
    <w:p w14:paraId="2826CE22" w14:textId="77777777" w:rsidR="00C97D78" w:rsidRPr="00916D0C" w:rsidRDefault="00C97D78" w:rsidP="00C97D78">
      <w:r w:rsidRPr="00916D0C">
        <w:t xml:space="preserve">The draft </w:t>
      </w:r>
      <w:r>
        <w:t>t</w:t>
      </w:r>
      <w:r w:rsidRPr="00916D0C">
        <w:t xml:space="preserve">ransmission </w:t>
      </w:r>
      <w:r>
        <w:t>p</w:t>
      </w:r>
      <w:r w:rsidRPr="00916D0C">
        <w:t xml:space="preserve">lan also may include: </w:t>
      </w:r>
    </w:p>
    <w:p w14:paraId="2826CE23" w14:textId="77777777" w:rsidR="00C97D78" w:rsidRPr="00CA670D" w:rsidRDefault="00C97D78" w:rsidP="00C97D78">
      <w:pPr>
        <w:pStyle w:val="ListLtr2"/>
        <w:numPr>
          <w:ilvl w:val="0"/>
          <w:numId w:val="40"/>
        </w:numPr>
      </w:pPr>
      <w:r w:rsidRPr="00CA670D">
        <w:t>Results of technical studies performed under the study plan;</w:t>
      </w:r>
    </w:p>
    <w:p w14:paraId="2826CE24" w14:textId="77777777" w:rsidR="00C97D78" w:rsidRPr="00CA670D" w:rsidRDefault="00C97D78" w:rsidP="00C97D78">
      <w:pPr>
        <w:pStyle w:val="ListLtr2"/>
        <w:numPr>
          <w:ilvl w:val="0"/>
          <w:numId w:val="40"/>
        </w:numPr>
      </w:pPr>
      <w:r w:rsidRPr="00CA670D">
        <w:t>Determinations and recommendations regarding the need for identified transmission solutions and their identification as either local or regional transmission facilities;</w:t>
      </w:r>
    </w:p>
    <w:p w14:paraId="2826CE25" w14:textId="77777777" w:rsidR="00C97D78" w:rsidRPr="00CA670D" w:rsidRDefault="00C97D78" w:rsidP="00C97D78">
      <w:pPr>
        <w:pStyle w:val="ListLtr2"/>
        <w:numPr>
          <w:ilvl w:val="0"/>
          <w:numId w:val="40"/>
        </w:numPr>
      </w:pPr>
      <w:r w:rsidRPr="00CA670D">
        <w:t>Assessments of solutions submitted as alternatives to the potential solutions to needs identified by the CAISO;</w:t>
      </w:r>
    </w:p>
    <w:p w14:paraId="2826CE26" w14:textId="77777777" w:rsidR="00C97D78" w:rsidRPr="00CA670D" w:rsidRDefault="00C97D78" w:rsidP="00C97D78">
      <w:pPr>
        <w:pStyle w:val="ListLtr2"/>
        <w:numPr>
          <w:ilvl w:val="0"/>
          <w:numId w:val="40"/>
        </w:numPr>
      </w:pPr>
      <w:r w:rsidRPr="00CA670D">
        <w:t xml:space="preserve">Results of economic planning studies and other studies; </w:t>
      </w:r>
    </w:p>
    <w:p w14:paraId="2826CE27" w14:textId="77777777" w:rsidR="00C97D78" w:rsidRPr="00CA670D" w:rsidRDefault="00C97D78" w:rsidP="00C97D78">
      <w:pPr>
        <w:pStyle w:val="ListLtr2"/>
        <w:numPr>
          <w:ilvl w:val="0"/>
          <w:numId w:val="40"/>
        </w:numPr>
      </w:pPr>
      <w:r w:rsidRPr="00CA670D">
        <w:t>Updates on the status of transmission solutions previously approved by the CAISO, including identification of mitigation plans, if necessary, to address any potential delay in the anticipated completion of an approved transmission upgrade or addition;</w:t>
      </w:r>
    </w:p>
    <w:p w14:paraId="2826CE28" w14:textId="6A38E4B2" w:rsidR="00C97D78" w:rsidRPr="00CA670D" w:rsidRDefault="00C97D78" w:rsidP="00C97D78">
      <w:pPr>
        <w:pStyle w:val="ListLtr2"/>
        <w:numPr>
          <w:ilvl w:val="0"/>
          <w:numId w:val="40"/>
        </w:numPr>
      </w:pPr>
      <w:r>
        <w:t>d</w:t>
      </w:r>
      <w:r w:rsidRPr="00CA670D">
        <w:t>escription of transmission solutions with an estimated capital investment of $50 million or more for which additional studies are required before being presented to the CAISO Governing Board for approval following completion of the studies; and</w:t>
      </w:r>
    </w:p>
    <w:p w14:paraId="2826CE29" w14:textId="77777777" w:rsidR="00C97D78" w:rsidRPr="00CA670D" w:rsidRDefault="00C97D78" w:rsidP="00C97D78">
      <w:pPr>
        <w:pStyle w:val="ListLtr2"/>
        <w:numPr>
          <w:ilvl w:val="0"/>
          <w:numId w:val="40"/>
        </w:numPr>
      </w:pPr>
      <w:r w:rsidRPr="00CA670D">
        <w:t>A description of category 2 transmission solutions recommended for consideration in future planning cycles.</w:t>
      </w:r>
    </w:p>
    <w:p w14:paraId="2826CE2A" w14:textId="77777777" w:rsidR="00C97D78" w:rsidRPr="00CA670D" w:rsidRDefault="00C97D78" w:rsidP="00C97D78">
      <w:pPr>
        <w:pStyle w:val="Heading3"/>
      </w:pPr>
      <w:bookmarkStart w:id="451" w:name="_Toc416261068"/>
      <w:bookmarkStart w:id="452" w:name="_Toc416262746"/>
      <w:bookmarkStart w:id="453" w:name="_Toc31794345"/>
      <w:bookmarkStart w:id="454" w:name="_Toc44405689"/>
      <w:r w:rsidRPr="00CA670D">
        <w:t>Posting Key Selection Criteria</w:t>
      </w:r>
      <w:bookmarkEnd w:id="451"/>
      <w:bookmarkEnd w:id="452"/>
      <w:bookmarkEnd w:id="453"/>
      <w:bookmarkEnd w:id="454"/>
    </w:p>
    <w:p w14:paraId="2826CE2B" w14:textId="77777777" w:rsidR="00C97D78" w:rsidRDefault="00C97D78" w:rsidP="00C97D78">
      <w:pPr>
        <w:pStyle w:val="Bullet2HRt"/>
        <w:numPr>
          <w:ilvl w:val="0"/>
          <w:numId w:val="0"/>
        </w:numPr>
      </w:pPr>
      <w:r>
        <w:t xml:space="preserve">Within 30 days after the draft transmission plan has been posted, the CAISO will post, for each regional transmission facility identified in the plan that is subject to competitive solicitation, those qualification and selection criteria, in addition to binding cost containment commitments, that the CAISO considers to be key for </w:t>
      </w:r>
      <w:r w:rsidRPr="00BA60D7">
        <w:t>the purposes of selecting a project sponsor for each facility.  The qualification and selection criteria are set forth in CAISO tariff sections 24.5.3.1, 24.5.3.2 and 24.5.4, and the selection process is described in further detail in section 5 of this BPM below.  The CAISO posts the key selection criteria for informational purposes only and is intended to provide potential project sponsors with the information needed to complete the project applications and to highlight specific topics to which project sponsors should pay particular attention.  The key selection criteria posting shall not replace or be inconsistent with the CAISO’s obligation under CAISO tariff Section 24.5.4 to undertake a comp</w:t>
      </w:r>
      <w:r>
        <w:t>arative analysis of each project sponsor with respect to qualification and selection criteria.</w:t>
      </w:r>
    </w:p>
    <w:p w14:paraId="2826CE2C" w14:textId="77777777" w:rsidR="00C97D78" w:rsidRDefault="00C97D78" w:rsidP="00C97D78">
      <w:pPr>
        <w:pStyle w:val="Bullet2HRt"/>
        <w:numPr>
          <w:ilvl w:val="0"/>
          <w:numId w:val="0"/>
        </w:numPr>
      </w:pPr>
      <w:r>
        <w:t>The CAISO will develop the key selection criteria by considering: (1)  the nature, scope and urgency of the need for the solution; (2) expected severity of siting or permitting challenges; (3) the size of the transmission solution, potential financial risk, expected capital cost magnitude, cost overrun potential and the ability of a project sponsor to contain costs; (4) degree of permitting, rights-of-way, construction, operation and maintenance difficulty; (5) risks associated with the construction, operation and maintenance of the solution; (6) technical and engineering difficulty or whether specific design is required; (7) special circumstances or difficulty associated with the topography, terrain or configuration; (8) specific facility technologies or material associated with the transmission solution; (9) binding cost containment measures, including cost caps; (10) abandonment risk; and (11) whether the overall cost of the transmission solution impacts the CAISO’s prior determination of the more cost effective or efficient solution in TPP Phase 2.</w:t>
      </w:r>
    </w:p>
    <w:p w14:paraId="2826CE2D" w14:textId="77777777" w:rsidR="00C97D78" w:rsidRPr="00CA670D" w:rsidRDefault="00C97D78" w:rsidP="00C97D78">
      <w:pPr>
        <w:pStyle w:val="Heading3"/>
      </w:pPr>
      <w:bookmarkStart w:id="455" w:name="_Toc416261069"/>
      <w:bookmarkStart w:id="456" w:name="_Toc416262747"/>
      <w:bookmarkStart w:id="457" w:name="_Toc31794346"/>
      <w:bookmarkStart w:id="458" w:name="_Toc44405690"/>
      <w:r w:rsidRPr="00CA670D">
        <w:t>CAISO and Board Approval Process</w:t>
      </w:r>
      <w:bookmarkEnd w:id="455"/>
      <w:bookmarkEnd w:id="456"/>
      <w:bookmarkEnd w:id="457"/>
      <w:bookmarkEnd w:id="458"/>
    </w:p>
    <w:p w14:paraId="2826CE2E" w14:textId="165333EA" w:rsidR="00C97D78" w:rsidRPr="00916D0C" w:rsidRDefault="00C97D78" w:rsidP="00C97D78">
      <w:r w:rsidRPr="00916D0C">
        <w:t xml:space="preserve">Once </w:t>
      </w:r>
      <w:r>
        <w:t>stakeholders</w:t>
      </w:r>
      <w:r w:rsidRPr="00916D0C">
        <w:t xml:space="preserve"> have had an opportunity to submit comments on the draft </w:t>
      </w:r>
      <w:r>
        <w:t>t</w:t>
      </w:r>
      <w:r w:rsidRPr="00916D0C">
        <w:t xml:space="preserve">ransmission </w:t>
      </w:r>
      <w:r>
        <w:t>p</w:t>
      </w:r>
      <w:r w:rsidRPr="00916D0C">
        <w:t xml:space="preserve">lan, the </w:t>
      </w:r>
      <w:r>
        <w:t>CA</w:t>
      </w:r>
      <w:r w:rsidRPr="00916D0C">
        <w:t xml:space="preserve">ISO will make appropriate revisions to the </w:t>
      </w:r>
      <w:r>
        <w:t xml:space="preserve">revised </w:t>
      </w:r>
      <w:r w:rsidRPr="00916D0C">
        <w:t xml:space="preserve">draft </w:t>
      </w:r>
      <w:r>
        <w:t>p</w:t>
      </w:r>
      <w:r w:rsidRPr="00916D0C">
        <w:t xml:space="preserve">lan and present it to the </w:t>
      </w:r>
      <w:r>
        <w:t>b</w:t>
      </w:r>
      <w:r w:rsidRPr="00916D0C">
        <w:t xml:space="preserve">oard for approval at the </w:t>
      </w:r>
      <w:r w:rsidR="00A71974">
        <w:t>May</w:t>
      </w:r>
      <w:r w:rsidR="00A71974" w:rsidRPr="00916D0C">
        <w:t xml:space="preserve"> </w:t>
      </w:r>
      <w:r>
        <w:t>b</w:t>
      </w:r>
      <w:r w:rsidRPr="00916D0C">
        <w:t>oard meeting each year</w:t>
      </w:r>
      <w:r>
        <w:t xml:space="preserve"> which will include interregional transmission projects recommended for further consideration and interregional transmission projects that are recommended as needed</w:t>
      </w:r>
      <w:r w:rsidRPr="00916D0C">
        <w:t xml:space="preserve">. </w:t>
      </w:r>
      <w:r>
        <w:t xml:space="preserve"> </w:t>
      </w:r>
      <w:r w:rsidRPr="00916D0C">
        <w:t>Upon approval of the plan</w:t>
      </w:r>
      <w:r>
        <w:t xml:space="preserve"> all transmission solutions identified in the plan that have not already been approved by CAISO management</w:t>
      </w:r>
      <w:r w:rsidRPr="00916D0C">
        <w:t xml:space="preserve"> will be deemed approved by the </w:t>
      </w:r>
      <w:r>
        <w:t>b</w:t>
      </w:r>
      <w:r w:rsidRPr="00916D0C">
        <w:t>oard.  The</w:t>
      </w:r>
      <w:r>
        <w:t xml:space="preserve"> board-approved</w:t>
      </w:r>
      <w:r w:rsidRPr="00916D0C">
        <w:t xml:space="preserve"> </w:t>
      </w:r>
      <w:r>
        <w:t>t</w:t>
      </w:r>
      <w:r w:rsidRPr="00916D0C">
        <w:t xml:space="preserve">ransmission </w:t>
      </w:r>
      <w:r>
        <w:t>p</w:t>
      </w:r>
      <w:r w:rsidRPr="00916D0C">
        <w:t xml:space="preserve">lan may also include a description of transmission </w:t>
      </w:r>
      <w:r>
        <w:t xml:space="preserve">solutions </w:t>
      </w:r>
      <w:r w:rsidRPr="00916D0C">
        <w:t xml:space="preserve">for which additional studies are required before being presented to the </w:t>
      </w:r>
      <w:r>
        <w:t>b</w:t>
      </w:r>
      <w:r w:rsidRPr="00916D0C">
        <w:t xml:space="preserve">oard for approval following completion of the studies.  The specific approvals or conditional approvals for these </w:t>
      </w:r>
      <w:r>
        <w:t>solutions</w:t>
      </w:r>
      <w:r w:rsidRPr="00916D0C">
        <w:t xml:space="preserve"> can occur after the </w:t>
      </w:r>
      <w:r>
        <w:t>board-approved</w:t>
      </w:r>
      <w:r w:rsidRPr="00916D0C">
        <w:t xml:space="preserve"> </w:t>
      </w:r>
      <w:r>
        <w:t>t</w:t>
      </w:r>
      <w:r w:rsidRPr="00916D0C">
        <w:t xml:space="preserve">ransmission </w:t>
      </w:r>
      <w:r>
        <w:t>p</w:t>
      </w:r>
      <w:r w:rsidRPr="00916D0C">
        <w:t xml:space="preserve">lan is posted and before the completion of the next planning cycle.  If, after completion of the additional studies, it is determined that the transmission </w:t>
      </w:r>
      <w:r>
        <w:t>solutions</w:t>
      </w:r>
      <w:r w:rsidRPr="00916D0C">
        <w:t xml:space="preserve"> should be submitted to the </w:t>
      </w:r>
      <w:r>
        <w:t>b</w:t>
      </w:r>
      <w:r w:rsidRPr="00916D0C">
        <w:t xml:space="preserve">oard for approval, the </w:t>
      </w:r>
      <w:r>
        <w:t>CA</w:t>
      </w:r>
      <w:r w:rsidRPr="00916D0C">
        <w:t xml:space="preserve">ISO will amend the </w:t>
      </w:r>
      <w:r>
        <w:t>board-approved</w:t>
      </w:r>
      <w:r w:rsidRPr="00916D0C">
        <w:t xml:space="preserve"> </w:t>
      </w:r>
      <w:r>
        <w:t>t</w:t>
      </w:r>
      <w:r w:rsidRPr="00916D0C">
        <w:t xml:space="preserve">ransmission </w:t>
      </w:r>
      <w:r>
        <w:t>p</w:t>
      </w:r>
      <w:r w:rsidRPr="00916D0C">
        <w:t xml:space="preserve">lan and post it on the website prior to the </w:t>
      </w:r>
      <w:r>
        <w:t>b</w:t>
      </w:r>
      <w:r w:rsidRPr="00916D0C">
        <w:t xml:space="preserve">oard meeting at which approval is sought.  If the </w:t>
      </w:r>
      <w:r>
        <w:t>b</w:t>
      </w:r>
      <w:r w:rsidRPr="00916D0C">
        <w:t xml:space="preserve">oard approves transmission </w:t>
      </w:r>
      <w:r>
        <w:t>solutions</w:t>
      </w:r>
      <w:r w:rsidRPr="00916D0C">
        <w:t xml:space="preserve"> </w:t>
      </w:r>
      <w:r>
        <w:t>that include regional transmission facilities</w:t>
      </w:r>
      <w:r w:rsidRPr="00916D0C">
        <w:t xml:space="preserve"> subject to the competitive solicitation process set </w:t>
      </w:r>
      <w:r w:rsidRPr="00FD789C">
        <w:t>forth in section 5 of this</w:t>
      </w:r>
      <w:r>
        <w:t xml:space="preserve"> BPM,</w:t>
      </w:r>
      <w:r w:rsidRPr="00916D0C">
        <w:t xml:space="preserve"> the </w:t>
      </w:r>
      <w:r>
        <w:t>CA</w:t>
      </w:r>
      <w:r w:rsidRPr="00916D0C">
        <w:t xml:space="preserve">ISO will initiate the process in the month after the </w:t>
      </w:r>
      <w:r>
        <w:t>b</w:t>
      </w:r>
      <w:r w:rsidRPr="00916D0C">
        <w:t xml:space="preserve">oard approves the amendment. </w:t>
      </w:r>
    </w:p>
    <w:p w14:paraId="2826CE2F" w14:textId="77777777" w:rsidR="00C97D78" w:rsidRPr="00916D0C" w:rsidRDefault="00C97D78" w:rsidP="00C97D78">
      <w:r w:rsidRPr="00916D0C">
        <w:t xml:space="preserve">Transmission </w:t>
      </w:r>
      <w:r>
        <w:t>solutions</w:t>
      </w:r>
      <w:r w:rsidRPr="00916D0C">
        <w:t xml:space="preserve"> recommended for </w:t>
      </w:r>
      <w:r>
        <w:t>b</w:t>
      </w:r>
      <w:r w:rsidRPr="00916D0C">
        <w:t xml:space="preserve">oard approval will be deemed approved once the </w:t>
      </w:r>
      <w:r>
        <w:t>b</w:t>
      </w:r>
      <w:r w:rsidRPr="00916D0C">
        <w:t xml:space="preserve">oard has ruled on the </w:t>
      </w:r>
      <w:r>
        <w:t xml:space="preserve">revised </w:t>
      </w:r>
      <w:r w:rsidRPr="00916D0C">
        <w:t xml:space="preserve">draft </w:t>
      </w:r>
      <w:r>
        <w:t>p</w:t>
      </w:r>
      <w:r w:rsidRPr="00916D0C">
        <w:t xml:space="preserve">lan.  Following </w:t>
      </w:r>
      <w:r>
        <w:t>b</w:t>
      </w:r>
      <w:r w:rsidRPr="00916D0C">
        <w:t xml:space="preserve">oard approval, the </w:t>
      </w:r>
      <w:r>
        <w:t>CA</w:t>
      </w:r>
      <w:r w:rsidRPr="00916D0C">
        <w:t xml:space="preserve">ISO will post the </w:t>
      </w:r>
      <w:r>
        <w:t>board-approved</w:t>
      </w:r>
      <w:r w:rsidRPr="00916D0C">
        <w:t xml:space="preserve"> </w:t>
      </w:r>
      <w:r>
        <w:t>t</w:t>
      </w:r>
      <w:r w:rsidRPr="00916D0C">
        <w:t xml:space="preserve">ransmission </w:t>
      </w:r>
      <w:r>
        <w:t>p</w:t>
      </w:r>
      <w:r w:rsidRPr="00916D0C">
        <w:t xml:space="preserve">lan to the </w:t>
      </w:r>
      <w:r>
        <w:t>CA</w:t>
      </w:r>
      <w:r w:rsidRPr="00916D0C">
        <w:t>ISO website and advise interested parties of the website location.</w:t>
      </w:r>
      <w:r>
        <w:t xml:space="preserve">  </w:t>
      </w:r>
      <w:r w:rsidRPr="00916D0C">
        <w:t xml:space="preserve">The </w:t>
      </w:r>
      <w:r>
        <w:t>CA</w:t>
      </w:r>
      <w:r w:rsidRPr="00916D0C">
        <w:t xml:space="preserve">ISO will independently provide the </w:t>
      </w:r>
      <w:r>
        <w:t>b</w:t>
      </w:r>
      <w:r w:rsidRPr="00916D0C">
        <w:t xml:space="preserve">oard-approved </w:t>
      </w:r>
      <w:r>
        <w:t>t</w:t>
      </w:r>
      <w:r w:rsidRPr="00916D0C">
        <w:t xml:space="preserve">ransmission </w:t>
      </w:r>
      <w:r>
        <w:t>p</w:t>
      </w:r>
      <w:r w:rsidRPr="00916D0C">
        <w:t xml:space="preserve">lan to representatives from neighboring transmission providers or interconnected </w:t>
      </w:r>
      <w:r>
        <w:t>b</w:t>
      </w:r>
      <w:r w:rsidRPr="00916D0C">
        <w:t xml:space="preserve">alancing </w:t>
      </w:r>
      <w:r>
        <w:t>a</w:t>
      </w:r>
      <w:r w:rsidRPr="00916D0C">
        <w:t xml:space="preserve">uthority </w:t>
      </w:r>
      <w:r>
        <w:t>a</w:t>
      </w:r>
      <w:r w:rsidRPr="00916D0C">
        <w:t>reas and sub-regional and regional planning groups to facilitate transmission expansion coordination.</w:t>
      </w:r>
    </w:p>
    <w:p w14:paraId="2826CE30" w14:textId="77777777" w:rsidR="00C97D78" w:rsidRPr="00CA670D" w:rsidRDefault="00C97D78" w:rsidP="00C97D78">
      <w:pPr>
        <w:pStyle w:val="Heading2"/>
      </w:pPr>
      <w:bookmarkStart w:id="459" w:name="_Toc264709849"/>
      <w:bookmarkStart w:id="460" w:name="_Toc343522530"/>
      <w:bookmarkStart w:id="461" w:name="_Toc416261070"/>
      <w:bookmarkStart w:id="462" w:name="_Toc416262748"/>
      <w:bookmarkStart w:id="463" w:name="_Toc31794347"/>
      <w:bookmarkStart w:id="464" w:name="_Toc44405691"/>
      <w:r w:rsidRPr="00CA670D">
        <w:t>Compliance with NERC Reliability Standards</w:t>
      </w:r>
      <w:bookmarkEnd w:id="459"/>
      <w:bookmarkEnd w:id="460"/>
      <w:bookmarkEnd w:id="461"/>
      <w:bookmarkEnd w:id="462"/>
      <w:bookmarkEnd w:id="463"/>
      <w:bookmarkEnd w:id="464"/>
    </w:p>
    <w:p w14:paraId="2826CE31" w14:textId="77777777" w:rsidR="00C97D78" w:rsidRPr="00916D0C" w:rsidRDefault="00C97D78" w:rsidP="00C97D78">
      <w:r w:rsidRPr="00916D0C">
        <w:t xml:space="preserve">The </w:t>
      </w:r>
      <w:r>
        <w:t>t</w:t>
      </w:r>
      <w:r w:rsidRPr="00916D0C">
        <w:t xml:space="preserve">ransmission </w:t>
      </w:r>
      <w:r>
        <w:t>p</w:t>
      </w:r>
      <w:r w:rsidRPr="00916D0C">
        <w:t xml:space="preserve">lan will be used by the </w:t>
      </w:r>
      <w:r>
        <w:t>CA</w:t>
      </w:r>
      <w:r w:rsidRPr="00916D0C">
        <w:t xml:space="preserve">ISO as part of the documentation of compliance with the NERC and WECC </w:t>
      </w:r>
      <w:r>
        <w:t>r</w:t>
      </w:r>
      <w:r w:rsidRPr="00916D0C">
        <w:t xml:space="preserve">eliability </w:t>
      </w:r>
      <w:r>
        <w:t>s</w:t>
      </w:r>
      <w:r w:rsidRPr="00916D0C">
        <w:t xml:space="preserve">tandards applicable to the </w:t>
      </w:r>
      <w:r>
        <w:t>CA</w:t>
      </w:r>
      <w:r w:rsidRPr="00916D0C">
        <w:t xml:space="preserve">ISO as a </w:t>
      </w:r>
      <w:r>
        <w:t>p</w:t>
      </w:r>
      <w:r w:rsidRPr="00916D0C">
        <w:t xml:space="preserve">lanning </w:t>
      </w:r>
      <w:r>
        <w:t>c</w:t>
      </w:r>
      <w:r w:rsidRPr="00916D0C">
        <w:t xml:space="preserve">oordinator.  The role and function of the </w:t>
      </w:r>
      <w:r>
        <w:t>p</w:t>
      </w:r>
      <w:r w:rsidRPr="00916D0C">
        <w:t xml:space="preserve">lanning </w:t>
      </w:r>
      <w:r>
        <w:t>c</w:t>
      </w:r>
      <w:r w:rsidRPr="00916D0C">
        <w:t xml:space="preserve">oordinator is defined in the NERC </w:t>
      </w:r>
      <w:r>
        <w:t>f</w:t>
      </w:r>
      <w:r w:rsidRPr="00916D0C">
        <w:t xml:space="preserve">unctional </w:t>
      </w:r>
      <w:r>
        <w:t>m</w:t>
      </w:r>
      <w:r w:rsidRPr="00916D0C">
        <w:t>odel.</w:t>
      </w:r>
    </w:p>
    <w:p w14:paraId="2826CE32" w14:textId="77777777" w:rsidR="00C97D78" w:rsidRPr="00916D0C" w:rsidRDefault="00C97D78" w:rsidP="00C97D78">
      <w:r w:rsidRPr="00916D0C">
        <w:t xml:space="preserve">Technical study results will be measured against the following planning standards to quantify system performance and justify transmission </w:t>
      </w:r>
      <w:r>
        <w:t>solutions</w:t>
      </w:r>
      <w:r w:rsidRPr="00916D0C">
        <w:t xml:space="preserve">: </w:t>
      </w:r>
    </w:p>
    <w:p w14:paraId="2826CE33" w14:textId="77777777" w:rsidR="00C97D78" w:rsidRPr="00761C88" w:rsidRDefault="00C97D78" w:rsidP="00C97D78">
      <w:pPr>
        <w:pStyle w:val="Bullet1HRtLeftAfter6ptLinespacingsingle"/>
      </w:pPr>
      <w:r w:rsidRPr="00761C88">
        <w:t>NERC Transmission Planning Standards</w:t>
      </w:r>
    </w:p>
    <w:p w14:paraId="2826CE34" w14:textId="77777777" w:rsidR="00C97D78" w:rsidRPr="00761C88" w:rsidRDefault="00C97D78" w:rsidP="00C97D78">
      <w:pPr>
        <w:pStyle w:val="Bullet1HRtLeftAfter6ptLinespacingsingle"/>
      </w:pPr>
      <w:r w:rsidRPr="00761C88">
        <w:t>WECC Regional Standards and Criteria</w:t>
      </w:r>
    </w:p>
    <w:p w14:paraId="2826CE35" w14:textId="77777777" w:rsidR="00C97D78" w:rsidRPr="00761C88" w:rsidRDefault="00C97D78" w:rsidP="00C97D78">
      <w:pPr>
        <w:pStyle w:val="Bullet1HRtLeftAfter6ptLinespacingsingle"/>
      </w:pPr>
      <w:r w:rsidRPr="00761C88">
        <w:t>CAISO Planning Standards</w:t>
      </w:r>
    </w:p>
    <w:p w14:paraId="2826CE36" w14:textId="77777777" w:rsidR="00C97D78" w:rsidRDefault="00C97D78" w:rsidP="00C97D78">
      <w:pPr>
        <w:pStyle w:val="Bullet1HRtLeftAfter6ptLinespacingsingle"/>
      </w:pPr>
      <w:r w:rsidRPr="00761C88">
        <w:t>Other applicable NERC and WECC Standards</w:t>
      </w:r>
    </w:p>
    <w:p w14:paraId="2826CE37" w14:textId="77777777" w:rsidR="00C97D78" w:rsidRDefault="00C97D78" w:rsidP="00C97D78">
      <w:pPr>
        <w:pStyle w:val="Bullet1HRtLeftAfter6ptLinespacingsingle"/>
        <w:numPr>
          <w:ilvl w:val="0"/>
          <w:numId w:val="0"/>
        </w:numPr>
        <w:ind w:left="907" w:hanging="547"/>
      </w:pPr>
    </w:p>
    <w:p w14:paraId="2826CE38" w14:textId="77777777" w:rsidR="00C97D78" w:rsidRPr="00761C88" w:rsidRDefault="00C97D78" w:rsidP="00C97D78">
      <w:pPr>
        <w:pStyle w:val="Bullet1HRtLeftAfter6ptLinespacingsingle"/>
        <w:numPr>
          <w:ilvl w:val="0"/>
          <w:numId w:val="0"/>
        </w:numPr>
        <w:ind w:left="907" w:hanging="547"/>
      </w:pPr>
    </w:p>
    <w:p w14:paraId="2826CE39" w14:textId="77777777" w:rsidR="00C97D78" w:rsidRPr="00761C88" w:rsidRDefault="00C97D78" w:rsidP="00C97D78">
      <w:pPr>
        <w:pStyle w:val="Heading3"/>
      </w:pPr>
      <w:bookmarkStart w:id="465" w:name="_Toc343522531"/>
      <w:bookmarkStart w:id="466" w:name="_Toc416261071"/>
      <w:bookmarkStart w:id="467" w:name="_Toc416262749"/>
      <w:bookmarkStart w:id="468" w:name="_Toc31794348"/>
      <w:bookmarkStart w:id="469" w:name="_Toc44405692"/>
      <w:r w:rsidRPr="00761C88">
        <w:t>NERC Reliability Base Cases Developed by the PTOs</w:t>
      </w:r>
      <w:bookmarkEnd w:id="465"/>
      <w:bookmarkEnd w:id="466"/>
      <w:bookmarkEnd w:id="467"/>
      <w:bookmarkEnd w:id="468"/>
      <w:bookmarkEnd w:id="469"/>
    </w:p>
    <w:p w14:paraId="2826CE3A" w14:textId="77777777" w:rsidR="00C97D78" w:rsidRPr="00916D0C" w:rsidRDefault="00C97D78" w:rsidP="00C97D78">
      <w:r w:rsidRPr="00916D0C">
        <w:t xml:space="preserve">PTOs within the </w:t>
      </w:r>
      <w:r>
        <w:t>CA</w:t>
      </w:r>
      <w:r w:rsidRPr="00916D0C">
        <w:t xml:space="preserve">ISO </w:t>
      </w:r>
      <w:r>
        <w:t>b</w:t>
      </w:r>
      <w:r w:rsidRPr="00916D0C">
        <w:t xml:space="preserve">alancing </w:t>
      </w:r>
      <w:r>
        <w:t>a</w:t>
      </w:r>
      <w:r w:rsidRPr="00916D0C">
        <w:t xml:space="preserve">uthority </w:t>
      </w:r>
      <w:r>
        <w:t>a</w:t>
      </w:r>
      <w:r w:rsidRPr="00916D0C">
        <w:t xml:space="preserve">rea, registered as </w:t>
      </w:r>
      <w:r>
        <w:t>t</w:t>
      </w:r>
      <w:r w:rsidRPr="00916D0C">
        <w:t xml:space="preserve">ransmission </w:t>
      </w:r>
      <w:r>
        <w:t>p</w:t>
      </w:r>
      <w:r w:rsidRPr="00916D0C">
        <w:t xml:space="preserve">lanners as defined by the NERC functional model, are responsible for developing the base cases that represent their systems for NERC compliance assessments, pursuant to the requirements of the applicable NERC </w:t>
      </w:r>
      <w:r>
        <w:t>r</w:t>
      </w:r>
      <w:r w:rsidRPr="00916D0C">
        <w:t xml:space="preserve">eliability </w:t>
      </w:r>
      <w:r>
        <w:t>s</w:t>
      </w:r>
      <w:r w:rsidRPr="00916D0C">
        <w:t>tandards.</w:t>
      </w:r>
    </w:p>
    <w:p w14:paraId="2826CE3B" w14:textId="77777777" w:rsidR="00C97D78" w:rsidRPr="00761C88" w:rsidRDefault="00C97D78" w:rsidP="00C97D78">
      <w:pPr>
        <w:pStyle w:val="Heading3"/>
      </w:pPr>
      <w:bookmarkStart w:id="470" w:name="_Toc343522532"/>
      <w:bookmarkStart w:id="471" w:name="_Toc416261072"/>
      <w:bookmarkStart w:id="472" w:name="_Toc416262750"/>
      <w:bookmarkStart w:id="473" w:name="_Toc31794349"/>
      <w:bookmarkStart w:id="474" w:name="_Toc44405693"/>
      <w:r w:rsidRPr="00761C88">
        <w:t>NERC Reliability Assessments Performed by the CAISO and PTOs</w:t>
      </w:r>
      <w:bookmarkEnd w:id="470"/>
      <w:bookmarkEnd w:id="471"/>
      <w:bookmarkEnd w:id="472"/>
      <w:bookmarkEnd w:id="473"/>
      <w:bookmarkEnd w:id="474"/>
    </w:p>
    <w:p w14:paraId="2826CE3C" w14:textId="77777777" w:rsidR="00C97D78" w:rsidRPr="00916D0C" w:rsidRDefault="00C97D78" w:rsidP="00C97D78">
      <w:r w:rsidRPr="00916D0C">
        <w:t xml:space="preserve">The </w:t>
      </w:r>
      <w:r>
        <w:t>CA</w:t>
      </w:r>
      <w:r w:rsidRPr="00916D0C">
        <w:t xml:space="preserve">ISO and the PTOs are each responsible for performing NERC reliability assessments using the base cases developed by the PTOs and integrated into the </w:t>
      </w:r>
      <w:r>
        <w:t>CA</w:t>
      </w:r>
      <w:r w:rsidRPr="00916D0C">
        <w:t xml:space="preserve">ISO </w:t>
      </w:r>
      <w:r>
        <w:t>b</w:t>
      </w:r>
      <w:r w:rsidRPr="00916D0C">
        <w:t xml:space="preserve">alancing </w:t>
      </w:r>
      <w:r>
        <w:t>a</w:t>
      </w:r>
      <w:r w:rsidRPr="00916D0C">
        <w:t xml:space="preserve">uthority </w:t>
      </w:r>
      <w:r>
        <w:t>a</w:t>
      </w:r>
      <w:r w:rsidRPr="00916D0C">
        <w:t xml:space="preserve">rea-wide base cases. </w:t>
      </w:r>
      <w:r>
        <w:t xml:space="preserve"> </w:t>
      </w:r>
      <w:r w:rsidRPr="00916D0C">
        <w:t xml:space="preserve">These assessments must be conducted according to the </w:t>
      </w:r>
      <w:r>
        <w:t>s</w:t>
      </w:r>
      <w:r w:rsidRPr="00916D0C">
        <w:t xml:space="preserve">tudy </w:t>
      </w:r>
      <w:r>
        <w:t>p</w:t>
      </w:r>
      <w:r w:rsidRPr="00916D0C">
        <w:t xml:space="preserve">lan, the time schedule set </w:t>
      </w:r>
      <w:r w:rsidRPr="00FD789C">
        <w:t>forth in section 2 of this BPM, and</w:t>
      </w:r>
      <w:r w:rsidRPr="00916D0C">
        <w:t xml:space="preserve"> </w:t>
      </w:r>
      <w:r w:rsidRPr="00FD789C">
        <w:t>according to attachment 2 of this BPM.</w:t>
      </w:r>
      <w:r w:rsidRPr="00916D0C">
        <w:t xml:space="preserve"> These assessments begin upon the finalization of the </w:t>
      </w:r>
      <w:r>
        <w:t>s</w:t>
      </w:r>
      <w:r w:rsidRPr="00916D0C">
        <w:t xml:space="preserve">tudy </w:t>
      </w:r>
      <w:r>
        <w:t>p</w:t>
      </w:r>
      <w:r w:rsidRPr="00916D0C">
        <w:t>lan.</w:t>
      </w:r>
      <w:r>
        <w:t xml:space="preserve"> </w:t>
      </w:r>
      <w:r w:rsidRPr="00916D0C">
        <w:t xml:space="preserve"> The </w:t>
      </w:r>
      <w:r>
        <w:t>CA</w:t>
      </w:r>
      <w:r w:rsidRPr="00916D0C">
        <w:t xml:space="preserve">ISO performs the NERC reliability assessment for the entire </w:t>
      </w:r>
      <w:r>
        <w:t>b</w:t>
      </w:r>
      <w:r w:rsidRPr="00916D0C">
        <w:t xml:space="preserve">alancing </w:t>
      </w:r>
      <w:r>
        <w:t>a</w:t>
      </w:r>
      <w:r w:rsidRPr="00916D0C">
        <w:t xml:space="preserve">uthority </w:t>
      </w:r>
      <w:r>
        <w:t>a</w:t>
      </w:r>
      <w:r w:rsidRPr="00916D0C">
        <w:t>rea.</w:t>
      </w:r>
    </w:p>
    <w:p w14:paraId="2826CE3D" w14:textId="77777777" w:rsidR="00C97D78" w:rsidRPr="00761C88" w:rsidRDefault="00C97D78" w:rsidP="00C97D78">
      <w:pPr>
        <w:pStyle w:val="Heading3"/>
      </w:pPr>
      <w:bookmarkStart w:id="475" w:name="_Toc343522533"/>
      <w:bookmarkStart w:id="476" w:name="_Toc416261073"/>
      <w:bookmarkStart w:id="477" w:name="_Toc416262751"/>
      <w:bookmarkStart w:id="478" w:name="_Toc31794350"/>
      <w:bookmarkStart w:id="479" w:name="_Toc44405694"/>
      <w:r w:rsidRPr="00761C88">
        <w:t>Reliability Assessment Results</w:t>
      </w:r>
      <w:bookmarkEnd w:id="475"/>
      <w:bookmarkEnd w:id="476"/>
      <w:bookmarkEnd w:id="477"/>
      <w:bookmarkEnd w:id="478"/>
      <w:bookmarkEnd w:id="479"/>
      <w:r w:rsidRPr="00761C88">
        <w:t xml:space="preserve"> </w:t>
      </w:r>
    </w:p>
    <w:p w14:paraId="2826CE3E" w14:textId="7EFB98ED" w:rsidR="00C97D78" w:rsidRDefault="00C97D78" w:rsidP="00C97D78">
      <w:r w:rsidRPr="00916D0C">
        <w:t xml:space="preserve">Results from the reliability assessments will identify facilities with thermal overloads, voltage concerns, stability concerns, or ensure that system performance can be met according to the requirements of the NERC </w:t>
      </w:r>
      <w:r>
        <w:t>t</w:t>
      </w:r>
      <w:r w:rsidRPr="00916D0C">
        <w:t xml:space="preserve">ransmission </w:t>
      </w:r>
      <w:r>
        <w:t>p</w:t>
      </w:r>
      <w:r w:rsidRPr="00916D0C">
        <w:t xml:space="preserve">lanning </w:t>
      </w:r>
      <w:r>
        <w:t>s</w:t>
      </w:r>
      <w:r w:rsidRPr="00916D0C">
        <w:t xml:space="preserve">tandards, the WECC </w:t>
      </w:r>
      <w:r>
        <w:t>t</w:t>
      </w:r>
      <w:r w:rsidRPr="00916D0C">
        <w:t xml:space="preserve">ransmission </w:t>
      </w:r>
      <w:r>
        <w:t>p</w:t>
      </w:r>
      <w:r w:rsidRPr="00916D0C">
        <w:t xml:space="preserve">lanning </w:t>
      </w:r>
      <w:r>
        <w:t>s</w:t>
      </w:r>
      <w:r w:rsidRPr="00916D0C">
        <w:t xml:space="preserve">ystem </w:t>
      </w:r>
      <w:r>
        <w:t>p</w:t>
      </w:r>
      <w:r w:rsidRPr="00916D0C">
        <w:t xml:space="preserve">erformance </w:t>
      </w:r>
      <w:r>
        <w:t>c</w:t>
      </w:r>
      <w:r w:rsidRPr="00916D0C">
        <w:t xml:space="preserve">riteria, and the </w:t>
      </w:r>
      <w:r>
        <w:t>CA</w:t>
      </w:r>
      <w:r w:rsidRPr="00916D0C">
        <w:t xml:space="preserve">ISO </w:t>
      </w:r>
      <w:r>
        <w:t>p</w:t>
      </w:r>
      <w:r w:rsidRPr="00916D0C">
        <w:t xml:space="preserve">lanning </w:t>
      </w:r>
      <w:r>
        <w:t>s</w:t>
      </w:r>
      <w:r w:rsidRPr="00916D0C">
        <w:t xml:space="preserve">tandards over the ten (10) year </w:t>
      </w:r>
      <w:r w:rsidR="003B697E">
        <w:t xml:space="preserve">or more </w:t>
      </w:r>
      <w:r w:rsidRPr="00916D0C">
        <w:t xml:space="preserve">planning horizon.  Study results will be measured against the applicable planning standards to determine if system performance criteria have been met. </w:t>
      </w:r>
      <w:r>
        <w:t xml:space="preserve"> </w:t>
      </w:r>
      <w:r w:rsidRPr="00916D0C">
        <w:t xml:space="preserve">If system performance criteria have not been met, the </w:t>
      </w:r>
      <w:r>
        <w:t>CA</w:t>
      </w:r>
      <w:r w:rsidRPr="00916D0C">
        <w:t xml:space="preserve">ISO will identify the thermal overloads, voltage concerns, or stability concerns, and will propose mitigation solutions to address the identified reliability issues.  In accordance with </w:t>
      </w:r>
      <w:r w:rsidRPr="00F46EC9">
        <w:t xml:space="preserve">section </w:t>
      </w:r>
      <w:r>
        <w:fldChar w:fldCharType="begin"/>
      </w:r>
      <w:r>
        <w:instrText xml:space="preserve"> REF _Ref447202688 \r \h </w:instrText>
      </w:r>
      <w:r>
        <w:fldChar w:fldCharType="separate"/>
      </w:r>
      <w:r w:rsidR="007D3D53">
        <w:t>4.3.1.1</w:t>
      </w:r>
      <w:r>
        <w:fldChar w:fldCharType="end"/>
      </w:r>
      <w:r w:rsidRPr="00F46EC9">
        <w:t xml:space="preserve"> </w:t>
      </w:r>
      <w:r>
        <w:t xml:space="preserve">of </w:t>
      </w:r>
      <w:r w:rsidRPr="00F46EC9">
        <w:t>this BPM</w:t>
      </w:r>
      <w:r w:rsidRPr="00916D0C">
        <w:t xml:space="preserve">, reliability-driven transmission </w:t>
      </w:r>
      <w:r>
        <w:t>solution</w:t>
      </w:r>
      <w:r w:rsidRPr="00916D0C">
        <w:t xml:space="preserve"> proposals that would resolve the transmission needs identified by the </w:t>
      </w:r>
      <w:r>
        <w:t>CA</w:t>
      </w:r>
      <w:r w:rsidRPr="00916D0C">
        <w:t xml:space="preserve">ISO shall be submitted through the </w:t>
      </w:r>
      <w:r>
        <w:t>r</w:t>
      </w:r>
      <w:r w:rsidRPr="00916D0C">
        <w:t xml:space="preserve">equest </w:t>
      </w:r>
      <w:r>
        <w:t>w</w:t>
      </w:r>
      <w:r w:rsidRPr="00916D0C">
        <w:t xml:space="preserve">indow for the </w:t>
      </w:r>
      <w:r>
        <w:t>transmission planning</w:t>
      </w:r>
      <w:r w:rsidRPr="00916D0C">
        <w:t xml:space="preserve"> cycle in which the needs were identified.</w:t>
      </w:r>
      <w:bookmarkStart w:id="480" w:name="_Toc416261074"/>
      <w:bookmarkStart w:id="481" w:name="_Toc416262752"/>
    </w:p>
    <w:p w14:paraId="2826CE3F" w14:textId="77777777" w:rsidR="00C97D78" w:rsidRPr="00B87D6B" w:rsidRDefault="00C97D78" w:rsidP="00C97D78">
      <w:pPr>
        <w:pStyle w:val="Heading1"/>
      </w:pPr>
      <w:r w:rsidRPr="002A61E8">
        <w:br w:type="page"/>
      </w:r>
      <w:bookmarkStart w:id="482" w:name="_Toc31794351"/>
      <w:bookmarkStart w:id="483" w:name="_Toc44405695"/>
      <w:bookmarkEnd w:id="43"/>
      <w:bookmarkEnd w:id="480"/>
      <w:bookmarkEnd w:id="481"/>
      <w:r w:rsidRPr="00B87D6B">
        <w:t>Transmission Planning Process Phase 3</w:t>
      </w:r>
      <w:bookmarkEnd w:id="482"/>
      <w:bookmarkEnd w:id="483"/>
    </w:p>
    <w:p w14:paraId="2826CE40" w14:textId="77777777" w:rsidR="00C97D78" w:rsidRPr="00B87D6B" w:rsidRDefault="00C97D78" w:rsidP="00C97D78">
      <w:pPr>
        <w:pStyle w:val="Heading2"/>
      </w:pPr>
      <w:bookmarkStart w:id="484" w:name="_Toc416261075"/>
      <w:bookmarkStart w:id="485" w:name="_Toc416262753"/>
      <w:bookmarkStart w:id="486" w:name="_Toc31794352"/>
      <w:bookmarkStart w:id="487" w:name="_Toc44405696"/>
      <w:r w:rsidRPr="00B87D6B">
        <w:t>Phase 3 Overview</w:t>
      </w:r>
      <w:bookmarkEnd w:id="484"/>
      <w:bookmarkEnd w:id="485"/>
      <w:bookmarkEnd w:id="486"/>
      <w:bookmarkEnd w:id="487"/>
    </w:p>
    <w:p w14:paraId="2826CE41" w14:textId="09D36A91" w:rsidR="00C97D78" w:rsidRDefault="00C97D78" w:rsidP="00C97D78">
      <w:r w:rsidRPr="00B87D6B">
        <w:t>Phase 3 will take place subsequent to the end of Phase 2 if regional transmission facilities eligible for competitive solicitation were approved by the board as part of the transmission plan or in an amendment to the board-approved transmission plan.</w:t>
      </w:r>
      <w:r w:rsidRPr="00B87D6B">
        <w:rPr>
          <w:vertAlign w:val="superscript"/>
        </w:rPr>
        <w:footnoteReference w:id="5"/>
      </w:r>
      <w:r w:rsidRPr="00B87D6B">
        <w:t xml:space="preserve">  In phase 3, the CAISO will solicit proposals to finance, construct, own, operate and maintain regional transmission facilities subject to competitive solicitation, evaluate whether the project sponsor and proposals meet the qualifications for consideration, and take the steps necessary for selecting approved project sponsor(s) according to the CAISO tariff and this BPM section.  The CAISO will also solicit proposals for regional transmission facilities with capital costs of $50 million or less that are approved by CAISO management prior to Board approval of the transmission plan.  This process may be held separately from and on an accelerated basis compared to the standard Phase 3 process, depending upon the management approval date of the regional transmission facilities, and is described in section </w:t>
      </w:r>
      <w:r>
        <w:fldChar w:fldCharType="begin"/>
      </w:r>
      <w:r>
        <w:instrText xml:space="preserve"> REF _Ref447026086 \r \h </w:instrText>
      </w:r>
      <w:r>
        <w:fldChar w:fldCharType="separate"/>
      </w:r>
      <w:r w:rsidR="007D3D53">
        <w:t>5.8</w:t>
      </w:r>
      <w:r>
        <w:fldChar w:fldCharType="end"/>
      </w:r>
      <w:r>
        <w:t xml:space="preserve"> of this BPM.</w:t>
      </w:r>
    </w:p>
    <w:p w14:paraId="2826CE42" w14:textId="1FEC5A56" w:rsidR="00C97D78" w:rsidRPr="00B87D6B" w:rsidRDefault="00C97D78" w:rsidP="00C97D78">
      <w:r>
        <w:t xml:space="preserve">A summary of phase 3 activities is illustrated in </w:t>
      </w:r>
      <w:r>
        <w:fldChar w:fldCharType="begin"/>
      </w:r>
      <w:r>
        <w:instrText xml:space="preserve"> REF _Ref523496273 \h </w:instrText>
      </w:r>
      <w:r>
        <w:fldChar w:fldCharType="separate"/>
      </w:r>
      <w:r w:rsidR="007D3D53">
        <w:t xml:space="preserve">Figure </w:t>
      </w:r>
      <w:r w:rsidR="007D3D53">
        <w:rPr>
          <w:noProof/>
        </w:rPr>
        <w:t>5</w:t>
      </w:r>
      <w:r w:rsidR="007D3D53">
        <w:noBreakHyphen/>
      </w:r>
      <w:r w:rsidR="007D3D53">
        <w:rPr>
          <w:noProof/>
        </w:rPr>
        <w:t>1</w:t>
      </w:r>
      <w:r>
        <w:fldChar w:fldCharType="end"/>
      </w:r>
      <w:r>
        <w:t>.</w:t>
      </w:r>
    </w:p>
    <w:p w14:paraId="2826CE43" w14:textId="77777777" w:rsidR="00C97D78" w:rsidRPr="00B87D6B" w:rsidRDefault="00C97D78" w:rsidP="00C97D78"/>
    <w:p w14:paraId="2826CE44" w14:textId="77777777" w:rsidR="00C97D78" w:rsidRPr="00B87D6B" w:rsidRDefault="00C97D78" w:rsidP="00C97D78">
      <w:pPr>
        <w:sectPr w:rsidR="00C97D78" w:rsidRPr="00B87D6B" w:rsidSect="00766EF8">
          <w:pgSz w:w="12240" w:h="15840"/>
          <w:pgMar w:top="1440" w:right="1267" w:bottom="1350" w:left="1440" w:header="720" w:footer="15" w:gutter="0"/>
          <w:cols w:space="720"/>
          <w:docGrid w:linePitch="360"/>
        </w:sectPr>
      </w:pPr>
    </w:p>
    <w:p w14:paraId="2826CE45" w14:textId="6A021A59" w:rsidR="00C97D78" w:rsidRDefault="00C97D78" w:rsidP="00C97D78">
      <w:pPr>
        <w:pStyle w:val="Caption"/>
      </w:pPr>
      <w:bookmarkStart w:id="488" w:name="_Ref523496273"/>
      <w:bookmarkStart w:id="489" w:name="_Toc31794465"/>
      <w:bookmarkStart w:id="490" w:name="_Toc34311474"/>
      <w:bookmarkStart w:id="491" w:name="_Toc343522534"/>
      <w:bookmarkStart w:id="492" w:name="_Ref447291479"/>
      <w:r>
        <w:t xml:space="preserve">Figure </w:t>
      </w:r>
      <w:r w:rsidR="002D7A20">
        <w:fldChar w:fldCharType="begin"/>
      </w:r>
      <w:r w:rsidR="002D7A20">
        <w:instrText xml:space="preserve"> STYLEREF 1 \s </w:instrText>
      </w:r>
      <w:r w:rsidR="002D7A20">
        <w:fldChar w:fldCharType="separate"/>
      </w:r>
      <w:r w:rsidR="007D3D53">
        <w:rPr>
          <w:noProof/>
        </w:rPr>
        <w:t>5</w:t>
      </w:r>
      <w:r w:rsidR="002D7A20">
        <w:rPr>
          <w:noProof/>
        </w:rPr>
        <w:fldChar w:fldCharType="end"/>
      </w:r>
      <w:r>
        <w:noBreakHyphen/>
      </w:r>
      <w:r w:rsidR="002D7A20">
        <w:fldChar w:fldCharType="begin"/>
      </w:r>
      <w:r w:rsidR="002D7A20">
        <w:instrText xml:space="preserve"> SEQ Figure \* ARABIC \s 1 </w:instrText>
      </w:r>
      <w:r w:rsidR="002D7A20">
        <w:fldChar w:fldCharType="separate"/>
      </w:r>
      <w:r w:rsidR="007D3D53">
        <w:rPr>
          <w:noProof/>
        </w:rPr>
        <w:t>1</w:t>
      </w:r>
      <w:r w:rsidR="002D7A20">
        <w:rPr>
          <w:noProof/>
        </w:rPr>
        <w:fldChar w:fldCharType="end"/>
      </w:r>
      <w:bookmarkEnd w:id="488"/>
      <w:r>
        <w:t>: Overview of Phase 3 of the CAISO TPP</w:t>
      </w:r>
      <w:bookmarkEnd w:id="489"/>
      <w:bookmarkEnd w:id="490"/>
    </w:p>
    <w:p w14:paraId="6093DC79" w14:textId="0D4F8634" w:rsidR="00000266" w:rsidRPr="00000266" w:rsidRDefault="00000266" w:rsidP="00000266">
      <w:pPr>
        <w:pStyle w:val="ParaText"/>
      </w:pPr>
      <w:r w:rsidRPr="00000266">
        <w:rPr>
          <w:noProof/>
        </w:rPr>
        <w:drawing>
          <wp:inline distT="0" distB="0" distL="0" distR="0" wp14:anchorId="101C6B7B" wp14:editId="62AE6F4D">
            <wp:extent cx="8248650" cy="547428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1754" cy="5476343"/>
                    </a:xfrm>
                    <a:prstGeom prst="rect">
                      <a:avLst/>
                    </a:prstGeom>
                    <a:noFill/>
                    <a:ln>
                      <a:noFill/>
                    </a:ln>
                  </pic:spPr>
                </pic:pic>
              </a:graphicData>
            </a:graphic>
          </wp:inline>
        </w:drawing>
      </w:r>
    </w:p>
    <w:p w14:paraId="2826CE46" w14:textId="45936F0D" w:rsidR="00C97D78" w:rsidRDefault="00C97D78" w:rsidP="00C97D78">
      <w:pPr>
        <w:jc w:val="center"/>
      </w:pPr>
    </w:p>
    <w:bookmarkEnd w:id="491"/>
    <w:bookmarkEnd w:id="492"/>
    <w:p w14:paraId="2826CE47" w14:textId="77777777" w:rsidR="00C97D78" w:rsidRPr="00B87D6B" w:rsidRDefault="00C97D78" w:rsidP="00C97D78">
      <w:pPr>
        <w:jc w:val="center"/>
      </w:pPr>
    </w:p>
    <w:p w14:paraId="2826CE48" w14:textId="77777777" w:rsidR="00C97D78" w:rsidRPr="00B87D6B" w:rsidRDefault="00C97D78" w:rsidP="00C97D78">
      <w:pPr>
        <w:sectPr w:rsidR="00C97D78" w:rsidRPr="00B87D6B" w:rsidSect="00766EF8">
          <w:pgSz w:w="15840" w:h="12240" w:orient="landscape"/>
          <w:pgMar w:top="720" w:right="720" w:bottom="720" w:left="720" w:header="720" w:footer="15" w:gutter="0"/>
          <w:cols w:space="720"/>
          <w:docGrid w:linePitch="360"/>
        </w:sectPr>
      </w:pPr>
    </w:p>
    <w:p w14:paraId="2826CE49" w14:textId="77777777" w:rsidR="00C97D78" w:rsidRPr="00B87D6B" w:rsidRDefault="00C97D78" w:rsidP="00C97D78">
      <w:pPr>
        <w:pStyle w:val="Heading2"/>
      </w:pPr>
      <w:bookmarkStart w:id="493" w:name="_Toc264709683"/>
      <w:bookmarkStart w:id="494" w:name="_Toc264709851"/>
      <w:bookmarkStart w:id="495" w:name="_Toc343522535"/>
      <w:bookmarkEnd w:id="493"/>
      <w:r w:rsidRPr="00B87D6B">
        <w:t xml:space="preserve"> </w:t>
      </w:r>
      <w:bookmarkStart w:id="496" w:name="_Toc416261076"/>
      <w:bookmarkStart w:id="497" w:name="_Toc416262754"/>
      <w:bookmarkStart w:id="498" w:name="_Ref446320020"/>
      <w:bookmarkStart w:id="499" w:name="_Ref447202771"/>
      <w:bookmarkStart w:id="500" w:name="_Toc31794353"/>
      <w:bookmarkStart w:id="501" w:name="_Toc44405697"/>
      <w:bookmarkEnd w:id="494"/>
      <w:r w:rsidRPr="00B87D6B">
        <w:t>Project Sponsor</w:t>
      </w:r>
      <w:bookmarkEnd w:id="495"/>
      <w:r w:rsidRPr="00B87D6B">
        <w:t xml:space="preserve"> Solicitation</w:t>
      </w:r>
      <w:bookmarkEnd w:id="496"/>
      <w:bookmarkEnd w:id="497"/>
      <w:bookmarkEnd w:id="498"/>
      <w:bookmarkEnd w:id="499"/>
      <w:bookmarkEnd w:id="500"/>
      <w:bookmarkEnd w:id="501"/>
    </w:p>
    <w:p w14:paraId="2826CE4A" w14:textId="77777777" w:rsidR="00C97D78" w:rsidRPr="00B87D6B" w:rsidRDefault="00C97D78" w:rsidP="00C97D78">
      <w:r w:rsidRPr="00B87D6B">
        <w:t xml:space="preserve">Subsequent to the board approval of the transmission plan, the CAISO will issue a market notice soliciting proposals to finance, construct, own, operate and maintain regional transmission facilities eligible for competitive solicitation.  The notice will specify </w:t>
      </w:r>
      <w:r w:rsidRPr="00B87D6B">
        <w:rPr>
          <w:szCs w:val="22"/>
        </w:rPr>
        <w:t xml:space="preserve">the bid window opening and closing dates, allowing for </w:t>
      </w:r>
      <w:r w:rsidRPr="000C09FE">
        <w:rPr>
          <w:szCs w:val="22"/>
        </w:rPr>
        <w:t xml:space="preserve">at least </w:t>
      </w:r>
      <w:r w:rsidRPr="000C09FE">
        <w:t>ten (10) weeks for</w:t>
      </w:r>
      <w:r w:rsidRPr="00B87D6B">
        <w:t xml:space="preserve"> project sponsors to submit proposal(s).  The notice will provide the address to which proposals are to be submitted, reference to the locations where the requirements for proposals are available, and a contact person for additional information.</w:t>
      </w:r>
    </w:p>
    <w:p w14:paraId="2826CE4B" w14:textId="77777777" w:rsidR="00C97D78" w:rsidRDefault="00C97D78" w:rsidP="00C97D78">
      <w:r w:rsidRPr="00B87D6B">
        <w:t>In years where there are multiple regional transmission facilities approved by the Board, the CAISO may, if necessary, stagger the bid window closing dates for proposals in order to address resource and workload issues.  The CAISO will provide the staggered schedule at the opening of the bid window and include this information in the market notice</w:t>
      </w:r>
      <w:r>
        <w:t xml:space="preserve"> issued to solicit proposals </w:t>
      </w:r>
      <w:r w:rsidRPr="00B87D6B">
        <w:t>to finance, construct, own, operate and maintain regional transmission facilities eligible for competitive solicitation</w:t>
      </w:r>
      <w:r>
        <w:t>.</w:t>
      </w:r>
      <w:r w:rsidRPr="00B87D6B">
        <w:t xml:space="preserve">  </w:t>
      </w:r>
    </w:p>
    <w:p w14:paraId="2826CE4C" w14:textId="77777777" w:rsidR="00C97D78" w:rsidRPr="000C09FE" w:rsidRDefault="00C97D78" w:rsidP="00C97D78">
      <w:r w:rsidRPr="000C09FE">
        <w:t>The CAISO will also post on the CAISO website a selection process schedule for each regional transmission facility eligible for competitive solicitation based on the timelines for each step of the selection process described in this section 5.  The timelines serve as general guidelines and are based on the CAISO’s best estimates and prior experience. The CAISO will seek to meet the original posted schedule and will notify project sponsors, and update the posted schedule if circumstances necessitate a change to the original schedule.  Such notification will describe the reasons for any change.</w:t>
      </w:r>
    </w:p>
    <w:p w14:paraId="2826CE4D" w14:textId="77777777" w:rsidR="00C97D78" w:rsidRPr="00B87D6B" w:rsidRDefault="00C97D78" w:rsidP="00C97D78">
      <w:pPr>
        <w:pStyle w:val="Heading2"/>
      </w:pPr>
      <w:bookmarkStart w:id="502" w:name="_Toc416261077"/>
      <w:bookmarkStart w:id="503" w:name="_Toc416262755"/>
      <w:bookmarkStart w:id="504" w:name="_Ref446320054"/>
      <w:bookmarkStart w:id="505" w:name="_Ref447203193"/>
      <w:bookmarkStart w:id="506" w:name="_Ref447203519"/>
      <w:bookmarkStart w:id="507" w:name="_Ref447284646"/>
      <w:bookmarkStart w:id="508" w:name="_Toc31794354"/>
      <w:bookmarkStart w:id="509" w:name="_Toc44405698"/>
      <w:r w:rsidRPr="00B87D6B">
        <w:t>Process for Submitting Project Sponsor Proposals</w:t>
      </w:r>
      <w:bookmarkEnd w:id="502"/>
      <w:bookmarkEnd w:id="503"/>
      <w:bookmarkEnd w:id="504"/>
      <w:bookmarkEnd w:id="505"/>
      <w:bookmarkEnd w:id="506"/>
      <w:bookmarkEnd w:id="507"/>
      <w:bookmarkEnd w:id="508"/>
      <w:bookmarkEnd w:id="509"/>
    </w:p>
    <w:p w14:paraId="2826CE4E" w14:textId="7831E4AE" w:rsidR="00C97D78" w:rsidRPr="00B87D6B" w:rsidRDefault="00C97D78" w:rsidP="00C97D78">
      <w:r w:rsidRPr="00B87D6B">
        <w:t xml:space="preserve">Proposals to finance, construct, own, operate and maintain regional transmission facilities as identified in section </w:t>
      </w:r>
      <w:r>
        <w:fldChar w:fldCharType="begin"/>
      </w:r>
      <w:r>
        <w:instrText xml:space="preserve"> REF _Ref447202771 \r \h </w:instrText>
      </w:r>
      <w:r>
        <w:fldChar w:fldCharType="separate"/>
      </w:r>
      <w:r w:rsidR="007D3D53">
        <w:t>5.2</w:t>
      </w:r>
      <w:r>
        <w:fldChar w:fldCharType="end"/>
      </w:r>
      <w:r>
        <w:t xml:space="preserve"> of this BPM</w:t>
      </w:r>
      <w:r w:rsidRPr="00B87D6B">
        <w:t xml:space="preserve"> will only be considered if the project sponsor satisfactorily submits the following by the specified bid window closing date:</w:t>
      </w:r>
    </w:p>
    <w:p w14:paraId="2826CE4F" w14:textId="77777777" w:rsidR="00C97D78" w:rsidRPr="00B87D6B" w:rsidRDefault="00C97D78" w:rsidP="00C97D78">
      <w:pPr>
        <w:pStyle w:val="Bullet1HRtLeftAfter6ptLinespacingsingle"/>
      </w:pPr>
      <w:r w:rsidRPr="00B87D6B">
        <w:t>$75,000 application deposit</w:t>
      </w:r>
    </w:p>
    <w:p w14:paraId="2826CE50" w14:textId="77777777" w:rsidR="00C97D78" w:rsidRPr="00B87D6B" w:rsidRDefault="00C97D78" w:rsidP="00C97D78">
      <w:pPr>
        <w:pStyle w:val="Bullet1HRtLeftAfter6ptLinespacingsingle"/>
      </w:pPr>
      <w:r w:rsidRPr="00B87D6B">
        <w:t xml:space="preserve">Project sponsor application </w:t>
      </w:r>
    </w:p>
    <w:p w14:paraId="2826CE51" w14:textId="77777777" w:rsidR="00C97D78" w:rsidRPr="00B87D6B" w:rsidRDefault="00C97D78" w:rsidP="00C97D78">
      <w:pPr>
        <w:rPr>
          <w:szCs w:val="22"/>
        </w:rPr>
      </w:pPr>
      <w:r w:rsidRPr="00B87D6B">
        <w:t>A project sponsor must submit a separate deposit and application for each regional transmission facility open for competitive solicitation that the project sponsor proposes to finance, construct, own, operate and maintain.  The CAISO must receive both the application and deposit by the bid window closing date or the proposal will not be accepted.</w:t>
      </w:r>
    </w:p>
    <w:p w14:paraId="2826CE52" w14:textId="77777777" w:rsidR="00C97D78" w:rsidRPr="00B87D6B" w:rsidRDefault="00C97D78" w:rsidP="00C97D78">
      <w:pPr>
        <w:pStyle w:val="Heading3"/>
      </w:pPr>
      <w:bookmarkStart w:id="510" w:name="_Toc416261078"/>
      <w:bookmarkStart w:id="511" w:name="_Toc416262756"/>
      <w:bookmarkStart w:id="512" w:name="_Ref446320079"/>
      <w:bookmarkStart w:id="513" w:name="_Ref447284464"/>
      <w:bookmarkStart w:id="514" w:name="_Toc31794355"/>
      <w:bookmarkStart w:id="515" w:name="_Toc44405699"/>
      <w:r w:rsidRPr="00B87D6B">
        <w:t>Competitive Solicitation Project Proposal Fee</w:t>
      </w:r>
      <w:bookmarkEnd w:id="510"/>
      <w:bookmarkEnd w:id="511"/>
      <w:bookmarkEnd w:id="512"/>
      <w:bookmarkEnd w:id="513"/>
      <w:bookmarkEnd w:id="514"/>
      <w:bookmarkEnd w:id="515"/>
    </w:p>
    <w:p w14:paraId="2826CE53" w14:textId="77777777" w:rsidR="00C97D78" w:rsidRDefault="00C97D78" w:rsidP="00C97D78">
      <w:r w:rsidRPr="00B87D6B">
        <w:t>Project sponsors are responsible for all actual costs on a pro rata basis that the CAISO incurs in validating, qualifying and selecting an approved project sponsor through the competitive solicitation process.   This includes the cost of any expert consultants and contractors that the CAISO engages to assist with the selection process.  All costs will be capped at $150,000 (USD) per application.</w:t>
      </w:r>
    </w:p>
    <w:p w14:paraId="2826CE54" w14:textId="77777777" w:rsidR="00C97D78" w:rsidRPr="00B87D6B" w:rsidRDefault="00C97D78" w:rsidP="00C97D78"/>
    <w:p w14:paraId="2826CE55" w14:textId="77777777" w:rsidR="00C97D78" w:rsidRPr="00B87D6B" w:rsidRDefault="00C97D78" w:rsidP="00C97D78">
      <w:pPr>
        <w:pStyle w:val="Heading4"/>
      </w:pPr>
      <w:bookmarkStart w:id="516" w:name="_Toc416261079"/>
      <w:bookmarkStart w:id="517" w:name="_Toc416262757"/>
      <w:bookmarkStart w:id="518" w:name="_Toc31794356"/>
      <w:bookmarkStart w:id="519" w:name="_Toc44405700"/>
      <w:r w:rsidRPr="00B87D6B">
        <w:t>Deposit</w:t>
      </w:r>
      <w:bookmarkEnd w:id="516"/>
      <w:bookmarkEnd w:id="517"/>
      <w:bookmarkEnd w:id="518"/>
      <w:bookmarkEnd w:id="519"/>
    </w:p>
    <w:p w14:paraId="2826CE56" w14:textId="77777777" w:rsidR="00C97D78" w:rsidRPr="00B87D6B" w:rsidRDefault="00C97D78" w:rsidP="00C97D78">
      <w:r w:rsidRPr="00B87D6B">
        <w:t>Each Project Sponsor is required to pay a deposit of $75,000 (USD) to the CAISO with the submission of each project sponsor application.  Instructions for payment are included in the application.  As noted before, if the project sponsor fails to pay the deposit by the bid window close date, the application will be considered incomplete and will not be considered.</w:t>
      </w:r>
    </w:p>
    <w:p w14:paraId="2826CE57" w14:textId="77777777" w:rsidR="00C97D78" w:rsidRPr="00B87D6B" w:rsidRDefault="00C97D78" w:rsidP="00C97D78">
      <w:pPr>
        <w:pStyle w:val="Heading4"/>
      </w:pPr>
      <w:bookmarkStart w:id="520" w:name="_Toc416261080"/>
      <w:bookmarkStart w:id="521" w:name="_Toc416262758"/>
      <w:bookmarkStart w:id="522" w:name="_Toc31794357"/>
      <w:bookmarkStart w:id="523" w:name="_Toc44405701"/>
      <w:r w:rsidRPr="00B87D6B">
        <w:t>Cost Reconciliation for Unqualified Project Sponsors</w:t>
      </w:r>
      <w:bookmarkEnd w:id="520"/>
      <w:bookmarkEnd w:id="521"/>
      <w:bookmarkEnd w:id="522"/>
      <w:bookmarkEnd w:id="523"/>
    </w:p>
    <w:p w14:paraId="2826CE58" w14:textId="1510E5B9" w:rsidR="00C97D78" w:rsidRPr="00B87D6B" w:rsidRDefault="00C97D78" w:rsidP="00C97D78">
      <w:pPr>
        <w:keepNext/>
      </w:pPr>
      <w:r w:rsidRPr="00B87D6B">
        <w:t xml:space="preserve">Within seventy-five (75) days of posting the list of qualified project sponsors for each regional transmission facility as noted in section </w:t>
      </w:r>
      <w:r>
        <w:fldChar w:fldCharType="begin"/>
      </w:r>
      <w:r>
        <w:instrText xml:space="preserve"> REF _Ref446430544 \r \h </w:instrText>
      </w:r>
      <w:r>
        <w:fldChar w:fldCharType="separate"/>
      </w:r>
      <w:r w:rsidR="007D3D53">
        <w:t>5.4</w:t>
      </w:r>
      <w:r>
        <w:fldChar w:fldCharType="end"/>
      </w:r>
      <w:r w:rsidRPr="00B87D6B">
        <w:t>, the CAISO will determine each project sponsor’s share of the costs that the CAISO incurred in validating and determining the qualified project sponsors for that regional transmission facility, and will refund to each project sponsor not included in the list of qualified project sponsors and proposals the difference between its costs, not to exceed $150,000 per project sponsor, and the deposit.  If a refund is owed the project sponsor, the refund shall include interest at the rate earned by the CAISO.</w:t>
      </w:r>
    </w:p>
    <w:p w14:paraId="2826CE59" w14:textId="77777777" w:rsidR="00C97D78" w:rsidRPr="00B87D6B" w:rsidRDefault="00C97D78" w:rsidP="00C97D78">
      <w:pPr>
        <w:pStyle w:val="Heading4"/>
      </w:pPr>
      <w:bookmarkStart w:id="524" w:name="_Toc416261081"/>
      <w:bookmarkStart w:id="525" w:name="_Toc416262759"/>
      <w:bookmarkStart w:id="526" w:name="_Ref447202924"/>
      <w:bookmarkStart w:id="527" w:name="_Toc31794358"/>
      <w:bookmarkStart w:id="528" w:name="_Toc44405702"/>
      <w:r w:rsidRPr="00B87D6B">
        <w:t>Reconciliation of Costs for Qualified Project Sponsors</w:t>
      </w:r>
      <w:bookmarkEnd w:id="524"/>
      <w:bookmarkEnd w:id="525"/>
      <w:bookmarkEnd w:id="526"/>
      <w:bookmarkEnd w:id="527"/>
      <w:bookmarkEnd w:id="528"/>
    </w:p>
    <w:p w14:paraId="2826CE5A" w14:textId="5A4F506C" w:rsidR="00C97D78" w:rsidRPr="000C09FE" w:rsidRDefault="00C97D78" w:rsidP="00C97D78">
      <w:r w:rsidRPr="00B87D6B">
        <w:t xml:space="preserve">Within seventy-five (75) days of the CAISO’s notice of the approved project sponsor as noted in section </w:t>
      </w:r>
      <w:r>
        <w:fldChar w:fldCharType="begin"/>
      </w:r>
      <w:r>
        <w:instrText xml:space="preserve"> REF _Ref447202868 \r \h </w:instrText>
      </w:r>
      <w:r>
        <w:fldChar w:fldCharType="separate"/>
      </w:r>
      <w:r w:rsidR="007D3D53">
        <w:t>5.6.2</w:t>
      </w:r>
      <w:r>
        <w:fldChar w:fldCharType="end"/>
      </w:r>
      <w:r>
        <w:t xml:space="preserve"> of this BPM</w:t>
      </w:r>
      <w:r w:rsidRPr="00B87D6B">
        <w:t xml:space="preserve">, the CAISO will determine each project sponsor’s costs in validating and determining the qualified sponsors plus </w:t>
      </w:r>
      <w:r w:rsidRPr="000C09FE">
        <w:t>the costs that the CAISO incurred in selecting an approved project sponsor from among the qualified project sponsors for each regional transmission facility eligible for competitive solicitation.  The CAISO will refund or charge each qualified project sponsor the difference between its costs, not to exceed $150,000 per qualified project sponsor, and the deposit.  If a refund is owed to the project sponsor, the refund shall include interest at the interest rate earned by the CAISO.</w:t>
      </w:r>
      <w:bookmarkStart w:id="529" w:name="_Toc416261082"/>
      <w:bookmarkStart w:id="530" w:name="_Toc416262760"/>
    </w:p>
    <w:p w14:paraId="2826CE5B" w14:textId="77777777" w:rsidR="00C97D78" w:rsidRPr="000C09FE" w:rsidRDefault="00C97D78" w:rsidP="00C97D78">
      <w:pPr>
        <w:pStyle w:val="Heading3"/>
      </w:pPr>
      <w:bookmarkStart w:id="531" w:name="_Toc31794359"/>
      <w:bookmarkStart w:id="532" w:name="_Toc44405703"/>
      <w:r w:rsidRPr="000C09FE">
        <w:t>Posting Incurred Costs</w:t>
      </w:r>
      <w:bookmarkEnd w:id="529"/>
      <w:bookmarkEnd w:id="530"/>
      <w:bookmarkEnd w:id="531"/>
      <w:bookmarkEnd w:id="532"/>
    </w:p>
    <w:p w14:paraId="2826CE5C" w14:textId="6B9DD02F" w:rsidR="00C97D78" w:rsidRPr="00B87D6B" w:rsidRDefault="00C97D78" w:rsidP="00C97D78">
      <w:r w:rsidRPr="000C09FE">
        <w:t xml:space="preserve">Following the reconciliation of costs noted in section </w:t>
      </w:r>
      <w:r w:rsidRPr="000C09FE">
        <w:fldChar w:fldCharType="begin"/>
      </w:r>
      <w:r w:rsidRPr="000C09FE">
        <w:instrText xml:space="preserve"> REF _Ref447202924 \r \h </w:instrText>
      </w:r>
      <w:r>
        <w:instrText xml:space="preserve"> \* MERGEFORMAT </w:instrText>
      </w:r>
      <w:r w:rsidRPr="000C09FE">
        <w:fldChar w:fldCharType="separate"/>
      </w:r>
      <w:r w:rsidR="007D3D53">
        <w:t>5.3.1.3</w:t>
      </w:r>
      <w:r w:rsidRPr="000C09FE">
        <w:fldChar w:fldCharType="end"/>
      </w:r>
      <w:r w:rsidRPr="000C09FE">
        <w:t xml:space="preserve"> of this BPM, the CAISO will post an accounting of the costs incurred in validating, qualifying and selecting the</w:t>
      </w:r>
      <w:r w:rsidRPr="00B87D6B">
        <w:t xml:space="preserve"> approved project sponsor for each regional transmission facility eligible for competitive solicitation and how the deposit reconciliation for each project sponsor was calculated.</w:t>
      </w:r>
    </w:p>
    <w:p w14:paraId="2826CE5D" w14:textId="77777777" w:rsidR="00C97D78" w:rsidRPr="00B87D6B" w:rsidRDefault="00C97D78" w:rsidP="00C97D78">
      <w:pPr>
        <w:pStyle w:val="Heading3"/>
      </w:pPr>
      <w:bookmarkStart w:id="533" w:name="_Toc416261083"/>
      <w:bookmarkStart w:id="534" w:name="_Toc416262761"/>
      <w:bookmarkStart w:id="535" w:name="_Toc31794360"/>
      <w:bookmarkStart w:id="536" w:name="_Toc44405704"/>
      <w:r w:rsidRPr="00B87D6B">
        <w:t>Project Sponsor Application</w:t>
      </w:r>
      <w:bookmarkEnd w:id="533"/>
      <w:bookmarkEnd w:id="534"/>
      <w:bookmarkEnd w:id="535"/>
      <w:bookmarkEnd w:id="536"/>
    </w:p>
    <w:p w14:paraId="2826CE5E" w14:textId="77777777" w:rsidR="00C97D78" w:rsidRPr="00B87D6B" w:rsidRDefault="00C97D78" w:rsidP="00C97D78">
      <w:r w:rsidRPr="00B87D6B">
        <w:t>The Project Sponsor shall submit completed phase 3 project sponsor application form</w:t>
      </w:r>
      <w:r>
        <w:t>s</w:t>
      </w:r>
      <w:r w:rsidRPr="00B87D6B">
        <w:t xml:space="preserve"> to the specified address, and in the format, as described in the applicable market notice.  Th</w:t>
      </w:r>
      <w:r>
        <w:t xml:space="preserve">e </w:t>
      </w:r>
      <w:r w:rsidRPr="00B87D6B">
        <w:t>application form</w:t>
      </w:r>
      <w:r>
        <w:t>s</w:t>
      </w:r>
      <w:r w:rsidRPr="00B87D6B">
        <w:t xml:space="preserve">, including instructions for submission and the information and data requirements, will be posted on the CAISO website at: </w:t>
      </w:r>
      <w:hyperlink r:id="rId26" w:history="1">
        <w:r w:rsidRPr="00B87D6B">
          <w:rPr>
            <w:color w:val="0000FF"/>
            <w:u w:val="single"/>
          </w:rPr>
          <w:t>http://www.caiso.com/planning/Pages/TransmissionPlanning/Default.aspx</w:t>
        </w:r>
      </w:hyperlink>
      <w:r w:rsidRPr="00B87D6B">
        <w:t xml:space="preserve">.  The CAISO will acknowledge receipt of the application to the applicant within three (3) business days. </w:t>
      </w:r>
    </w:p>
    <w:p w14:paraId="2826CE5F" w14:textId="77777777" w:rsidR="00C97D78" w:rsidRPr="00B87D6B" w:rsidRDefault="00C97D78" w:rsidP="00C97D78">
      <w:pPr>
        <w:pStyle w:val="Heading4"/>
      </w:pPr>
      <w:bookmarkStart w:id="537" w:name="_Toc410724604"/>
      <w:bookmarkStart w:id="538" w:name="_Toc410724605"/>
      <w:bookmarkStart w:id="539" w:name="_Toc410724606"/>
      <w:bookmarkStart w:id="540" w:name="_Toc31794361"/>
      <w:bookmarkStart w:id="541" w:name="_Toc44405705"/>
      <w:bookmarkStart w:id="542" w:name="_Toc416261084"/>
      <w:bookmarkStart w:id="543" w:name="_Toc416262762"/>
      <w:bookmarkEnd w:id="537"/>
      <w:bookmarkEnd w:id="538"/>
      <w:bookmarkEnd w:id="539"/>
      <w:r w:rsidRPr="00B87D6B">
        <w:t>Opportunity for Collaboration</w:t>
      </w:r>
      <w:bookmarkEnd w:id="540"/>
      <w:bookmarkEnd w:id="541"/>
    </w:p>
    <w:p w14:paraId="2826CE60" w14:textId="77777777" w:rsidR="00C97D78" w:rsidRPr="00B43C54" w:rsidRDefault="00C97D78" w:rsidP="00C97D78">
      <w:r w:rsidRPr="00B43C54">
        <w:t xml:space="preserve">Any entity interested in collaborating with another entity may notify the CAISO of its interest in collaborating within ten (10) business days after the </w:t>
      </w:r>
      <w:r w:rsidRPr="00B43C54">
        <w:rPr>
          <w:szCs w:val="22"/>
        </w:rPr>
        <w:t xml:space="preserve">bid window </w:t>
      </w:r>
      <w:r w:rsidRPr="00B43C54">
        <w:t xml:space="preserve">to finance, construct, own, operate and maintain the regional transmission facility </w:t>
      </w:r>
      <w:r w:rsidRPr="00B43C54">
        <w:rPr>
          <w:szCs w:val="22"/>
        </w:rPr>
        <w:t>opens</w:t>
      </w:r>
      <w:r w:rsidRPr="00B43C54">
        <w:t>.  The CAISO will post on its website a list, including contact information, of entities interested in collaborating.  Project sponsors are not required to notify the CAISO to collaborate.  After the bid window closes, there will be no further opportunity for project sponsors to collaborate.</w:t>
      </w:r>
    </w:p>
    <w:p w14:paraId="2826CE61" w14:textId="77777777" w:rsidR="00C97D78" w:rsidRPr="00B87D6B" w:rsidRDefault="00C97D78" w:rsidP="00C97D78">
      <w:pPr>
        <w:pStyle w:val="Heading4"/>
      </w:pPr>
      <w:bookmarkStart w:id="544" w:name="_Toc31794362"/>
      <w:bookmarkStart w:id="545" w:name="_Toc44405706"/>
      <w:r w:rsidRPr="00B87D6B">
        <w:t>Contents of Project Sponsor Applications</w:t>
      </w:r>
      <w:bookmarkEnd w:id="542"/>
      <w:bookmarkEnd w:id="543"/>
      <w:bookmarkEnd w:id="544"/>
      <w:bookmarkEnd w:id="545"/>
    </w:p>
    <w:p w14:paraId="2826CE62" w14:textId="77777777" w:rsidR="00C97D78" w:rsidRPr="00B87D6B" w:rsidRDefault="00C97D78" w:rsidP="00C97D78">
      <w:r w:rsidRPr="00B87D6B">
        <w:t xml:space="preserve">The project sponsor shall provide the information requested in the application, and any additional information subsequently requested by the CAISO that the CAISO finds relevant to the evaluation of the application.  For each application question, if the project sponsor is submitting proposals to finance, construct, own, operate and maintain multiple regional transmission facilities open for completive solicitation, the project sponsor should also indicate how its response would change depending on how many of its proposals are approved.  For example, the project sponsor should describe how the projected in-service date of each project would be affected if the project sponsor is selected as the approved project sponsor for two or more of the regional transmission facilities eligible for competitive solicitation.  To the extent a project sponsor considers any of the information submitted with its application to be confidential or proprietary; such information must be clearly identified and must include an explanation as to why the information should be handled by the CAISO as confidential.  </w:t>
      </w:r>
      <w:r w:rsidRPr="00E63BC8">
        <w:t>The identity of project sponsors and basic information included in the project sponsor’s application is not confidential information</w:t>
      </w:r>
      <w:r>
        <w:t>.</w:t>
      </w:r>
    </w:p>
    <w:p w14:paraId="2826CE63" w14:textId="77777777" w:rsidR="00C97D78" w:rsidRPr="00B87D6B" w:rsidRDefault="00C97D78" w:rsidP="00C97D78">
      <w:r w:rsidRPr="00B87D6B">
        <w:t xml:space="preserve">The application is separated into specific sections.  Each section specifies information to be provided and is assigned a unique identifier for each item of information required, for example, there is are separate sections for sponsor qualifications, project qualification, environmental and public process items, substation related items, and so on.  </w:t>
      </w:r>
    </w:p>
    <w:p w14:paraId="2826CE64" w14:textId="77777777" w:rsidR="00C97D78" w:rsidRPr="00B87D6B" w:rsidRDefault="00C97D78" w:rsidP="00C97D78">
      <w:r w:rsidRPr="00B87D6B">
        <w:t>Project Sponsors participating and desiring to become an Approved Project Sponsor shall submit an application that includes the following general information (as well as detailed information related to these general categories) in response to the questions on the application form:</w:t>
      </w:r>
    </w:p>
    <w:p w14:paraId="2826CE65" w14:textId="77777777" w:rsidR="00C97D78" w:rsidRPr="00B87D6B" w:rsidRDefault="00C97D78" w:rsidP="00C97D78">
      <w:pPr>
        <w:pStyle w:val="ListLtr2"/>
        <w:numPr>
          <w:ilvl w:val="0"/>
          <w:numId w:val="43"/>
        </w:numPr>
      </w:pPr>
      <w:r w:rsidRPr="00B87D6B">
        <w:t xml:space="preserve">The following financial information: </w:t>
      </w:r>
    </w:p>
    <w:p w14:paraId="2826CE66" w14:textId="77777777" w:rsidR="00C97D78" w:rsidRPr="00B87D6B" w:rsidRDefault="00C97D78" w:rsidP="00C97D78">
      <w:pPr>
        <w:pStyle w:val="ListLtr3"/>
        <w:numPr>
          <w:ilvl w:val="0"/>
          <w:numId w:val="56"/>
        </w:numPr>
        <w:ind w:left="1440" w:hanging="630"/>
      </w:pPr>
      <w:r w:rsidRPr="00B87D6B">
        <w:t>A proposed financial plan demonstrating that adequate capital resources are available to the Project Sponsor to finance the transmission solution, and that constructing, operating and maintaining the facilities will not significantly impair the Project Sponsor’s creditworthiness or financial condition;</w:t>
      </w:r>
    </w:p>
    <w:p w14:paraId="2826CE67" w14:textId="77777777" w:rsidR="00C97D78" w:rsidRPr="00B87D6B" w:rsidRDefault="00C97D78" w:rsidP="00C97D78">
      <w:pPr>
        <w:pStyle w:val="ListLtr3"/>
        <w:ind w:left="1440" w:hanging="630"/>
      </w:pPr>
      <w:r w:rsidRPr="00B87D6B">
        <w:t>A showing from the Project Sponsor’s most recent audited financial statements that the Project Sponsor’s assets are in excess of liabilities as a percentage of the total cost of the transmission solution;</w:t>
      </w:r>
    </w:p>
    <w:p w14:paraId="2826CE68" w14:textId="77777777" w:rsidR="00C97D78" w:rsidRPr="00B87D6B" w:rsidRDefault="00C97D78" w:rsidP="00C97D78">
      <w:pPr>
        <w:pStyle w:val="ListLtr3"/>
        <w:ind w:left="1440" w:hanging="630"/>
      </w:pPr>
      <w:r w:rsidRPr="00B87D6B">
        <w:t>Financial funding ratios from the most recent audited financial statements;</w:t>
      </w:r>
    </w:p>
    <w:p w14:paraId="2826CE69" w14:textId="77777777" w:rsidR="00C97D78" w:rsidRPr="00B87D6B" w:rsidRDefault="00C97D78" w:rsidP="00C97D78">
      <w:pPr>
        <w:pStyle w:val="ListLtr3"/>
        <w:ind w:left="1440" w:hanging="630"/>
      </w:pPr>
      <w:r w:rsidRPr="00B87D6B">
        <w:t>Credit arrangements between affiliated entities, including corporate parent, and compliance with regulatory restrictions and requirements; and,</w:t>
      </w:r>
    </w:p>
    <w:p w14:paraId="2826CE6A" w14:textId="77777777" w:rsidR="00C97D78" w:rsidRPr="00B87D6B" w:rsidRDefault="00C97D78" w:rsidP="00C97D78">
      <w:pPr>
        <w:pStyle w:val="ListLtr3"/>
        <w:ind w:left="1440" w:hanging="630"/>
      </w:pPr>
      <w:r w:rsidRPr="00B87D6B">
        <w:t>Bankruptcy, dissolution, merger or acquisition history;</w:t>
      </w:r>
    </w:p>
    <w:p w14:paraId="2826CE6B" w14:textId="77777777" w:rsidR="00C97D78" w:rsidRPr="00B87D6B" w:rsidRDefault="00C97D78" w:rsidP="00C97D78">
      <w:pPr>
        <w:pStyle w:val="ListLtr2"/>
      </w:pPr>
      <w:r w:rsidRPr="00B87D6B">
        <w:t>The credit rating from Moody’s Investor Services and Standard &amp; Poors of the Project Sponsor, or its parent company, controlling shareholder, or any other entity providing a bond guaranty or corporate commitment to the Project Sponsor;</w:t>
      </w:r>
    </w:p>
    <w:p w14:paraId="2826CE6C" w14:textId="77777777" w:rsidR="00C97D78" w:rsidRPr="00B87D6B" w:rsidRDefault="00C97D78" w:rsidP="00C97D78">
      <w:pPr>
        <w:pStyle w:val="ListLtr2"/>
      </w:pPr>
      <w:r w:rsidRPr="00B87D6B">
        <w:t>Information showing the Project Sponsor’s ability to assume liability for major losses resulting from failure of, or damage to, the transmission facility, including damage after the facility has been placed into operation;</w:t>
      </w:r>
    </w:p>
    <w:p w14:paraId="2826CE6D" w14:textId="77777777" w:rsidR="00C97D78" w:rsidRPr="00B87D6B" w:rsidRDefault="00C97D78" w:rsidP="00C97D78">
      <w:pPr>
        <w:pStyle w:val="ListLtr2"/>
      </w:pPr>
      <w:r w:rsidRPr="00B87D6B">
        <w:t>The projected in-service date of each transmission solution with a construction plan and timetable;</w:t>
      </w:r>
    </w:p>
    <w:p w14:paraId="2826CE6E" w14:textId="77777777" w:rsidR="00C97D78" w:rsidRPr="00B87D6B" w:rsidRDefault="00C97D78" w:rsidP="00C97D78">
      <w:pPr>
        <w:pStyle w:val="ListLtr2"/>
      </w:pPr>
      <w:r w:rsidRPr="00B87D6B">
        <w:t>A description of the Project Sponsor’s proposed engineering, construction, maintenance and management teams, including relevant capability and experience;</w:t>
      </w:r>
    </w:p>
    <w:p w14:paraId="2826CE6F" w14:textId="77777777" w:rsidR="00C97D78" w:rsidRPr="00B87D6B" w:rsidRDefault="00C97D78" w:rsidP="00C97D78">
      <w:pPr>
        <w:pStyle w:val="ListLtr2"/>
      </w:pPr>
      <w:r w:rsidRPr="00B87D6B">
        <w:t>A description of the Project Sponsor’s resources for operating and maintaining the transmission solution after it is placed in-service;</w:t>
      </w:r>
    </w:p>
    <w:p w14:paraId="2826CE70" w14:textId="77777777" w:rsidR="00C97D78" w:rsidRPr="00B87D6B" w:rsidRDefault="00C97D78" w:rsidP="00C97D78">
      <w:pPr>
        <w:pStyle w:val="ListLtr2"/>
      </w:pPr>
      <w:r w:rsidRPr="00B87D6B">
        <w:t>A discussion of the capability and experience of the Project Sponsor that would enable it to comply with all on-going scheduling, operating, and maintenance activities required for each transmission solution, including those required by the tariff, business practice manuals, policies, rules, guidelines, and procedures established by the CAISO;</w:t>
      </w:r>
    </w:p>
    <w:p w14:paraId="2826CE71" w14:textId="77777777" w:rsidR="00C97D78" w:rsidRPr="00B87D6B" w:rsidRDefault="00C97D78" w:rsidP="00C97D78">
      <w:pPr>
        <w:pStyle w:val="ListLtr2"/>
      </w:pPr>
      <w:r w:rsidRPr="00B87D6B">
        <w:t>Resumes for all key management personnel, including contractors, that will be involved in obtaining siting approval and other required regulatory approvals and for constructing, operating and maintaining each transmission solution;</w:t>
      </w:r>
    </w:p>
    <w:p w14:paraId="2826CE72" w14:textId="77777777" w:rsidR="00C97D78" w:rsidRPr="00B87D6B" w:rsidRDefault="00C97D78" w:rsidP="00C97D78">
      <w:pPr>
        <w:pStyle w:val="ListLtr2"/>
      </w:pPr>
      <w:r w:rsidRPr="00B87D6B">
        <w:t>A description of the Project Sponsor’s business practices that demonstrate consistency with Good Utility Practice for proper licensing, designing and right-of-way acquisition for constructing, operating and maintaining transmission solutions that will become part of the CAISO Controlled Grid;</w:t>
      </w:r>
    </w:p>
    <w:p w14:paraId="2826CE73" w14:textId="77777777" w:rsidR="00C97D78" w:rsidRPr="00B87D6B" w:rsidRDefault="00C97D78" w:rsidP="00C97D78">
      <w:pPr>
        <w:pStyle w:val="ListLtr2"/>
      </w:pPr>
      <w:r w:rsidRPr="00B87D6B">
        <w:t>The Project Sponsor’s previous record regarding construction, operation and maintenance of transmission facilities within and outside the CAISO Controlled Grid; or a detailed plan for constructing, operating, and maintaining transmission facilities in the absence of a previous record regarding construction, operation and maintenance of transmission facilities;</w:t>
      </w:r>
    </w:p>
    <w:p w14:paraId="2826CE74" w14:textId="77777777" w:rsidR="00C97D78" w:rsidRPr="00B87D6B" w:rsidRDefault="00C97D78" w:rsidP="00C97D78">
      <w:pPr>
        <w:pStyle w:val="ListLtr2"/>
      </w:pPr>
      <w:r w:rsidRPr="00B87D6B">
        <w:t>The Project Sponsor’s pre-existing procedures and practices for acquiring and managing right of way and other land for transmission facility, or, in the absence of preexisting procedures or practices, a detailed description of its plan for right of way and other land acquisition;</w:t>
      </w:r>
    </w:p>
    <w:p w14:paraId="2826CE75" w14:textId="77777777" w:rsidR="00C97D78" w:rsidRPr="00B87D6B" w:rsidRDefault="00C97D78" w:rsidP="00C97D78">
      <w:pPr>
        <w:pStyle w:val="ListLtr2"/>
      </w:pPr>
      <w:r w:rsidRPr="00B87D6B">
        <w:t>A description of existing rights of way or substations upon which all or a portion of the transmission facility can be located and incremental costs, if any, that would be incurred in connection with placing new or additional facilities associated with the transmission solution on such existing rights of way;</w:t>
      </w:r>
    </w:p>
    <w:p w14:paraId="2826CE76" w14:textId="77777777" w:rsidR="00C97D78" w:rsidRPr="00B87D6B" w:rsidRDefault="00C97D78" w:rsidP="00C97D78">
      <w:pPr>
        <w:pStyle w:val="ListLtr2"/>
      </w:pPr>
      <w:r w:rsidRPr="00B87D6B">
        <w:t>The Project Sponsor’s preexisting practices or procedures for mitigating the impact of the transmission solution on affected landowners and for addressing public concerns regarding facilities associated with the transmission solution. In the absence of such preexisting practices or procedures, the Project Sponsor shall provide a detailed plan for mitigating such impacts and addressing public concerns;</w:t>
      </w:r>
    </w:p>
    <w:p w14:paraId="2826CE77" w14:textId="77777777" w:rsidR="00C97D78" w:rsidRDefault="00C97D78" w:rsidP="00C97D78">
      <w:pPr>
        <w:pStyle w:val="ListLtr2"/>
      </w:pPr>
      <w:r w:rsidRPr="00B87D6B">
        <w:t>A description of the following and any related or relevant information regarding:</w:t>
      </w:r>
    </w:p>
    <w:p w14:paraId="2826CE78" w14:textId="77777777" w:rsidR="00C97D78" w:rsidRPr="00B87D6B" w:rsidRDefault="00C97D78" w:rsidP="00C97D78">
      <w:pPr>
        <w:pStyle w:val="ListLtr3"/>
        <w:numPr>
          <w:ilvl w:val="0"/>
          <w:numId w:val="44"/>
        </w:numPr>
        <w:ind w:left="1440" w:hanging="630"/>
      </w:pPr>
      <w:r w:rsidRPr="00B87D6B">
        <w:t xml:space="preserve">a plan </w:t>
      </w:r>
      <w:r w:rsidRPr="00472334">
        <w:t>for</w:t>
      </w:r>
      <w:r w:rsidRPr="00B87D6B">
        <w:t xml:space="preserve"> addressing topography issues;</w:t>
      </w:r>
    </w:p>
    <w:p w14:paraId="2826CE79" w14:textId="77777777" w:rsidR="00C97D78" w:rsidRPr="00B87D6B" w:rsidRDefault="00C97D78" w:rsidP="00C97D78">
      <w:pPr>
        <w:pStyle w:val="ListLtr2"/>
      </w:pPr>
      <w:r w:rsidRPr="00B87D6B">
        <w:t>Cost containment capabilities and cost cap, if any;</w:t>
      </w:r>
    </w:p>
    <w:p w14:paraId="2826CE7A" w14:textId="77777777" w:rsidR="00C97D78" w:rsidRPr="00B87D6B" w:rsidRDefault="00C97D78" w:rsidP="00C97D78">
      <w:pPr>
        <w:pStyle w:val="ListLtr2"/>
      </w:pPr>
      <w:r w:rsidRPr="00B87D6B">
        <w:t>Description of the Project Sponsor’s plan for complying with standardized maintenance and operation practices and all applicable reliability standards;</w:t>
      </w:r>
    </w:p>
    <w:p w14:paraId="2826CE7B" w14:textId="77777777" w:rsidR="00C97D78" w:rsidRPr="00B87D6B" w:rsidRDefault="00C97D78" w:rsidP="00C97D78">
      <w:pPr>
        <w:pStyle w:val="ListLtr2"/>
      </w:pPr>
      <w:r w:rsidRPr="00B87D6B">
        <w:t>Any other strengths and advantages that the Project Sponsor and its team may have to build and own the transmission solution, as well as any specific efficiencies or benefits demonstrated in its Project Sponsor proposal; and</w:t>
      </w:r>
    </w:p>
    <w:p w14:paraId="2826CE7C" w14:textId="77777777" w:rsidR="00C97D78" w:rsidRPr="00B87D6B" w:rsidRDefault="00C97D78" w:rsidP="00C97D78">
      <w:pPr>
        <w:pStyle w:val="ListLtr2"/>
      </w:pPr>
      <w:r w:rsidRPr="00B87D6B">
        <w:t>The authorized government body from which the Project Sponsor will seek siting approval for the transmission solution and the authority of the selected siting authority to impose binding cost caps or cost containment measures on the Project Sponsor, as well as its history of imposing such measures.</w:t>
      </w:r>
    </w:p>
    <w:p w14:paraId="2826CE7D" w14:textId="77777777" w:rsidR="00C97D78" w:rsidRPr="00A928C9" w:rsidRDefault="00C97D78" w:rsidP="00C97D78">
      <w:pPr>
        <w:pStyle w:val="Heading4"/>
      </w:pPr>
      <w:bookmarkStart w:id="546" w:name="_Toc31794363"/>
      <w:bookmarkStart w:id="547" w:name="_Toc44405707"/>
      <w:r>
        <w:t>Initial Filings of Project Sponsors</w:t>
      </w:r>
      <w:bookmarkEnd w:id="546"/>
      <w:bookmarkEnd w:id="547"/>
    </w:p>
    <w:p w14:paraId="2826CE7E" w14:textId="77777777" w:rsidR="00C97D78" w:rsidRDefault="00C97D78" w:rsidP="00C97D78">
      <w:r>
        <w:t>A Project Sponsor or Approved Project Sponsor will provide to the CAISO, Participating TOs , and Approved Project Sponsors a copy of all initial filings it submits in a FERC docket that affect the rates (including the Transmission Revenue Requirement), terms, or conditions of service for any regional transmission facility that is or was the subject of a competitive solicitation process. The Project Sponsor or Approved Project Sponsor will provide such copy either via email or first class U.S. mail on the same day it makes the filing with FERC.</w:t>
      </w:r>
    </w:p>
    <w:p w14:paraId="2826CE7F" w14:textId="77777777" w:rsidR="00C97D78" w:rsidRDefault="00C97D78" w:rsidP="00C97D78">
      <w:pPr>
        <w:rPr>
          <w:color w:val="1F497D"/>
        </w:rPr>
      </w:pPr>
      <w:r>
        <w:t xml:space="preserve">A listing of Participating TOs and Approved Project Sponsors can be found on the CAISO website at </w:t>
      </w:r>
      <w:hyperlink r:id="rId27" w:history="1">
        <w:r w:rsidRPr="009F3CEE">
          <w:rPr>
            <w:color w:val="0563C1"/>
            <w:u w:val="single"/>
          </w:rPr>
          <w:t>http://www.caiso.com/rules/Pages/ContractsAgreements/Default.aspx</w:t>
        </w:r>
      </w:hyperlink>
      <w:r>
        <w:rPr>
          <w:color w:val="1F497D"/>
        </w:rPr>
        <w:t>.</w:t>
      </w:r>
    </w:p>
    <w:p w14:paraId="2826CE80" w14:textId="77777777" w:rsidR="00C97D78" w:rsidRPr="00B87D6B" w:rsidRDefault="00C97D78" w:rsidP="00C97D78">
      <w:pPr>
        <w:pStyle w:val="Heading4"/>
        <w:rPr>
          <w:szCs w:val="28"/>
        </w:rPr>
      </w:pPr>
      <w:bookmarkStart w:id="548" w:name="_Toc410724610"/>
      <w:bookmarkStart w:id="549" w:name="_Toc416261085"/>
      <w:bookmarkStart w:id="550" w:name="_Toc416262763"/>
      <w:bookmarkStart w:id="551" w:name="_Toc31794364"/>
      <w:bookmarkStart w:id="552" w:name="_Toc44405708"/>
      <w:r w:rsidRPr="00B87D6B">
        <w:t xml:space="preserve">Application Validation - </w:t>
      </w:r>
      <w:bookmarkEnd w:id="548"/>
      <w:r w:rsidRPr="00B87D6B">
        <w:rPr>
          <w:szCs w:val="28"/>
        </w:rPr>
        <w:t>Review for Completeness</w:t>
      </w:r>
      <w:bookmarkEnd w:id="549"/>
      <w:bookmarkEnd w:id="550"/>
      <w:bookmarkEnd w:id="551"/>
      <w:bookmarkEnd w:id="552"/>
    </w:p>
    <w:p w14:paraId="2826CE81" w14:textId="77777777" w:rsidR="00C97D78" w:rsidRPr="00B87D6B" w:rsidRDefault="00C97D78" w:rsidP="00C97D78">
      <w:pPr>
        <w:spacing w:before="240" w:after="240"/>
      </w:pPr>
      <w:r w:rsidRPr="00B87D6B">
        <w:t>After the bid window referred to in section 5.2 closes, the CAISO will review the application for completeness and validate whether the application contains sufficient information necessary to determine whether the project sponsor is qualified to be selected as an approved project sponsor for the regional transmission facility for which the project sponsor submitted a bid.  The CAISO will inform the applicants by e-mail whether the application is complete (valid) or whether additional information is required.  A project sponsor that is notified that an application does not include all the necessary information will have ten (10) business days from the date of such notification to submit the requested information.  Any application that does not include all the necessary data and information at the expiration of the ten (10) business day period will not be further considered in the process.</w:t>
      </w:r>
    </w:p>
    <w:p w14:paraId="2826CE82" w14:textId="77777777" w:rsidR="00C97D78" w:rsidRPr="00B87D6B" w:rsidRDefault="00C97D78" w:rsidP="00C97D78">
      <w:pPr>
        <w:pStyle w:val="Heading4"/>
      </w:pPr>
      <w:bookmarkStart w:id="553" w:name="_Toc416261086"/>
      <w:bookmarkStart w:id="554" w:name="_Toc416262764"/>
      <w:bookmarkStart w:id="555" w:name="_Ref447203082"/>
      <w:bookmarkStart w:id="556" w:name="_Toc31794365"/>
      <w:bookmarkStart w:id="557" w:name="_Toc44405709"/>
      <w:r w:rsidRPr="00B87D6B">
        <w:t>Posting List of Valid Applications</w:t>
      </w:r>
      <w:bookmarkEnd w:id="553"/>
      <w:bookmarkEnd w:id="554"/>
      <w:bookmarkEnd w:id="555"/>
      <w:bookmarkEnd w:id="556"/>
      <w:bookmarkEnd w:id="557"/>
    </w:p>
    <w:p w14:paraId="2826CE83" w14:textId="77777777" w:rsidR="00C97D78" w:rsidRDefault="00C97D78" w:rsidP="00C97D78">
      <w:r w:rsidRPr="00B87D6B">
        <w:t>No later than thirty five (35) business days after the bid window referred to in section 5.2 closes, the CAISO will post to its website a list of those project sponsors whose applications are valid and contain sufficient information necessary for the CAISO to determine if the project sponsor is qualified to be selected as an approved project sponsor for the regional transmission facility for which the application was submitted.</w:t>
      </w:r>
    </w:p>
    <w:p w14:paraId="2826CE84" w14:textId="77777777" w:rsidR="00C97D78" w:rsidRDefault="00C97D78" w:rsidP="00C97D78"/>
    <w:p w14:paraId="2826CE85" w14:textId="77777777" w:rsidR="00C97D78" w:rsidRDefault="00C97D78" w:rsidP="00C97D78"/>
    <w:p w14:paraId="2826CE86" w14:textId="77777777" w:rsidR="00C97D78" w:rsidRPr="00B87D6B" w:rsidRDefault="00C97D78" w:rsidP="00C97D78"/>
    <w:p w14:paraId="2826CE87" w14:textId="77777777" w:rsidR="00C97D78" w:rsidRPr="00B87D6B" w:rsidRDefault="00C97D78" w:rsidP="00C97D78">
      <w:pPr>
        <w:pStyle w:val="Heading2"/>
      </w:pPr>
      <w:bookmarkStart w:id="558" w:name="_Toc447627724"/>
      <w:bookmarkStart w:id="559" w:name="_Toc447628611"/>
      <w:bookmarkStart w:id="560" w:name="_Toc447628796"/>
      <w:bookmarkStart w:id="561" w:name="_Toc416261088"/>
      <w:bookmarkStart w:id="562" w:name="_Toc416262766"/>
      <w:bookmarkStart w:id="563" w:name="_Ref446430544"/>
      <w:bookmarkStart w:id="564" w:name="_Ref447203166"/>
      <w:bookmarkStart w:id="565" w:name="_Ref447203394"/>
      <w:bookmarkStart w:id="566" w:name="_Ref447203534"/>
      <w:bookmarkStart w:id="567" w:name="_Toc31794366"/>
      <w:bookmarkStart w:id="568" w:name="_Toc44405710"/>
      <w:bookmarkEnd w:id="558"/>
      <w:bookmarkEnd w:id="559"/>
      <w:bookmarkEnd w:id="560"/>
      <w:r w:rsidRPr="00B87D6B">
        <w:t>Project Sponsor and Proposal Qualification</w:t>
      </w:r>
      <w:bookmarkEnd w:id="561"/>
      <w:bookmarkEnd w:id="562"/>
      <w:bookmarkEnd w:id="563"/>
      <w:bookmarkEnd w:id="564"/>
      <w:bookmarkEnd w:id="565"/>
      <w:bookmarkEnd w:id="566"/>
      <w:bookmarkEnd w:id="567"/>
      <w:bookmarkEnd w:id="568"/>
    </w:p>
    <w:p w14:paraId="2826CE88" w14:textId="77777777" w:rsidR="00C97D78" w:rsidRPr="00B87D6B" w:rsidRDefault="00C97D78" w:rsidP="00C97D78">
      <w:pPr>
        <w:pStyle w:val="Heading3"/>
      </w:pPr>
      <w:bookmarkStart w:id="569" w:name="_Toc416261089"/>
      <w:bookmarkStart w:id="570" w:name="_Toc416262767"/>
      <w:bookmarkStart w:id="571" w:name="_Toc31794367"/>
      <w:bookmarkStart w:id="572" w:name="_Toc44405711"/>
      <w:r w:rsidRPr="00B87D6B">
        <w:t>Project Sponsor Qualification</w:t>
      </w:r>
      <w:bookmarkEnd w:id="569"/>
      <w:bookmarkEnd w:id="570"/>
      <w:bookmarkEnd w:id="571"/>
      <w:bookmarkEnd w:id="572"/>
    </w:p>
    <w:p w14:paraId="2826CE89" w14:textId="17E7D91A" w:rsidR="00C97D78" w:rsidRPr="00B87D6B" w:rsidRDefault="00C97D78" w:rsidP="00C97D78">
      <w:r w:rsidRPr="00B87D6B">
        <w:t xml:space="preserve">After posting the list </w:t>
      </w:r>
      <w:r w:rsidRPr="000C09FE">
        <w:t>of valid applications</w:t>
      </w:r>
      <w:r w:rsidRPr="00B87D6B">
        <w:t xml:space="preserve"> </w:t>
      </w:r>
      <w:r>
        <w:t xml:space="preserve">per section </w:t>
      </w:r>
      <w:r>
        <w:fldChar w:fldCharType="begin"/>
      </w:r>
      <w:r>
        <w:instrText xml:space="preserve"> REF _Ref447203082 \r \h </w:instrText>
      </w:r>
      <w:r>
        <w:fldChar w:fldCharType="separate"/>
      </w:r>
      <w:r w:rsidR="007D3D53">
        <w:t>5.3.3.5</w:t>
      </w:r>
      <w:r>
        <w:fldChar w:fldCharType="end"/>
      </w:r>
      <w:r>
        <w:t xml:space="preserve"> of this BPM, </w:t>
      </w:r>
      <w:r w:rsidRPr="00B87D6B">
        <w:t xml:space="preserve">the CAISO will evaluate the information submitted by each project sponsor in response to qualification questions set forth in the application to determine whether the project sponsor has demonstrated that its team is physically, technically, and financially capable of (i) completing the needed regional transmission facility in a timely and competent manner, and (ii) operating and maintaining the regional transmission facility In a manner that is consistent with good utility practice and applicable reliability criteria for the life of the project.  The project sponsor application questions are based on the following qualification criteria described in CAISO </w:t>
      </w:r>
      <w:r w:rsidRPr="00E63BC8">
        <w:t>tariff section 24.5.3.1</w:t>
      </w:r>
      <w:r w:rsidRPr="00B87D6B">
        <w:t>:</w:t>
      </w:r>
    </w:p>
    <w:p w14:paraId="2826CE8A" w14:textId="77777777" w:rsidR="00C97D78" w:rsidRPr="00B87D6B" w:rsidRDefault="00C97D78" w:rsidP="00C97D78">
      <w:pPr>
        <w:pStyle w:val="ListLtr2"/>
        <w:numPr>
          <w:ilvl w:val="0"/>
          <w:numId w:val="45"/>
        </w:numPr>
      </w:pPr>
      <w:r>
        <w:t>W</w:t>
      </w:r>
      <w:r w:rsidRPr="00B87D6B">
        <w:t>hether the project sponsor has demonstrated that it has assembled, or has a plan to assemble, a sufficiently-sized team with the manpower, equipment, knowledge and skill required to undertake the design, construction, operation and maintenance of the Regional Transmission Facility;</w:t>
      </w:r>
    </w:p>
    <w:p w14:paraId="2826CE8B" w14:textId="77777777" w:rsidR="00C97D78" w:rsidRPr="00B87D6B" w:rsidRDefault="00C97D78" w:rsidP="00C97D78">
      <w:pPr>
        <w:pStyle w:val="ListLtr2"/>
        <w:numPr>
          <w:ilvl w:val="0"/>
          <w:numId w:val="45"/>
        </w:numPr>
      </w:pPr>
      <w:r w:rsidRPr="00B87D6B">
        <w:t>Whether the project sponsor and its team have demonstrated that they have sufficient financial resources, by providing information including, but not limited to, satisfactory credit ratings, audited financial statements, or other financial indicators;</w:t>
      </w:r>
    </w:p>
    <w:p w14:paraId="2826CE8C" w14:textId="77777777" w:rsidR="00C97D78" w:rsidRPr="00472334" w:rsidRDefault="00C97D78" w:rsidP="00C97D78">
      <w:pPr>
        <w:pStyle w:val="ListLtr2"/>
        <w:numPr>
          <w:ilvl w:val="0"/>
          <w:numId w:val="45"/>
        </w:numPr>
        <w:rPr>
          <w:rFonts w:cs="Arial"/>
          <w:szCs w:val="22"/>
        </w:rPr>
      </w:pPr>
      <w:r w:rsidRPr="00472334">
        <w:rPr>
          <w:rFonts w:cs="Arial"/>
          <w:szCs w:val="22"/>
        </w:rPr>
        <w:t>Whether the project sponsor and its team have demonstrated the ability to assume liability for major losses resulting from failure of any part of the facilities associated with the transmission solution by providing information such as letters of credit, letters of interest from financial institutions regarding financial commitment to support the project sponsor, insurance policies or the ability to obtain insurance to cover such losses, the use of account set asides or accumulated funds, the revenues earned from the transmission solution, sufficient credit ratings, contingency financing, or other evidence showing sufficient financial ability to cover these losses in the normal course of business;</w:t>
      </w:r>
    </w:p>
    <w:p w14:paraId="2826CE8D" w14:textId="77777777" w:rsidR="00C97D78" w:rsidRPr="00472334" w:rsidRDefault="00C97D78" w:rsidP="00C97D78">
      <w:pPr>
        <w:pStyle w:val="ListLtr2"/>
        <w:numPr>
          <w:ilvl w:val="0"/>
          <w:numId w:val="45"/>
        </w:numPr>
        <w:rPr>
          <w:rFonts w:cs="Arial"/>
          <w:szCs w:val="22"/>
        </w:rPr>
      </w:pPr>
      <w:r w:rsidRPr="00472334">
        <w:rPr>
          <w:rFonts w:cs="Arial"/>
          <w:szCs w:val="22"/>
        </w:rPr>
        <w:t xml:space="preserve">Whether the project sponsor has (1) proposed a schedule for development and completion of the regional transmission facility consistent with the need date identified by the CAISO, and (2) the project sponsor has the ability to meet its proposed schedule; </w:t>
      </w:r>
    </w:p>
    <w:p w14:paraId="2826CE8E" w14:textId="77777777" w:rsidR="00C97D78" w:rsidRPr="00472334" w:rsidRDefault="00C97D78" w:rsidP="00C97D78">
      <w:pPr>
        <w:pStyle w:val="ListLtr2"/>
        <w:numPr>
          <w:ilvl w:val="0"/>
          <w:numId w:val="45"/>
        </w:numPr>
        <w:rPr>
          <w:rFonts w:cs="Arial"/>
          <w:szCs w:val="22"/>
        </w:rPr>
      </w:pPr>
      <w:r w:rsidRPr="00472334">
        <w:rPr>
          <w:rFonts w:cs="Arial"/>
          <w:szCs w:val="22"/>
        </w:rPr>
        <w:t>Whether the project sponsor and its team have the necessary technical and engineering qualifications and experience to undertake the design, construction, operation, and maintenance of the regional transmission facility.</w:t>
      </w:r>
    </w:p>
    <w:p w14:paraId="2826CE8F" w14:textId="77777777" w:rsidR="00C97D78" w:rsidRPr="00472334" w:rsidRDefault="00C97D78" w:rsidP="00C97D78">
      <w:pPr>
        <w:pStyle w:val="ListLtr2"/>
        <w:numPr>
          <w:ilvl w:val="0"/>
          <w:numId w:val="45"/>
        </w:numPr>
        <w:rPr>
          <w:rFonts w:cs="Arial"/>
          <w:szCs w:val="22"/>
        </w:rPr>
      </w:pPr>
      <w:r w:rsidRPr="00472334">
        <w:rPr>
          <w:rFonts w:cs="Arial"/>
          <w:szCs w:val="22"/>
        </w:rPr>
        <w:t xml:space="preserve">Whether the project sponsor makes a commitment to become a PTO for the purpose of turning the regional transmission facility that the project sponsor is selected to construct and own as a result of the competitive solicitation process over to the CAISO’s operational control , to enter into the transmission control agreement with respect to the regional transmission facility, to adhere to all applicable reliability criteria and to comply with NERC registration requirements and NERC and WECC standards, where applicable. </w:t>
      </w:r>
    </w:p>
    <w:p w14:paraId="2826CE90" w14:textId="77777777" w:rsidR="00C97D78" w:rsidRPr="00B87D6B" w:rsidRDefault="00C97D78" w:rsidP="00C97D78">
      <w:pPr>
        <w:pStyle w:val="Heading3"/>
      </w:pPr>
      <w:bookmarkStart w:id="573" w:name="_Toc416261090"/>
      <w:bookmarkStart w:id="574" w:name="_Toc416262768"/>
      <w:bookmarkStart w:id="575" w:name="_Toc31794368"/>
      <w:bookmarkStart w:id="576" w:name="_Toc44405712"/>
      <w:r w:rsidRPr="00B87D6B">
        <w:t>Proposal Qualification</w:t>
      </w:r>
      <w:bookmarkEnd w:id="573"/>
      <w:bookmarkEnd w:id="574"/>
      <w:bookmarkEnd w:id="575"/>
      <w:bookmarkEnd w:id="576"/>
    </w:p>
    <w:p w14:paraId="2826CE91" w14:textId="77777777" w:rsidR="00C97D78" w:rsidRPr="00B87D6B" w:rsidRDefault="00C97D78" w:rsidP="00C97D78">
      <w:pPr>
        <w:rPr>
          <w:szCs w:val="22"/>
        </w:rPr>
      </w:pPr>
      <w:r w:rsidRPr="00B87D6B">
        <w:rPr>
          <w:szCs w:val="22"/>
        </w:rPr>
        <w:t xml:space="preserve">After evaluating the project sponsor’s qualifications, the CAISO will review the information provided in the application and determine whether the proposed regional transmission facility design is qualified in accordance with CAISO </w:t>
      </w:r>
      <w:r w:rsidRPr="00E63BC8">
        <w:rPr>
          <w:szCs w:val="22"/>
        </w:rPr>
        <w:t>tariff section</w:t>
      </w:r>
      <w:r w:rsidRPr="00614AD3">
        <w:rPr>
          <w:szCs w:val="22"/>
        </w:rPr>
        <w:t xml:space="preserve"> </w:t>
      </w:r>
      <w:r w:rsidRPr="00E63BC8">
        <w:rPr>
          <w:szCs w:val="22"/>
        </w:rPr>
        <w:t>24.5.3.2</w:t>
      </w:r>
      <w:r w:rsidRPr="00B87D6B">
        <w:rPr>
          <w:szCs w:val="22"/>
        </w:rPr>
        <w:t xml:space="preserve"> as follows:</w:t>
      </w:r>
    </w:p>
    <w:p w14:paraId="2826CE92" w14:textId="77777777" w:rsidR="00C97D78" w:rsidRPr="00B87D6B" w:rsidRDefault="00C97D78" w:rsidP="00C97D78">
      <w:pPr>
        <w:pStyle w:val="ListLtr2"/>
        <w:numPr>
          <w:ilvl w:val="0"/>
          <w:numId w:val="46"/>
        </w:numPr>
      </w:pPr>
      <w:r w:rsidRPr="00B87D6B">
        <w:t>Whether the proposed facility design is consistent with needs identified in the Transmission Plan.</w:t>
      </w:r>
    </w:p>
    <w:p w14:paraId="2826CE93" w14:textId="77777777" w:rsidR="00C97D78" w:rsidRPr="00B87D6B" w:rsidRDefault="00C97D78" w:rsidP="00C97D78">
      <w:pPr>
        <w:pStyle w:val="ListLtr2"/>
        <w:numPr>
          <w:ilvl w:val="0"/>
          <w:numId w:val="46"/>
        </w:numPr>
      </w:pPr>
      <w:r w:rsidRPr="00B87D6B">
        <w:t>Whether the proposed facility design satisfies applicable reliability criteria and CAISO planning standards.</w:t>
      </w:r>
    </w:p>
    <w:p w14:paraId="2826CE94" w14:textId="77777777" w:rsidR="00C97D78" w:rsidRPr="00B87D6B" w:rsidRDefault="00C97D78" w:rsidP="00C97D78">
      <w:pPr>
        <w:pStyle w:val="Heading3"/>
      </w:pPr>
      <w:bookmarkStart w:id="577" w:name="_Toc416261091"/>
      <w:bookmarkStart w:id="578" w:name="_Toc416262769"/>
      <w:bookmarkStart w:id="579" w:name="_Toc31794369"/>
      <w:bookmarkStart w:id="580" w:name="_Toc44405713"/>
      <w:r w:rsidRPr="00B87D6B">
        <w:t>Additional Information</w:t>
      </w:r>
      <w:bookmarkEnd w:id="577"/>
      <w:bookmarkEnd w:id="578"/>
      <w:bookmarkEnd w:id="579"/>
      <w:bookmarkEnd w:id="580"/>
    </w:p>
    <w:p w14:paraId="2826CE95" w14:textId="77777777" w:rsidR="00C97D78" w:rsidRPr="00B87D6B" w:rsidRDefault="00C97D78" w:rsidP="00C97D78">
      <w:r w:rsidRPr="00B87D6B">
        <w:t xml:space="preserve">If at any time the CAISO determines that it needs additional information to </w:t>
      </w:r>
      <w:r>
        <w:t xml:space="preserve">determine whether a proposal, </w:t>
      </w:r>
      <w:r w:rsidRPr="00B87D6B">
        <w:t>to finance, construct, own, operate and maintain a</w:t>
      </w:r>
      <w:r>
        <w:t xml:space="preserve"> regional transmission </w:t>
      </w:r>
      <w:r w:rsidRPr="00A250B3">
        <w:rPr>
          <w:color w:val="000000"/>
        </w:rPr>
        <w:t>facility</w:t>
      </w:r>
      <w:r>
        <w:rPr>
          <w:color w:val="FF0000"/>
        </w:rPr>
        <w:t>,</w:t>
      </w:r>
      <w:r w:rsidRPr="009B70E0">
        <w:t xml:space="preserve"> </w:t>
      </w:r>
      <w:r>
        <w:t>meets the qualification criteria,</w:t>
      </w:r>
      <w:r>
        <w:rPr>
          <w:color w:val="FF0000"/>
        </w:rPr>
        <w:t xml:space="preserve"> </w:t>
      </w:r>
      <w:r w:rsidRPr="00B87D6B">
        <w:t>the CAISO may request the project sponsor to submit such information.  The project sponsor must provide the information within the established timeline in order to remain eligible for consideration.  At a minimum, the CAISO will give project sponsors five (5) business days to submit additional information.</w:t>
      </w:r>
      <w:bookmarkStart w:id="581" w:name="_Toc416261092"/>
      <w:bookmarkStart w:id="582" w:name="_Toc416262770"/>
    </w:p>
    <w:p w14:paraId="2826CE96" w14:textId="77777777" w:rsidR="00C97D78" w:rsidRPr="00B87D6B" w:rsidRDefault="00C97D78" w:rsidP="00C97D78">
      <w:pPr>
        <w:pStyle w:val="Heading3"/>
      </w:pPr>
      <w:bookmarkStart w:id="583" w:name="_Ref447026254"/>
      <w:bookmarkStart w:id="584" w:name="_Toc31794370"/>
      <w:bookmarkStart w:id="585" w:name="_Toc44405714"/>
      <w:r w:rsidRPr="00B87D6B">
        <w:t>Posting Qualified Project Sponsors and Proposals</w:t>
      </w:r>
      <w:bookmarkStart w:id="586" w:name="_Toc410724663"/>
      <w:bookmarkEnd w:id="581"/>
      <w:bookmarkEnd w:id="582"/>
      <w:bookmarkEnd w:id="583"/>
      <w:bookmarkEnd w:id="584"/>
      <w:bookmarkEnd w:id="585"/>
      <w:bookmarkEnd w:id="586"/>
    </w:p>
    <w:p w14:paraId="2826CE97" w14:textId="09497AD1" w:rsidR="00C97D78" w:rsidRPr="00B87D6B" w:rsidRDefault="00C97D78" w:rsidP="00C97D78">
      <w:r w:rsidRPr="00B87D6B">
        <w:t xml:space="preserve">The CAISO will post on its website a list of the qualified project sponsors and qualified project proposals.  Project sponsors that were not qualified or whose project proposal did not qualify will be given ten (10) business days to cure deficiencies in the application submission.  If necessary, the CAISO will re-evaluate any additional information provided by these project sponsors and will re-post the list of qualified project sponsors and project proposals.  The qualification process as described in this section </w:t>
      </w:r>
      <w:r>
        <w:fldChar w:fldCharType="begin"/>
      </w:r>
      <w:r>
        <w:instrText xml:space="preserve"> REF _Ref447203166 \r \h </w:instrText>
      </w:r>
      <w:r>
        <w:fldChar w:fldCharType="separate"/>
      </w:r>
      <w:r w:rsidR="007D3D53">
        <w:t>5.4</w:t>
      </w:r>
      <w:r>
        <w:fldChar w:fldCharType="end"/>
      </w:r>
      <w:r w:rsidRPr="00B87D6B">
        <w:t xml:space="preserve"> of this BPM will be completed no later than thirty five (35) business days from the end of the </w:t>
      </w:r>
      <w:r>
        <w:t xml:space="preserve">validation </w:t>
      </w:r>
      <w:r w:rsidRPr="00B87D6B">
        <w:t xml:space="preserve">period described in section </w:t>
      </w:r>
      <w:r>
        <w:fldChar w:fldCharType="begin"/>
      </w:r>
      <w:r>
        <w:instrText xml:space="preserve"> REF _Ref447203193 \n \h </w:instrText>
      </w:r>
      <w:r>
        <w:fldChar w:fldCharType="separate"/>
      </w:r>
      <w:r w:rsidR="007D3D53">
        <w:t>5.3</w:t>
      </w:r>
      <w:r>
        <w:fldChar w:fldCharType="end"/>
      </w:r>
      <w:r w:rsidRPr="00B87D6B">
        <w:t xml:space="preserve"> of this BPM.</w:t>
      </w:r>
    </w:p>
    <w:p w14:paraId="2826CE98" w14:textId="77777777" w:rsidR="00C97D78" w:rsidRPr="00B87D6B" w:rsidRDefault="00C97D78" w:rsidP="00C97D78">
      <w:pPr>
        <w:pStyle w:val="Heading2"/>
      </w:pPr>
      <w:bookmarkStart w:id="587" w:name="_Toc416261093"/>
      <w:bookmarkStart w:id="588" w:name="_Toc416262771"/>
      <w:bookmarkStart w:id="589" w:name="_Ref447203544"/>
      <w:bookmarkStart w:id="590" w:name="_Toc31794371"/>
      <w:bookmarkStart w:id="591" w:name="_Toc44405715"/>
      <w:r w:rsidRPr="00B87D6B">
        <w:t>Disposition of Proposals</w:t>
      </w:r>
      <w:bookmarkEnd w:id="587"/>
      <w:bookmarkEnd w:id="588"/>
      <w:bookmarkEnd w:id="589"/>
      <w:bookmarkEnd w:id="590"/>
      <w:bookmarkEnd w:id="591"/>
    </w:p>
    <w:p w14:paraId="2826CE99" w14:textId="77777777" w:rsidR="00C97D78" w:rsidRPr="000C09FE" w:rsidRDefault="00C97D78" w:rsidP="00C97D78">
      <w:pPr>
        <w:pStyle w:val="Heading3"/>
      </w:pPr>
      <w:bookmarkStart w:id="592" w:name="_Toc416261094"/>
      <w:bookmarkStart w:id="593" w:name="_Toc416262772"/>
      <w:bookmarkStart w:id="594" w:name="_Toc31794372"/>
      <w:bookmarkStart w:id="595" w:name="_Toc44405716"/>
      <w:r w:rsidRPr="000C09FE">
        <w:t>Single Qualified Project Sponsor and Proposal</w:t>
      </w:r>
      <w:bookmarkEnd w:id="592"/>
      <w:bookmarkEnd w:id="593"/>
      <w:bookmarkEnd w:id="594"/>
      <w:bookmarkEnd w:id="595"/>
    </w:p>
    <w:p w14:paraId="2826CE9A" w14:textId="77777777" w:rsidR="00C97D78" w:rsidRPr="000C09FE" w:rsidRDefault="00C97D78" w:rsidP="00C97D78">
      <w:r w:rsidRPr="000C09FE">
        <w:t xml:space="preserve">If the CAISO determines that only one project sponsor, who has submitted a proposal to finance, construct, own, operate and maintain a regional transmission facility is (1) qualified to finance, construct, own, operate and maintain the project; and (2) the project proposal submitted by the project sponsor is qualified, then that project sponsor will be selected as the approved project sponsor, and must execute an approved project sponsor agreement with the CAISO within one-hundred twenty (120) calendar days of CAISO approval, unless the parties mutually agree otherwise. </w:t>
      </w:r>
    </w:p>
    <w:p w14:paraId="2826CE9B" w14:textId="77777777" w:rsidR="00C97D78" w:rsidRPr="000C09FE" w:rsidRDefault="00C97D78" w:rsidP="00C97D78">
      <w:pPr>
        <w:pStyle w:val="Heading3"/>
      </w:pPr>
      <w:bookmarkStart w:id="596" w:name="_Toc416261095"/>
      <w:bookmarkStart w:id="597" w:name="_Toc416262773"/>
      <w:bookmarkStart w:id="598" w:name="_Toc31794373"/>
      <w:bookmarkStart w:id="599" w:name="_Toc44405717"/>
      <w:r w:rsidRPr="000C09FE">
        <w:t>Multiple Project Sponsors</w:t>
      </w:r>
      <w:bookmarkEnd w:id="596"/>
      <w:bookmarkEnd w:id="597"/>
      <w:bookmarkEnd w:id="598"/>
      <w:bookmarkEnd w:id="599"/>
    </w:p>
    <w:p w14:paraId="2826CE9C" w14:textId="1463E788" w:rsidR="00C97D78" w:rsidRDefault="00C97D78" w:rsidP="00C97D78">
      <w:r w:rsidRPr="000C09FE">
        <w:t xml:space="preserve">If there are multiple qualified project sponsors and proposals for the same regional transmission facility, the CAISO will select one  of the qualified sponsors as the approved project sponsor based on a comparative analysis of the degree to which each project sponsor’s proposal meets the tariff qualification criteria and selection factors set forth in section </w:t>
      </w:r>
      <w:r w:rsidRPr="000C09FE">
        <w:fldChar w:fldCharType="begin"/>
      </w:r>
      <w:r w:rsidRPr="000C09FE">
        <w:instrText xml:space="preserve"> REF _Ref447203303 \n \h </w:instrText>
      </w:r>
      <w:r>
        <w:instrText xml:space="preserve"> \* MERGEFORMAT </w:instrText>
      </w:r>
      <w:r w:rsidRPr="000C09FE">
        <w:fldChar w:fldCharType="separate"/>
      </w:r>
      <w:r w:rsidR="007D3D53">
        <w:t>5.6.1</w:t>
      </w:r>
      <w:r w:rsidRPr="000C09FE">
        <w:fldChar w:fldCharType="end"/>
      </w:r>
      <w:r w:rsidRPr="000C09FE">
        <w:t xml:space="preserve"> of this BPM.  The CAISO will engage expert consultants to assist with approved project sponsor selection.</w:t>
      </w:r>
      <w:r w:rsidRPr="00B87D6B">
        <w:t xml:space="preserve">  Once selected, the approved project sponsor must execute an approved project sponsor agreement with the CAISO within one-hundred twenty (120) calendar days of CAISO approval unless the parties mutually agree otherwise.</w:t>
      </w:r>
    </w:p>
    <w:p w14:paraId="2826CE9D" w14:textId="77777777" w:rsidR="00C97D78" w:rsidRPr="00B87D6B" w:rsidRDefault="00C97D78" w:rsidP="00C97D78"/>
    <w:p w14:paraId="2826CE9E" w14:textId="77777777" w:rsidR="00C97D78" w:rsidRPr="00B87D6B" w:rsidRDefault="00C97D78" w:rsidP="00C97D78">
      <w:pPr>
        <w:pStyle w:val="Heading2"/>
      </w:pPr>
      <w:bookmarkStart w:id="600" w:name="_Toc416261096"/>
      <w:bookmarkStart w:id="601" w:name="_Toc416262774"/>
      <w:bookmarkStart w:id="602" w:name="_Ref447203553"/>
      <w:bookmarkStart w:id="603" w:name="_Toc31794374"/>
      <w:bookmarkStart w:id="604" w:name="_Toc44405718"/>
      <w:r w:rsidRPr="00B87D6B">
        <w:t>Approved Project Sponsor Selection when there are Multiple Qualified Project Sponsors</w:t>
      </w:r>
      <w:bookmarkEnd w:id="600"/>
      <w:bookmarkEnd w:id="601"/>
      <w:bookmarkEnd w:id="602"/>
      <w:bookmarkEnd w:id="603"/>
      <w:bookmarkEnd w:id="604"/>
    </w:p>
    <w:p w14:paraId="2826CE9F" w14:textId="77777777" w:rsidR="00C97D78" w:rsidRPr="00B87D6B" w:rsidRDefault="00C97D78" w:rsidP="00C97D78">
      <w:pPr>
        <w:pStyle w:val="Heading3"/>
      </w:pPr>
      <w:bookmarkStart w:id="605" w:name="_Toc416261097"/>
      <w:bookmarkStart w:id="606" w:name="_Toc416262775"/>
      <w:bookmarkStart w:id="607" w:name="_Ref447203303"/>
      <w:bookmarkStart w:id="608" w:name="_Toc31794375"/>
      <w:bookmarkStart w:id="609" w:name="_Toc44405719"/>
      <w:r w:rsidRPr="00B87D6B">
        <w:t>Selection Factors Criteria and Comparative Analysis</w:t>
      </w:r>
      <w:bookmarkEnd w:id="605"/>
      <w:bookmarkEnd w:id="606"/>
      <w:bookmarkEnd w:id="607"/>
      <w:bookmarkEnd w:id="608"/>
      <w:bookmarkEnd w:id="609"/>
    </w:p>
    <w:p w14:paraId="2826CEA0" w14:textId="7B9F38D9" w:rsidR="00C97D78" w:rsidRPr="00B87D6B" w:rsidRDefault="00C97D78" w:rsidP="00C97D78">
      <w:r w:rsidRPr="00B87D6B">
        <w:t xml:space="preserve">The CAISO will conduct a comparative analysis to select an approved project sponsor from among multiple Project Sponsor proposals.  The purpose of this comparative analysis is to select a qualified project sponsor which is best able to own, design, finance, license, construct, maintain, and operate the particular regional transmission facility in a cost-effective, efficient, prudent, reliable, and capable manner over the lifetime of the facility, while maximizing overall benefits and minimizing the risk of untimely project completion, project abandonment, and future reliability, operational and other relevant problems, consistent with good utility practice, applicable reliability criteria, and CAISO documents.  To conduct this comparative analysis, the CAISO will use the qualification criteria described in CAISO </w:t>
      </w:r>
      <w:r w:rsidRPr="001110E6">
        <w:t>tariff section 24.5.3.1</w:t>
      </w:r>
      <w:r w:rsidRPr="00B87D6B">
        <w:t xml:space="preserve"> and section </w:t>
      </w:r>
      <w:r>
        <w:fldChar w:fldCharType="begin"/>
      </w:r>
      <w:r>
        <w:instrText xml:space="preserve"> REF _Ref447203394 \n \h </w:instrText>
      </w:r>
      <w:r>
        <w:fldChar w:fldCharType="separate"/>
      </w:r>
      <w:r w:rsidR="007D3D53">
        <w:t>5.4</w:t>
      </w:r>
      <w:r>
        <w:fldChar w:fldCharType="end"/>
      </w:r>
      <w:r w:rsidRPr="00B87D6B">
        <w:t xml:space="preserve"> of this BPM as well as the following selection factors that are set forth in CAISO </w:t>
      </w:r>
      <w:r w:rsidRPr="001110E6">
        <w:t>tariff section 24.5.4</w:t>
      </w:r>
      <w:r w:rsidRPr="00B87D6B">
        <w:t>:</w:t>
      </w:r>
    </w:p>
    <w:p w14:paraId="2826CEA1" w14:textId="77777777" w:rsidR="00C97D78" w:rsidRPr="00B87D6B" w:rsidRDefault="00C97D78" w:rsidP="00C97D78">
      <w:pPr>
        <w:pStyle w:val="ListLtr2"/>
        <w:numPr>
          <w:ilvl w:val="0"/>
          <w:numId w:val="47"/>
        </w:numPr>
      </w:pPr>
      <w:r w:rsidRPr="00B87D6B">
        <w:t>the current and expected capabilities of the project sponsor and its team to finance, license, and construct the regional transmission facility and operate and maintain it for the life of the facility;</w:t>
      </w:r>
    </w:p>
    <w:p w14:paraId="2826CEA2" w14:textId="77777777" w:rsidR="00C97D78" w:rsidRPr="00B87D6B" w:rsidRDefault="00C97D78" w:rsidP="00C97D78">
      <w:pPr>
        <w:pStyle w:val="ListLtr2"/>
        <w:numPr>
          <w:ilvl w:val="0"/>
          <w:numId w:val="47"/>
        </w:numPr>
      </w:pPr>
      <w:r w:rsidRPr="00B87D6B">
        <w:t>the project sponsor’s existing rights of way and substations that would contribute to the regional transmission facility in question;</w:t>
      </w:r>
    </w:p>
    <w:p w14:paraId="2826CEA3" w14:textId="77777777" w:rsidR="00C97D78" w:rsidRPr="00B87D6B" w:rsidRDefault="00C97D78" w:rsidP="00C97D78">
      <w:pPr>
        <w:pStyle w:val="ListLtr2"/>
        <w:numPr>
          <w:ilvl w:val="0"/>
          <w:numId w:val="47"/>
        </w:numPr>
      </w:pPr>
      <w:r w:rsidRPr="00B87D6B">
        <w:t>the experience of the project sponsor and its team in acquiring rights of way, if necessary, that would facilitate approval and construction, and in the case of a project sponsor with existing  rights of way, whether the project sponsor would incur incremental costs in connection with placing the regional transmission facility on such existing rights of way;</w:t>
      </w:r>
    </w:p>
    <w:p w14:paraId="2826CEA4" w14:textId="77777777" w:rsidR="00C97D78" w:rsidRPr="00B87D6B" w:rsidRDefault="00C97D78" w:rsidP="00C97D78">
      <w:pPr>
        <w:pStyle w:val="ListLtr2"/>
        <w:numPr>
          <w:ilvl w:val="0"/>
          <w:numId w:val="47"/>
        </w:numPr>
      </w:pPr>
      <w:r w:rsidRPr="00B87D6B">
        <w:t>the proposed schedule for development and completion of the regional transmission facility and demonstrated ability to meet that schedule of the project sponsor and its team;</w:t>
      </w:r>
    </w:p>
    <w:p w14:paraId="2826CEA5" w14:textId="77777777" w:rsidR="00C97D78" w:rsidRPr="00B87D6B" w:rsidRDefault="00C97D78" w:rsidP="00C97D78">
      <w:pPr>
        <w:pStyle w:val="ListLtr2"/>
        <w:numPr>
          <w:ilvl w:val="0"/>
          <w:numId w:val="47"/>
        </w:numPr>
      </w:pPr>
      <w:r w:rsidRPr="00B87D6B">
        <w:t>the financial resources of the project sponsor and its team;</w:t>
      </w:r>
    </w:p>
    <w:p w14:paraId="2826CEA6" w14:textId="77777777" w:rsidR="00C97D78" w:rsidRPr="00B87D6B" w:rsidRDefault="00C97D78" w:rsidP="00C97D78">
      <w:pPr>
        <w:pStyle w:val="ListLtr2"/>
        <w:numPr>
          <w:ilvl w:val="0"/>
          <w:numId w:val="47"/>
        </w:numPr>
      </w:pPr>
      <w:r w:rsidRPr="00B87D6B">
        <w:t>the technical and engineering qualifications and experience of the project sponsor and its team;</w:t>
      </w:r>
    </w:p>
    <w:p w14:paraId="2826CEA7" w14:textId="77777777" w:rsidR="00C97D78" w:rsidRPr="00B87D6B" w:rsidRDefault="00C97D78" w:rsidP="00C97D78">
      <w:pPr>
        <w:pStyle w:val="ListLtr2"/>
        <w:numPr>
          <w:ilvl w:val="0"/>
          <w:numId w:val="47"/>
        </w:numPr>
      </w:pPr>
      <w:r w:rsidRPr="00B87D6B">
        <w:t xml:space="preserve">if applicable, the previous record regarding construction and maintenance of transmission facilities, including facilities outside the CAISO controlled grid of the project sponsor and its team; </w:t>
      </w:r>
    </w:p>
    <w:p w14:paraId="2826CEA8" w14:textId="77777777" w:rsidR="00C97D78" w:rsidRPr="00B87D6B" w:rsidRDefault="00C97D78" w:rsidP="00C97D78">
      <w:pPr>
        <w:pStyle w:val="ListLtr2"/>
        <w:numPr>
          <w:ilvl w:val="0"/>
          <w:numId w:val="47"/>
        </w:numPr>
      </w:pPr>
      <w:r w:rsidRPr="00B87D6B">
        <w:t>demonstrated capability to adhere to standardized construction, maintenance and operating practices of the project sponsor and its team;</w:t>
      </w:r>
    </w:p>
    <w:p w14:paraId="2826CEA9" w14:textId="77777777" w:rsidR="00C97D78" w:rsidRPr="00B87D6B" w:rsidRDefault="00C97D78" w:rsidP="00C97D78">
      <w:pPr>
        <w:pStyle w:val="ListLtr2"/>
        <w:numPr>
          <w:ilvl w:val="0"/>
          <w:numId w:val="47"/>
        </w:numPr>
      </w:pPr>
      <w:r w:rsidRPr="00B87D6B">
        <w:t xml:space="preserve">demonstrated ability to assume liability for major losses resulting from failure of facilities of the project sponsor; </w:t>
      </w:r>
    </w:p>
    <w:p w14:paraId="2826CEAA" w14:textId="77777777" w:rsidR="00C97D78" w:rsidRDefault="00C97D78" w:rsidP="00C97D78">
      <w:pPr>
        <w:pStyle w:val="ListLtr2"/>
        <w:numPr>
          <w:ilvl w:val="0"/>
          <w:numId w:val="47"/>
        </w:numPr>
      </w:pPr>
      <w:r w:rsidRPr="00B87D6B">
        <w:t>demonstrated cost containment capability of the project sponsor and its team, specifically, binding cost control measures the project sponsor agrees to accept, including any binding agreement by the project sponsor and its (planned) team to accept a cost cap that would preclude costs for the regional transmission facility above the cap from being recovered through the CAISO’s transmission access charge, and, if none of the competing project sponsors proposes a binding cost cap, the authority of the selected siting authority to impose binding cost caps or cost containment measures on the project sponsor, and its history of imposing such measures; and</w:t>
      </w:r>
    </w:p>
    <w:p w14:paraId="2826CEAB" w14:textId="77777777" w:rsidR="00C97D78" w:rsidRDefault="00C97D78" w:rsidP="00C97D78">
      <w:pPr>
        <w:pStyle w:val="ListLtr2"/>
        <w:numPr>
          <w:ilvl w:val="0"/>
          <w:numId w:val="47"/>
        </w:numPr>
      </w:pPr>
      <w:r w:rsidRPr="00B87D6B">
        <w:t>any other strengths and advantages the project sponsor and its team may have to build and own this specific regional transmission facility, as well as any specific efficiencies or benefits demonstrated in their proposal.</w:t>
      </w:r>
    </w:p>
    <w:p w14:paraId="2826CEAC" w14:textId="77777777" w:rsidR="00C97D78" w:rsidRDefault="00C97D78" w:rsidP="00C97D78">
      <w:pPr>
        <w:pStyle w:val="Heading4"/>
      </w:pPr>
      <w:bookmarkStart w:id="610" w:name="_Toc31794376"/>
      <w:bookmarkStart w:id="611" w:name="_Toc44405720"/>
      <w:r>
        <w:t>Additional Information</w:t>
      </w:r>
      <w:bookmarkEnd w:id="610"/>
      <w:bookmarkEnd w:id="611"/>
    </w:p>
    <w:p w14:paraId="2826CEAD" w14:textId="77777777" w:rsidR="00C97D78" w:rsidRPr="0010101B" w:rsidRDefault="00C97D78" w:rsidP="00C97D78">
      <w:r w:rsidRPr="0010101B">
        <w:t>If at any time the CAISO determines that it needs additional</w:t>
      </w:r>
      <w:r w:rsidRPr="000C09FE">
        <w:t xml:space="preserve"> information to assess a proposal, to finance, construct, own, operate and maintain a regional transmission facility, during the comparative analysis, the CAISO may request the project sponsor to submit such information.  The project sponsor must provide the information within the established timeline in </w:t>
      </w:r>
      <w:r w:rsidRPr="0010101B">
        <w:t>order to remain eligible for consideration.  At a minimum, the CAISO will give project sponsors five (5) business days to submit additional information.</w:t>
      </w:r>
    </w:p>
    <w:p w14:paraId="2826CEAE" w14:textId="77777777" w:rsidR="00C97D78" w:rsidRPr="000C09FE" w:rsidRDefault="00C97D78" w:rsidP="00C97D78">
      <w:pPr>
        <w:pStyle w:val="Heading3"/>
      </w:pPr>
      <w:bookmarkStart w:id="612" w:name="_Toc416261098"/>
      <w:bookmarkStart w:id="613" w:name="_Toc416262776"/>
      <w:bookmarkStart w:id="614" w:name="_Ref447202868"/>
      <w:bookmarkStart w:id="615" w:name="_Toc31794377"/>
      <w:bookmarkStart w:id="616" w:name="_Toc44405721"/>
      <w:r>
        <w:t>P</w:t>
      </w:r>
      <w:r w:rsidRPr="0069745F">
        <w:t xml:space="preserve">osting Approved Project </w:t>
      </w:r>
      <w:r w:rsidRPr="000C09FE">
        <w:t>Sponsor List and Selection Report</w:t>
      </w:r>
      <w:bookmarkEnd w:id="612"/>
      <w:bookmarkEnd w:id="613"/>
      <w:bookmarkEnd w:id="614"/>
      <w:bookmarkEnd w:id="615"/>
      <w:bookmarkEnd w:id="616"/>
    </w:p>
    <w:p w14:paraId="2826CEAF" w14:textId="77777777" w:rsidR="00C97D78" w:rsidRPr="000C09FE" w:rsidRDefault="00C97D78" w:rsidP="00C97D78">
      <w:r w:rsidRPr="000C09FE">
        <w:t>No later than sixty (60) business days after the end of the qualification period, the CAISO will post a list identifying the approved project sponsor for each regional transmission facility under consideration in that part of the process.  No later than ten (10) business days after the CAISO selects an approved project sponsor, the CAISO will post a report describing the selection of the approved project sponsor.</w:t>
      </w:r>
    </w:p>
    <w:p w14:paraId="2826CEB0" w14:textId="77777777" w:rsidR="00C97D78" w:rsidRPr="000C09FE" w:rsidRDefault="00C97D78" w:rsidP="00C97D78">
      <w:pPr>
        <w:pStyle w:val="Heading3"/>
      </w:pPr>
      <w:bookmarkStart w:id="617" w:name="_Toc416261099"/>
      <w:bookmarkStart w:id="618" w:name="_Toc416262777"/>
      <w:bookmarkStart w:id="619" w:name="_Toc31794378"/>
      <w:bookmarkStart w:id="620" w:name="_Toc44405722"/>
      <w:r w:rsidRPr="000C09FE">
        <w:t>Transmission Interconnection Request</w:t>
      </w:r>
      <w:bookmarkEnd w:id="617"/>
      <w:bookmarkEnd w:id="618"/>
      <w:bookmarkEnd w:id="619"/>
      <w:bookmarkEnd w:id="620"/>
    </w:p>
    <w:p w14:paraId="2826CEB1" w14:textId="20E711A3" w:rsidR="00C97D78" w:rsidRPr="00B87D6B" w:rsidRDefault="00C97D78" w:rsidP="00C97D78">
      <w:r w:rsidRPr="000C09FE">
        <w:t xml:space="preserve">Approved project sponsors that are connecting the subject regional transmission facility to facilities owned by a different transmission owner must submit a transmission interconnection request to that transmission owner to perform detailed engineering studies to determine short circuit duty mitigation and protection equipment requirements.  The approved project sponsor must submit the request within sixty (60) calendar days after the selection results are posted.  It is expected that this will be the same study that the CAISO requested the transmission owner to perform in section </w:t>
      </w:r>
      <w:r w:rsidRPr="000C09FE">
        <w:fldChar w:fldCharType="begin"/>
      </w:r>
      <w:r w:rsidRPr="000C09FE">
        <w:instrText xml:space="preserve"> REF _Ref447203453 \n \h </w:instrText>
      </w:r>
      <w:r>
        <w:instrText xml:space="preserve"> \* MERGEFORMAT </w:instrText>
      </w:r>
      <w:r w:rsidRPr="000C09FE">
        <w:fldChar w:fldCharType="separate"/>
      </w:r>
      <w:r w:rsidR="007D3D53">
        <w:t>4.10.1</w:t>
      </w:r>
      <w:r w:rsidRPr="000C09FE">
        <w:fldChar w:fldCharType="end"/>
      </w:r>
      <w:r w:rsidRPr="000C09FE">
        <w:t xml:space="preserve"> of this BPM, but the study may need</w:t>
      </w:r>
      <w:r w:rsidRPr="00B87D6B">
        <w:t xml:space="preserve"> to be updated due to possible new technical information provided by the approved project sponsor.  The approved project sponsor will be responsible for the costs associated with the interconnection study and updates.   </w:t>
      </w:r>
    </w:p>
    <w:p w14:paraId="2826CEB2" w14:textId="77777777" w:rsidR="00C97D78" w:rsidRPr="00B87D6B" w:rsidRDefault="00C97D78" w:rsidP="00C97D78">
      <w:pPr>
        <w:pStyle w:val="Heading2"/>
      </w:pPr>
      <w:bookmarkStart w:id="621" w:name="_Toc264709872"/>
      <w:bookmarkStart w:id="622" w:name="_Toc343522551"/>
      <w:bookmarkStart w:id="623" w:name="_Toc416261100"/>
      <w:bookmarkStart w:id="624" w:name="_Toc416262778"/>
      <w:bookmarkStart w:id="625" w:name="_Toc31794379"/>
      <w:bookmarkStart w:id="626" w:name="_Toc44405723"/>
      <w:r w:rsidRPr="00B87D6B">
        <w:t>Supplemental Solicitation</w:t>
      </w:r>
      <w:bookmarkEnd w:id="621"/>
      <w:bookmarkEnd w:id="622"/>
      <w:bookmarkEnd w:id="623"/>
      <w:bookmarkEnd w:id="624"/>
      <w:bookmarkEnd w:id="625"/>
      <w:bookmarkEnd w:id="626"/>
    </w:p>
    <w:p w14:paraId="2826CEB3" w14:textId="77777777" w:rsidR="00C97D78" w:rsidRDefault="00C97D78" w:rsidP="00C97D78">
      <w:r w:rsidRPr="00B87D6B">
        <w:t>In cases where the approved project sponsor is subsequently unable or unwilling to build the regional transmission facility, the CAISO may, at its discretion, direct the PTO with a PTO service territory in which either terminus of the facility being upgraded or added is located to build the regional transmission facility, or open a new solicitation for project sponsors to finance, construct, own, operate and maintain the regional transmission facility.  The CAISO shall establish a schedule for any additional solicitation that provides the same intervals between milestones as the initial phase 3 solicitation process.</w:t>
      </w:r>
    </w:p>
    <w:p w14:paraId="2826CEB4" w14:textId="77777777" w:rsidR="00C97D78" w:rsidRPr="00B87D6B" w:rsidRDefault="00C97D78" w:rsidP="00C97D78"/>
    <w:p w14:paraId="2826CEB5" w14:textId="77777777" w:rsidR="00C97D78" w:rsidRPr="00B87D6B" w:rsidRDefault="00C97D78" w:rsidP="00C97D78">
      <w:pPr>
        <w:pStyle w:val="Heading2"/>
      </w:pPr>
      <w:bookmarkStart w:id="627" w:name="_Toc343522552"/>
      <w:bookmarkStart w:id="628" w:name="_Toc416261101"/>
      <w:bookmarkStart w:id="629" w:name="_Toc416262779"/>
      <w:bookmarkStart w:id="630" w:name="_Ref446320672"/>
      <w:bookmarkStart w:id="631" w:name="_Ref447026086"/>
      <w:bookmarkStart w:id="632" w:name="_Ref447202455"/>
      <w:bookmarkStart w:id="633" w:name="_Toc31794380"/>
      <w:bookmarkStart w:id="634" w:name="_Toc44405724"/>
      <w:r w:rsidRPr="00B87D6B">
        <w:t>Accelerated Solicitation Process</w:t>
      </w:r>
      <w:bookmarkEnd w:id="627"/>
      <w:bookmarkEnd w:id="628"/>
      <w:bookmarkEnd w:id="629"/>
      <w:bookmarkEnd w:id="630"/>
      <w:bookmarkEnd w:id="631"/>
      <w:bookmarkEnd w:id="632"/>
      <w:bookmarkEnd w:id="633"/>
      <w:bookmarkEnd w:id="634"/>
    </w:p>
    <w:p w14:paraId="2826CEB6" w14:textId="01733B91" w:rsidR="00C97D78" w:rsidRDefault="00C97D78" w:rsidP="00C97D78">
      <w:r w:rsidRPr="00B87D6B">
        <w:t xml:space="preserve">If regional transmission facilities eligible for competitive solicitation with capital costs of $50 million or less are approved by CAISO management prior to board approval of the draft transmission plan, the CAISO will post a market notice soliciting applications to finance, construct, own, operate and maintain </w:t>
      </w:r>
      <w:r w:rsidRPr="000C09FE">
        <w:t xml:space="preserve">such regional transmission facilities immediately following management approval.  The notice will provide at least a ten (10) week bid window for submitting such proposals, which must conform to the requirements set forth in section </w:t>
      </w:r>
      <w:r w:rsidRPr="000C09FE">
        <w:fldChar w:fldCharType="begin"/>
      </w:r>
      <w:r w:rsidRPr="000C09FE">
        <w:instrText xml:space="preserve"> REF _Ref447284646 \r \h </w:instrText>
      </w:r>
      <w:r>
        <w:instrText xml:space="preserve"> \* MERGEFORMAT </w:instrText>
      </w:r>
      <w:r w:rsidRPr="000C09FE">
        <w:fldChar w:fldCharType="separate"/>
      </w:r>
      <w:r w:rsidR="007D3D53">
        <w:t>5.3</w:t>
      </w:r>
      <w:r w:rsidRPr="000C09FE">
        <w:fldChar w:fldCharType="end"/>
      </w:r>
      <w:r w:rsidRPr="000C09FE">
        <w:t xml:space="preserve"> of this BPM.  With the exception of the minimum ten week window and the project sponsor and project proposal qualification schedule, the CAISO may shorten the time period for project sponsor selection, depending on the scope and number of applications for each facility</w:t>
      </w:r>
      <w:r w:rsidRPr="00B87D6B">
        <w:t xml:space="preserve">.  The CAISO will follow the steps for project sponsor selection described in sections </w:t>
      </w:r>
      <w:r>
        <w:fldChar w:fldCharType="begin"/>
      </w:r>
      <w:r>
        <w:instrText xml:space="preserve"> REF _Ref447203519 \n \h </w:instrText>
      </w:r>
      <w:r>
        <w:fldChar w:fldCharType="separate"/>
      </w:r>
      <w:r w:rsidR="007D3D53">
        <w:t>5.3</w:t>
      </w:r>
      <w:r>
        <w:fldChar w:fldCharType="end"/>
      </w:r>
      <w:r>
        <w:t xml:space="preserve">, </w:t>
      </w:r>
      <w:r>
        <w:fldChar w:fldCharType="begin"/>
      </w:r>
      <w:r>
        <w:instrText xml:space="preserve"> REF _Ref447203534 \n \h </w:instrText>
      </w:r>
      <w:r>
        <w:fldChar w:fldCharType="separate"/>
      </w:r>
      <w:r w:rsidR="007D3D53">
        <w:t>5.4</w:t>
      </w:r>
      <w:r>
        <w:fldChar w:fldCharType="end"/>
      </w:r>
      <w:r>
        <w:t xml:space="preserve">, </w:t>
      </w:r>
      <w:r>
        <w:fldChar w:fldCharType="begin"/>
      </w:r>
      <w:r>
        <w:instrText xml:space="preserve"> REF _Ref447203544 \n \h </w:instrText>
      </w:r>
      <w:r>
        <w:fldChar w:fldCharType="separate"/>
      </w:r>
      <w:r w:rsidR="007D3D53">
        <w:t>5.5</w:t>
      </w:r>
      <w:r>
        <w:fldChar w:fldCharType="end"/>
      </w:r>
      <w:r>
        <w:t xml:space="preserve">, and </w:t>
      </w:r>
      <w:r>
        <w:fldChar w:fldCharType="begin"/>
      </w:r>
      <w:r>
        <w:instrText xml:space="preserve"> REF _Ref447203553 \n \h </w:instrText>
      </w:r>
      <w:r>
        <w:fldChar w:fldCharType="separate"/>
      </w:r>
      <w:r w:rsidR="007D3D53">
        <w:t>5.6</w:t>
      </w:r>
      <w:r>
        <w:fldChar w:fldCharType="end"/>
      </w:r>
      <w:r>
        <w:t xml:space="preserve"> </w:t>
      </w:r>
      <w:r w:rsidRPr="00B87D6B">
        <w:t>of this BPM.</w:t>
      </w:r>
    </w:p>
    <w:p w14:paraId="2826CEB7" w14:textId="77777777" w:rsidR="00C97D78" w:rsidRDefault="00C97D78" w:rsidP="00C97D78"/>
    <w:p w14:paraId="2826CEB8" w14:textId="77777777" w:rsidR="00C97D78" w:rsidRDefault="00C97D78" w:rsidP="00C97D78">
      <w:pPr>
        <w:pStyle w:val="Heading1"/>
      </w:pPr>
      <w:bookmarkStart w:id="635" w:name="_Toc416261102"/>
      <w:bookmarkStart w:id="636" w:name="_Toc416262780"/>
      <w:r>
        <w:br w:type="page"/>
      </w:r>
      <w:bookmarkStart w:id="637" w:name="_Ref31706061"/>
      <w:bookmarkStart w:id="638" w:name="_Toc31794381"/>
      <w:bookmarkStart w:id="639" w:name="_Toc44405725"/>
      <w:r>
        <w:t>Interregional Transmission Coordination</w:t>
      </w:r>
      <w:bookmarkEnd w:id="637"/>
      <w:bookmarkEnd w:id="638"/>
      <w:bookmarkEnd w:id="639"/>
    </w:p>
    <w:p w14:paraId="2826CEB9" w14:textId="77777777" w:rsidR="00C97D78" w:rsidRPr="009F753A" w:rsidRDefault="00C97D78" w:rsidP="00C97D78">
      <w:r w:rsidRPr="009F753A">
        <w:t>The CAISO conducts its coordination with neighboring planning regions through the biennial interregional transmission coordination (ITC) framework established in compliance with FERC Order No. 1000. FERC Order No. 1000 broadly reformed the regional and interregional planning processes of public utility transmission providers. While instituting certain requirements to clearly establish regional transmission planning processes, Order No. 1000 also required improved coordination across neighboring regional transmission planning processes through procedures for joint evaluation and sharing of information among established transmission planning regions. The CAISO collaborates with neighboring transmission utility providers and Western Planning Regions (WPRs) across the Western Interconnection through a coordinated process for considering interregional projects. As described in this BPM, the CAISO uses its annual transmission planning process to develop a transmission plan and approve transmission solutions following a three phase process. Interregional transmission coordination is considered in phase 1 and phase 2 of this process.</w:t>
      </w:r>
    </w:p>
    <w:p w14:paraId="2826CEBA" w14:textId="77777777" w:rsidR="00C97D78" w:rsidRDefault="00C97D78" w:rsidP="00C97D78">
      <w:pPr>
        <w:pStyle w:val="Heading2"/>
      </w:pPr>
      <w:bookmarkStart w:id="640" w:name="_Toc31794382"/>
      <w:bookmarkStart w:id="641" w:name="_Toc44405726"/>
      <w:r>
        <w:t>Interregional Transmission Coordination Website</w:t>
      </w:r>
      <w:bookmarkEnd w:id="640"/>
      <w:bookmarkEnd w:id="641"/>
    </w:p>
    <w:p w14:paraId="2826CEBB" w14:textId="77777777" w:rsidR="00C97D78" w:rsidRPr="00D77F63" w:rsidRDefault="00C97D78" w:rsidP="00C97D78">
      <w:r w:rsidRPr="00D77F63">
        <w:t xml:space="preserve">As required by FERC, the CAISO maintains a public website through which the CAISO provides a transparent communication mechanism to provide all stakeholders access to all information related to the CAISO organization. All WPRs are required to maintain a website or e-mail list for the communication of information related to their ITC processes. To meet this requirement, the CAISO developed the Interregional Transmission Coordination website (ITC webpage) which is located in the “Planning” button on the ISO’s main website at www.caiso.com. </w:t>
      </w:r>
    </w:p>
    <w:p w14:paraId="2826CEBC" w14:textId="77777777" w:rsidR="00C97D78" w:rsidRPr="00D77F63" w:rsidRDefault="00C97D78" w:rsidP="00C97D78">
      <w:r w:rsidRPr="00D77F63">
        <w:t>The CAISO will seek to post all public information associated with or related to ITC activities on the ITC webpage which includes but is not limited to market notices; meeting information such as agendas, presentations, meeting material, meeting notes, etc.; submittal window information; studies, papers, and schedules that are associated with the ITC submittal process and/or evaluation; project submittals that have been appropriately vetted and adjusted for confidential information; and project evaluation plans. Other information, as agreed to by the WPRs, may also be posted as needed.</w:t>
      </w:r>
    </w:p>
    <w:p w14:paraId="2826CEBD" w14:textId="77777777" w:rsidR="00C97D78" w:rsidRDefault="00C97D78" w:rsidP="00C97D78">
      <w:r w:rsidRPr="00D77F63">
        <w:t>The CAISO is under no obligation to post any other information on the ITC webpage than that required by the CAISO tariff, BPM, or information that all WPRs agree should be published on all WPR websites. This means that the CAISO is not obligated to post information from the other WPRs such as information related to their regional meetings, regional plans or data, among other information. However, the CAISO’s ITC webpage may provide reference information that directs stakeholders to general WPR contact information and URL referrals to their interregional transmission coordination websites.</w:t>
      </w:r>
    </w:p>
    <w:p w14:paraId="2826CEBE" w14:textId="77777777" w:rsidR="00C97D78" w:rsidRDefault="00C97D78" w:rsidP="00C97D78">
      <w:pPr>
        <w:pStyle w:val="Heading2"/>
      </w:pPr>
      <w:bookmarkStart w:id="642" w:name="_Toc31794383"/>
      <w:bookmarkStart w:id="643" w:name="_Toc44405727"/>
      <w:r>
        <w:t>WPR Designated Communication Portal</w:t>
      </w:r>
      <w:bookmarkEnd w:id="642"/>
      <w:bookmarkEnd w:id="643"/>
    </w:p>
    <w:p w14:paraId="2826CEBF" w14:textId="77777777" w:rsidR="00C97D78" w:rsidRDefault="00C97D78" w:rsidP="00C97D78">
      <w:r w:rsidRPr="00D77F63">
        <w:t>The coordination of all ITC activities is fulfilled through the interregional coordination contacts that are listed in the WPR Designated Communication Portal (“Communication Portal”). The Communication Portal includes information that has been gathered from the WPRs and it identifies a designated communication portal address and a point of contact for each of the WPRs. The Communication Portal is not owned by any specific WPR but each interregional coordination contact is responsible for maintaining the accuracy of their information in the document and posting this information on their websites. The Communication Portal is posted on the CAISO’s ITC webpage.</w:t>
      </w:r>
    </w:p>
    <w:p w14:paraId="2826CEC0" w14:textId="77777777" w:rsidR="00C97D78" w:rsidRDefault="00C97D78" w:rsidP="00C97D78">
      <w:pPr>
        <w:pStyle w:val="Heading2"/>
      </w:pPr>
      <w:bookmarkStart w:id="644" w:name="_Toc31794384"/>
      <w:bookmarkStart w:id="645" w:name="_Toc44405728"/>
      <w:r>
        <w:t>Interregional Transmission Coordination Processes</w:t>
      </w:r>
      <w:bookmarkEnd w:id="644"/>
      <w:bookmarkEnd w:id="645"/>
    </w:p>
    <w:p w14:paraId="2826CEC1" w14:textId="77777777" w:rsidR="00C97D78" w:rsidRPr="00D77F63" w:rsidRDefault="00C97D78" w:rsidP="00C97D78">
      <w:r w:rsidRPr="00D77F63">
        <w:t>Generally speaking, requirements for all WPRs are consistent with coordination processes and business practices that have been developed by and implemented through consensus of the WPRs. The CAISO’s responsibilities are documented in this BPM while other WPRs implement these processes and business practices through other means consistent with their regional processes. Additionally, while the methods by which these processes and business practices are implemented may differ across the various regional planning processes, it important to note that their outcomes are consistent and all WPRs have agreed to follow them.</w:t>
      </w:r>
    </w:p>
    <w:p w14:paraId="2826CEC2" w14:textId="77777777" w:rsidR="00C97D78" w:rsidRPr="008C6BA8" w:rsidRDefault="00C97D78" w:rsidP="00C97D78">
      <w:pPr>
        <w:pStyle w:val="Heading2"/>
      </w:pPr>
      <w:bookmarkStart w:id="646" w:name="_Toc31794385"/>
      <w:bookmarkStart w:id="647" w:name="_Toc44405729"/>
      <w:r w:rsidRPr="008C6BA8">
        <w:t>Interregional Transmission Coordination of Planning Data and Information</w:t>
      </w:r>
      <w:bookmarkEnd w:id="646"/>
      <w:bookmarkEnd w:id="647"/>
    </w:p>
    <w:p w14:paraId="2826CEC3" w14:textId="77777777" w:rsidR="00C97D78" w:rsidRPr="00313E01" w:rsidRDefault="00C97D78" w:rsidP="00C97D78">
      <w:r>
        <w:t>To engage in interregional transmission coordination, the CAISO will annually exchange planning data and information, host, in conjunction with other western planning regions, a coordination meeting, and manage a process through which proponents can submit ITPs.</w:t>
      </w:r>
    </w:p>
    <w:p w14:paraId="2826CEC4" w14:textId="77777777" w:rsidR="00C97D78" w:rsidRPr="008C6BA8" w:rsidRDefault="00C97D78" w:rsidP="00C97D78">
      <w:pPr>
        <w:pStyle w:val="Heading3"/>
      </w:pPr>
      <w:bookmarkStart w:id="648" w:name="_Toc31794386"/>
      <w:bookmarkStart w:id="649" w:name="_Toc44405730"/>
      <w:r w:rsidRPr="008C6BA8">
        <w:t>Annual Interregional Coordination Stakeholder Meeting</w:t>
      </w:r>
      <w:bookmarkEnd w:id="648"/>
      <w:bookmarkEnd w:id="649"/>
    </w:p>
    <w:p w14:paraId="2826CEC5" w14:textId="00F67B0A" w:rsidR="00C97D78" w:rsidRDefault="00C97D78" w:rsidP="00C97D78">
      <w:r w:rsidRPr="00916D0C">
        <w:t xml:space="preserve">In parallel with the development of the </w:t>
      </w:r>
      <w:r>
        <w:t>u</w:t>
      </w:r>
      <w:r w:rsidRPr="00916D0C">
        <w:t xml:space="preserve">nified </w:t>
      </w:r>
      <w:r>
        <w:t>p</w:t>
      </w:r>
      <w:r w:rsidRPr="00916D0C">
        <w:t xml:space="preserve">lanning </w:t>
      </w:r>
      <w:r>
        <w:t>a</w:t>
      </w:r>
      <w:r w:rsidRPr="00916D0C">
        <w:t xml:space="preserve">ssumptions and the </w:t>
      </w:r>
      <w:r>
        <w:t>s</w:t>
      </w:r>
      <w:r w:rsidRPr="00916D0C">
        <w:t xml:space="preserve">tudy </w:t>
      </w:r>
      <w:r>
        <w:t>p</w:t>
      </w:r>
      <w:r w:rsidRPr="00916D0C">
        <w:t xml:space="preserve">lan in </w:t>
      </w:r>
      <w:r>
        <w:t>p</w:t>
      </w:r>
      <w:r w:rsidRPr="00916D0C">
        <w:t>hase I</w:t>
      </w:r>
      <w:r>
        <w:t xml:space="preserve"> of the TPP</w:t>
      </w:r>
      <w:r w:rsidRPr="00916D0C">
        <w:t xml:space="preserve">, the </w:t>
      </w:r>
      <w:r>
        <w:t>CA</w:t>
      </w:r>
      <w:r w:rsidRPr="00916D0C">
        <w:t xml:space="preserve">ISO will </w:t>
      </w:r>
      <w:r>
        <w:t>host an annual interregional coordination stakeholder meeting in conjunction with the other Western Planning Regions (regions). The CAISO will seek to convene such meeting in February, but in no event later than March 31</w:t>
      </w:r>
      <w:r w:rsidRPr="00AA246D">
        <w:rPr>
          <w:vertAlign w:val="superscript"/>
        </w:rPr>
        <w:t xml:space="preserve">st </w:t>
      </w:r>
      <w:r>
        <w:t xml:space="preserve">of each year.  A proposed schedule of hosts for the annual meeting is shown in </w:t>
      </w:r>
      <w:r>
        <w:fldChar w:fldCharType="begin"/>
      </w:r>
      <w:r>
        <w:instrText xml:space="preserve"> REF _Ref31789318 \h </w:instrText>
      </w:r>
      <w:r>
        <w:fldChar w:fldCharType="separate"/>
      </w:r>
      <w:r w:rsidR="007D3D53">
        <w:t xml:space="preserve">Table </w:t>
      </w:r>
      <w:r w:rsidR="007D3D53">
        <w:rPr>
          <w:noProof/>
        </w:rPr>
        <w:t>6</w:t>
      </w:r>
      <w:r w:rsidR="007D3D53">
        <w:noBreakHyphen/>
      </w:r>
      <w:r w:rsidR="007D3D53">
        <w:rPr>
          <w:noProof/>
        </w:rPr>
        <w:t>1</w:t>
      </w:r>
      <w:r>
        <w:fldChar w:fldCharType="end"/>
      </w:r>
      <w:r>
        <w:t>.</w:t>
      </w:r>
    </w:p>
    <w:p w14:paraId="2826CEC6" w14:textId="77777777" w:rsidR="00C97D78" w:rsidRDefault="00C97D78" w:rsidP="00C97D78"/>
    <w:p w14:paraId="2826CEC7" w14:textId="40108C93" w:rsidR="00C97D78" w:rsidRDefault="00C97D78" w:rsidP="00C97D78">
      <w:pPr>
        <w:pStyle w:val="Caption"/>
        <w:rPr>
          <w:noProof/>
        </w:rPr>
      </w:pPr>
      <w:bookmarkStart w:id="650" w:name="_Ref31789318"/>
      <w:bookmarkStart w:id="651" w:name="_Toc31794470"/>
      <w:bookmarkStart w:id="652" w:name="_Toc34311479"/>
      <w:r>
        <w:t xml:space="preserve">Table </w:t>
      </w:r>
      <w:r w:rsidR="002D7A20">
        <w:fldChar w:fldCharType="begin"/>
      </w:r>
      <w:r w:rsidR="002D7A20">
        <w:instrText xml:space="preserve"> STYLEREF 1 \s </w:instrText>
      </w:r>
      <w:r w:rsidR="002D7A20">
        <w:fldChar w:fldCharType="separate"/>
      </w:r>
      <w:r w:rsidR="007D3D53">
        <w:rPr>
          <w:noProof/>
        </w:rPr>
        <w:t>6</w:t>
      </w:r>
      <w:r w:rsidR="002D7A20">
        <w:rPr>
          <w:noProof/>
        </w:rPr>
        <w:fldChar w:fldCharType="end"/>
      </w:r>
      <w:r>
        <w:noBreakHyphen/>
      </w:r>
      <w:r w:rsidR="002D7A20">
        <w:fldChar w:fldCharType="begin"/>
      </w:r>
      <w:r w:rsidR="002D7A20">
        <w:instrText xml:space="preserve"> SEQ Table \* ARABIC \s 1 </w:instrText>
      </w:r>
      <w:r w:rsidR="002D7A20">
        <w:fldChar w:fldCharType="separate"/>
      </w:r>
      <w:r w:rsidR="007D3D53">
        <w:rPr>
          <w:noProof/>
        </w:rPr>
        <w:t>1</w:t>
      </w:r>
      <w:r w:rsidR="002D7A20">
        <w:rPr>
          <w:noProof/>
        </w:rPr>
        <w:fldChar w:fldCharType="end"/>
      </w:r>
      <w:bookmarkEnd w:id="650"/>
      <w:r>
        <w:rPr>
          <w:noProof/>
        </w:rPr>
        <w:t xml:space="preserve"> Hosting for Interregional Coordination</w:t>
      </w:r>
      <w:bookmarkEnd w:id="651"/>
      <w:bookmarkEnd w:id="652"/>
    </w:p>
    <w:p w14:paraId="2826CEC8" w14:textId="77777777" w:rsidR="00C97D78" w:rsidRDefault="00C97D78" w:rsidP="00C97D78">
      <w:pPr>
        <w:pStyle w:val="Caption"/>
      </w:pPr>
      <w:r>
        <w:rPr>
          <w:noProof/>
        </w:rPr>
        <w:t xml:space="preserve"> Stakeholder Meetings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614"/>
      </w:tblGrid>
      <w:tr w:rsidR="00C97D78" w14:paraId="2826CECB" w14:textId="77777777" w:rsidTr="00766EF8">
        <w:trPr>
          <w:trHeight w:val="251"/>
          <w:jc w:val="center"/>
        </w:trPr>
        <w:tc>
          <w:tcPr>
            <w:tcW w:w="2242" w:type="dxa"/>
            <w:shd w:val="clear" w:color="auto" w:fill="auto"/>
            <w:vAlign w:val="center"/>
          </w:tcPr>
          <w:p w14:paraId="2826CEC9" w14:textId="77777777" w:rsidR="00C97D78" w:rsidRPr="00BE28DA" w:rsidRDefault="00C97D78" w:rsidP="00766EF8">
            <w:pPr>
              <w:spacing w:after="0"/>
              <w:jc w:val="center"/>
              <w:rPr>
                <w:b/>
              </w:rPr>
            </w:pPr>
            <w:r w:rsidRPr="00BE28DA">
              <w:rPr>
                <w:b/>
              </w:rPr>
              <w:t>Year</w:t>
            </w:r>
          </w:p>
        </w:tc>
        <w:tc>
          <w:tcPr>
            <w:tcW w:w="2614" w:type="dxa"/>
            <w:shd w:val="clear" w:color="auto" w:fill="auto"/>
            <w:vAlign w:val="center"/>
          </w:tcPr>
          <w:p w14:paraId="2826CECA" w14:textId="77777777" w:rsidR="00C97D78" w:rsidRPr="00BE28DA" w:rsidRDefault="00C97D78" w:rsidP="00766EF8">
            <w:pPr>
              <w:spacing w:after="0"/>
              <w:jc w:val="center"/>
              <w:rPr>
                <w:b/>
              </w:rPr>
            </w:pPr>
            <w:r w:rsidRPr="00BE28DA">
              <w:rPr>
                <w:b/>
              </w:rPr>
              <w:t>Host</w:t>
            </w:r>
          </w:p>
        </w:tc>
      </w:tr>
      <w:tr w:rsidR="00C97D78" w14:paraId="2826CECE" w14:textId="77777777" w:rsidTr="00766EF8">
        <w:trPr>
          <w:trHeight w:val="233"/>
          <w:jc w:val="center"/>
        </w:trPr>
        <w:tc>
          <w:tcPr>
            <w:tcW w:w="2242" w:type="dxa"/>
            <w:shd w:val="clear" w:color="auto" w:fill="auto"/>
            <w:vAlign w:val="center"/>
          </w:tcPr>
          <w:p w14:paraId="2826CECC" w14:textId="77777777" w:rsidR="00C97D78" w:rsidRDefault="00C97D78" w:rsidP="00766EF8">
            <w:pPr>
              <w:spacing w:after="0"/>
              <w:jc w:val="center"/>
            </w:pPr>
            <w:r>
              <w:t>1 (2016)</w:t>
            </w:r>
          </w:p>
        </w:tc>
        <w:tc>
          <w:tcPr>
            <w:tcW w:w="2614" w:type="dxa"/>
            <w:shd w:val="clear" w:color="auto" w:fill="auto"/>
            <w:vAlign w:val="center"/>
          </w:tcPr>
          <w:p w14:paraId="2826CECD" w14:textId="77777777" w:rsidR="00C97D78" w:rsidRDefault="00C97D78" w:rsidP="00766EF8">
            <w:pPr>
              <w:spacing w:after="0"/>
              <w:jc w:val="center"/>
            </w:pPr>
            <w:r>
              <w:t>WestConnect</w:t>
            </w:r>
          </w:p>
        </w:tc>
      </w:tr>
      <w:tr w:rsidR="00C97D78" w14:paraId="2826CED1" w14:textId="77777777" w:rsidTr="00766EF8">
        <w:trPr>
          <w:trHeight w:val="215"/>
          <w:jc w:val="center"/>
        </w:trPr>
        <w:tc>
          <w:tcPr>
            <w:tcW w:w="2242" w:type="dxa"/>
            <w:shd w:val="clear" w:color="auto" w:fill="auto"/>
            <w:vAlign w:val="center"/>
          </w:tcPr>
          <w:p w14:paraId="2826CECF" w14:textId="77777777" w:rsidR="00C97D78" w:rsidRDefault="00C97D78" w:rsidP="00766EF8">
            <w:pPr>
              <w:spacing w:after="0"/>
              <w:jc w:val="center"/>
            </w:pPr>
            <w:r>
              <w:t>2</w:t>
            </w:r>
          </w:p>
        </w:tc>
        <w:tc>
          <w:tcPr>
            <w:tcW w:w="2614" w:type="dxa"/>
            <w:shd w:val="clear" w:color="auto" w:fill="auto"/>
            <w:vAlign w:val="center"/>
          </w:tcPr>
          <w:p w14:paraId="2826CED0" w14:textId="77777777" w:rsidR="00C97D78" w:rsidRDefault="00C97D78" w:rsidP="00766EF8">
            <w:pPr>
              <w:spacing w:after="0"/>
              <w:jc w:val="center"/>
            </w:pPr>
            <w:r>
              <w:t>ColumbiaGrid</w:t>
            </w:r>
          </w:p>
        </w:tc>
      </w:tr>
      <w:tr w:rsidR="00C97D78" w14:paraId="2826CED4" w14:textId="77777777" w:rsidTr="00766EF8">
        <w:trPr>
          <w:jc w:val="center"/>
        </w:trPr>
        <w:tc>
          <w:tcPr>
            <w:tcW w:w="2242" w:type="dxa"/>
            <w:shd w:val="clear" w:color="auto" w:fill="auto"/>
            <w:vAlign w:val="center"/>
          </w:tcPr>
          <w:p w14:paraId="2826CED2" w14:textId="77777777" w:rsidR="00C97D78" w:rsidRDefault="00C97D78" w:rsidP="00766EF8">
            <w:pPr>
              <w:spacing w:after="0"/>
              <w:jc w:val="center"/>
            </w:pPr>
            <w:r>
              <w:t>3</w:t>
            </w:r>
          </w:p>
        </w:tc>
        <w:tc>
          <w:tcPr>
            <w:tcW w:w="2614" w:type="dxa"/>
            <w:shd w:val="clear" w:color="auto" w:fill="auto"/>
            <w:vAlign w:val="center"/>
          </w:tcPr>
          <w:p w14:paraId="2826CED3" w14:textId="77777777" w:rsidR="00C97D78" w:rsidRDefault="00C97D78" w:rsidP="00766EF8">
            <w:pPr>
              <w:spacing w:after="0"/>
              <w:jc w:val="center"/>
            </w:pPr>
            <w:r>
              <w:t>California ISO</w:t>
            </w:r>
          </w:p>
        </w:tc>
      </w:tr>
      <w:tr w:rsidR="00C97D78" w14:paraId="2826CED7" w14:textId="77777777" w:rsidTr="00766EF8">
        <w:trPr>
          <w:jc w:val="center"/>
        </w:trPr>
        <w:tc>
          <w:tcPr>
            <w:tcW w:w="2242" w:type="dxa"/>
            <w:shd w:val="clear" w:color="auto" w:fill="auto"/>
            <w:vAlign w:val="center"/>
          </w:tcPr>
          <w:p w14:paraId="2826CED5" w14:textId="77777777" w:rsidR="00C97D78" w:rsidRDefault="00C97D78" w:rsidP="00766EF8">
            <w:pPr>
              <w:spacing w:after="0"/>
              <w:jc w:val="center"/>
            </w:pPr>
            <w:r>
              <w:t>4</w:t>
            </w:r>
          </w:p>
        </w:tc>
        <w:tc>
          <w:tcPr>
            <w:tcW w:w="2614" w:type="dxa"/>
            <w:shd w:val="clear" w:color="auto" w:fill="auto"/>
            <w:vAlign w:val="center"/>
          </w:tcPr>
          <w:p w14:paraId="2826CED6" w14:textId="77777777" w:rsidR="00C97D78" w:rsidRDefault="00C97D78" w:rsidP="00766EF8">
            <w:pPr>
              <w:spacing w:after="0"/>
              <w:jc w:val="center"/>
            </w:pPr>
            <w:r>
              <w:t>NTTG</w:t>
            </w:r>
          </w:p>
        </w:tc>
      </w:tr>
      <w:tr w:rsidR="00C97D78" w14:paraId="2826CEDA" w14:textId="77777777" w:rsidTr="00766EF8">
        <w:trPr>
          <w:jc w:val="center"/>
        </w:trPr>
        <w:tc>
          <w:tcPr>
            <w:tcW w:w="2242" w:type="dxa"/>
            <w:shd w:val="clear" w:color="auto" w:fill="auto"/>
            <w:vAlign w:val="center"/>
          </w:tcPr>
          <w:p w14:paraId="2826CED8" w14:textId="77777777" w:rsidR="00C97D78" w:rsidRDefault="00C97D78" w:rsidP="00766EF8">
            <w:pPr>
              <w:spacing w:after="0"/>
              <w:jc w:val="center"/>
            </w:pPr>
            <w:r>
              <w:t>Repeat Cycle</w:t>
            </w:r>
          </w:p>
        </w:tc>
        <w:tc>
          <w:tcPr>
            <w:tcW w:w="2614" w:type="dxa"/>
            <w:shd w:val="clear" w:color="auto" w:fill="auto"/>
            <w:vAlign w:val="center"/>
          </w:tcPr>
          <w:p w14:paraId="2826CED9" w14:textId="77777777" w:rsidR="00C97D78" w:rsidRDefault="00C97D78" w:rsidP="00766EF8">
            <w:pPr>
              <w:spacing w:after="0"/>
              <w:jc w:val="center"/>
            </w:pPr>
            <w:r>
              <w:t>WestConnect</w:t>
            </w:r>
          </w:p>
        </w:tc>
      </w:tr>
    </w:tbl>
    <w:p w14:paraId="2826CEDB" w14:textId="77777777" w:rsidR="00C97D78" w:rsidRDefault="00C97D78" w:rsidP="00C97D78"/>
    <w:p w14:paraId="2826CEDC" w14:textId="77777777" w:rsidR="00C97D78" w:rsidRDefault="00C97D78" w:rsidP="00C97D78">
      <w:r>
        <w:t>The CAISO will seek to issue a market notice providing information about the interregional coordination stakeholder meeting no later than 21 calendar days prior to the stakeholder meeting date.  The CAISO will seek to post details regarding the annual stakeholder meeting, including the stakeholder meeting agenda and presentations on the CAISO website no later than seven days prior to the meeting.  The host region will be responsible for making available for distribution and posting by the CAISO a summary of all decisions and action items made during the annual stakeholder meeting.</w:t>
      </w:r>
    </w:p>
    <w:p w14:paraId="2826CEDD" w14:textId="77777777" w:rsidR="00C97D78" w:rsidRDefault="00C97D78" w:rsidP="00C97D78">
      <w:r>
        <w:t>Prior to the annual stakeholder meeting, the western planning regions will meet to discuss an agenda, meeting logistics, and how shared information (</w:t>
      </w:r>
      <w:r w:rsidRPr="00A22743">
        <w:rPr>
          <w:i/>
        </w:rPr>
        <w:t>e.g</w:t>
      </w:r>
      <w:r>
        <w:t>., interregional transmission project submissions, identified regional needs, other annual interregional information) will be presented.</w:t>
      </w:r>
    </w:p>
    <w:p w14:paraId="2826CEDE" w14:textId="77777777" w:rsidR="00C97D78" w:rsidRDefault="00C97D78" w:rsidP="00C97D78">
      <w:r>
        <w:t>At the interregional coordination meeting, topics discussed may include the following:</w:t>
      </w:r>
    </w:p>
    <w:p w14:paraId="2826CEDF" w14:textId="77777777" w:rsidR="00C97D78" w:rsidRPr="005B77E9" w:rsidRDefault="00C97D78" w:rsidP="00C97D78">
      <w:pPr>
        <w:pStyle w:val="ListLtr2"/>
        <w:numPr>
          <w:ilvl w:val="0"/>
          <w:numId w:val="28"/>
        </w:numPr>
      </w:pPr>
      <w:r w:rsidRPr="005B77E9">
        <w:t>Each planning region</w:t>
      </w:r>
      <w:r>
        <w:t>’</w:t>
      </w:r>
      <w:r w:rsidRPr="005B77E9">
        <w:t>s most recent annual interregional information, to the extent it is not confidential;</w:t>
      </w:r>
    </w:p>
    <w:p w14:paraId="2826CEE0" w14:textId="77777777" w:rsidR="00C97D78" w:rsidRPr="005B77E9" w:rsidRDefault="00C97D78" w:rsidP="00C97D78">
      <w:pPr>
        <w:pStyle w:val="ListLtr2"/>
      </w:pPr>
      <w:r w:rsidRPr="005B77E9">
        <w:t xml:space="preserve">Identification and preliminary discussion of interregional solutions, including conceptual solutions, that may meet regional transmission needs in each of two or more planning regions more cost effectively or efficiently; and </w:t>
      </w:r>
    </w:p>
    <w:p w14:paraId="2826CEE1" w14:textId="77777777" w:rsidR="00C97D78" w:rsidRPr="005B77E9" w:rsidRDefault="00C97D78" w:rsidP="00C97D78">
      <w:pPr>
        <w:pStyle w:val="ListLtr2"/>
      </w:pPr>
      <w:r w:rsidRPr="005B77E9">
        <w:t>Updates of the status of interregional transmission projects being evaluated or previously included in the CAISO’s transmission plan.</w:t>
      </w:r>
    </w:p>
    <w:p w14:paraId="2826CEE2" w14:textId="77777777" w:rsidR="00C97D78" w:rsidRDefault="00C97D78" w:rsidP="00C97D78">
      <w:pPr>
        <w:pStyle w:val="Heading3"/>
      </w:pPr>
      <w:bookmarkStart w:id="653" w:name="_Toc31794387"/>
      <w:bookmarkStart w:id="654" w:name="_Toc44405731"/>
      <w:r>
        <w:t>Annual Interregional Information</w:t>
      </w:r>
      <w:bookmarkEnd w:id="653"/>
      <w:bookmarkEnd w:id="654"/>
    </w:p>
    <w:p w14:paraId="2826CEE3" w14:textId="77777777" w:rsidR="00C97D78" w:rsidRDefault="00C97D78" w:rsidP="00C97D78">
      <w:r>
        <w:t xml:space="preserve">The CAISO will share planning data and information with other Western Planning Regions at the times during its planning cycle that such information is made available for review and comment by others </w:t>
      </w:r>
      <w:r w:rsidRPr="007D6FB5">
        <w:rPr>
          <w:i/>
        </w:rPr>
        <w:t>(i.e.,</w:t>
      </w:r>
      <w:r>
        <w:t xml:space="preserve"> stakeholders and other entities not participating in CAISO activities).  This includes, but is not limited to, </w:t>
      </w:r>
      <w:r w:rsidRPr="0090080E">
        <w:t>study plans, regional reliability</w:t>
      </w:r>
      <w:r>
        <w:t xml:space="preserve"> study results</w:t>
      </w:r>
      <w:r w:rsidRPr="0090080E">
        <w:t>, economic and public policy assessments, project information, and the most recent regional transmission plans provided by the other Planning Region</w:t>
      </w:r>
      <w:r>
        <w:t>s.</w:t>
      </w:r>
    </w:p>
    <w:p w14:paraId="2826CEE4" w14:textId="644A08DA" w:rsidR="00C97D78" w:rsidRDefault="00C97D78" w:rsidP="00C97D78">
      <w:r>
        <w:t>The CAISO will seek to coordinate planning data and assumptions with the other Western Planning Regions as it undertakes its regional transmission planning process.  Specifically and subject to and consistent with the CAISO’s processes and</w:t>
      </w:r>
      <w:r w:rsidRPr="001E7CCB">
        <w:t xml:space="preserve"> procedures for</w:t>
      </w:r>
      <w:r>
        <w:t xml:space="preserve"> CEII and non-public</w:t>
      </w:r>
      <w:r w:rsidRPr="001E7CCB">
        <w:t xml:space="preserve"> data collection and</w:t>
      </w:r>
      <w:r>
        <w:t xml:space="preserve"> sharing, the CAISO will share regional planning data and information with the other Western Planning Regions within the approximate timelines and dates set forth in </w:t>
      </w:r>
      <w:r>
        <w:fldChar w:fldCharType="begin"/>
      </w:r>
      <w:r>
        <w:instrText xml:space="preserve"> REF _Ref31789440 \h </w:instrText>
      </w:r>
      <w:r>
        <w:fldChar w:fldCharType="separate"/>
      </w:r>
      <w:r w:rsidR="007D3D53">
        <w:t xml:space="preserve">Table </w:t>
      </w:r>
      <w:r w:rsidR="007D3D53">
        <w:rPr>
          <w:noProof/>
        </w:rPr>
        <w:t>6</w:t>
      </w:r>
      <w:r w:rsidR="007D3D53">
        <w:noBreakHyphen/>
      </w:r>
      <w:r w:rsidR="007D3D53">
        <w:rPr>
          <w:noProof/>
        </w:rPr>
        <w:t>2</w:t>
      </w:r>
      <w:r>
        <w:fldChar w:fldCharType="end"/>
      </w:r>
      <w:r>
        <w:t xml:space="preserve"> of this BPM.</w:t>
      </w:r>
    </w:p>
    <w:p w14:paraId="2826CEE5" w14:textId="73A3EF95" w:rsidR="00C97D78" w:rsidRDefault="00C97D78" w:rsidP="00C97D78">
      <w:pPr>
        <w:pStyle w:val="Caption"/>
      </w:pPr>
      <w:bookmarkStart w:id="655" w:name="_Ref31789440"/>
      <w:bookmarkStart w:id="656" w:name="_Toc31794471"/>
      <w:bookmarkStart w:id="657" w:name="_Toc34311480"/>
      <w:r>
        <w:t xml:space="preserve">Table </w:t>
      </w:r>
      <w:r w:rsidR="002D7A20">
        <w:fldChar w:fldCharType="begin"/>
      </w:r>
      <w:r w:rsidR="002D7A20">
        <w:instrText xml:space="preserve"> </w:instrText>
      </w:r>
      <w:r w:rsidR="002D7A20">
        <w:instrText xml:space="preserve">STYLEREF 1 \s </w:instrText>
      </w:r>
      <w:r w:rsidR="002D7A20">
        <w:fldChar w:fldCharType="separate"/>
      </w:r>
      <w:r w:rsidR="007D3D53">
        <w:rPr>
          <w:noProof/>
        </w:rPr>
        <w:t>6</w:t>
      </w:r>
      <w:r w:rsidR="002D7A20">
        <w:rPr>
          <w:noProof/>
        </w:rPr>
        <w:fldChar w:fldCharType="end"/>
      </w:r>
      <w:r>
        <w:noBreakHyphen/>
      </w:r>
      <w:r w:rsidR="002D7A20">
        <w:fldChar w:fldCharType="begin"/>
      </w:r>
      <w:r w:rsidR="002D7A20">
        <w:instrText xml:space="preserve"> SEQ Table \* ARABIC \s 1 </w:instrText>
      </w:r>
      <w:r w:rsidR="002D7A20">
        <w:fldChar w:fldCharType="separate"/>
      </w:r>
      <w:r w:rsidR="007D3D53">
        <w:rPr>
          <w:noProof/>
        </w:rPr>
        <w:t>2</w:t>
      </w:r>
      <w:r w:rsidR="002D7A20">
        <w:rPr>
          <w:noProof/>
        </w:rPr>
        <w:fldChar w:fldCharType="end"/>
      </w:r>
      <w:bookmarkEnd w:id="655"/>
      <w:r w:rsidRPr="00301BA9">
        <w:t>: Regional Planning Data and Information</w:t>
      </w:r>
      <w:r>
        <w:t xml:space="preserve"> the CAISO will Share with Other Planning Regions</w:t>
      </w:r>
      <w:bookmarkEnd w:id="656"/>
      <w:bookmarkEnd w:id="657"/>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819"/>
      </w:tblGrid>
      <w:tr w:rsidR="00C97D78" w:rsidRPr="00E647E0" w14:paraId="2826CEE8" w14:textId="77777777" w:rsidTr="00766EF8">
        <w:trPr>
          <w:cantSplit/>
          <w:jc w:val="center"/>
        </w:trPr>
        <w:tc>
          <w:tcPr>
            <w:tcW w:w="2544" w:type="dxa"/>
            <w:tcBorders>
              <w:top w:val="single" w:sz="4" w:space="0" w:color="auto"/>
              <w:left w:val="single" w:sz="4" w:space="0" w:color="auto"/>
              <w:bottom w:val="single" w:sz="4" w:space="0" w:color="auto"/>
              <w:right w:val="single" w:sz="4" w:space="0" w:color="auto"/>
            </w:tcBorders>
            <w:shd w:val="clear" w:color="auto" w:fill="auto"/>
          </w:tcPr>
          <w:p w14:paraId="2826CEE6" w14:textId="77777777" w:rsidR="00C97D78" w:rsidRPr="00E647E0" w:rsidRDefault="00C97D78" w:rsidP="00766EF8">
            <w:pPr>
              <w:spacing w:before="60" w:after="60"/>
              <w:rPr>
                <w:rFonts w:cs="Arial"/>
                <w:szCs w:val="22"/>
              </w:rPr>
            </w:pPr>
            <w:r w:rsidRPr="00E647E0">
              <w:rPr>
                <w:rFonts w:cs="Arial"/>
                <w:szCs w:val="22"/>
              </w:rPr>
              <w:t>Mid-December</w:t>
            </w:r>
          </w:p>
        </w:tc>
        <w:tc>
          <w:tcPr>
            <w:tcW w:w="6819" w:type="dxa"/>
            <w:tcBorders>
              <w:top w:val="single" w:sz="4" w:space="0" w:color="auto"/>
              <w:left w:val="single" w:sz="4" w:space="0" w:color="auto"/>
              <w:bottom w:val="single" w:sz="4" w:space="0" w:color="auto"/>
              <w:right w:val="single" w:sz="12" w:space="0" w:color="000000"/>
            </w:tcBorders>
            <w:shd w:val="clear" w:color="auto" w:fill="auto"/>
          </w:tcPr>
          <w:p w14:paraId="2826CEE7" w14:textId="77777777" w:rsidR="00C97D78" w:rsidRPr="00E647E0" w:rsidRDefault="00C97D78" w:rsidP="00766EF8">
            <w:pPr>
              <w:spacing w:before="60" w:after="60"/>
              <w:jc w:val="both"/>
              <w:rPr>
                <w:rFonts w:cs="Arial"/>
                <w:szCs w:val="22"/>
              </w:rPr>
            </w:pPr>
            <w:r w:rsidRPr="00E647E0">
              <w:rPr>
                <w:rFonts w:cs="Arial"/>
                <w:szCs w:val="22"/>
              </w:rPr>
              <w:t>The CAISO sends a letter to neighboring balancing authorities, and regional planning groups requesting planning data and related information to be considered in the development of the study plan. The CAISO also issues a market notice announcing a thirty-day comment period requesting demand response assumptions and generation or other non-transmission alternatives to be considered in the unified planning assumptions.</w:t>
            </w:r>
          </w:p>
        </w:tc>
      </w:tr>
      <w:tr w:rsidR="00C97D78" w:rsidRPr="00E647E0" w14:paraId="2826CEEB" w14:textId="77777777" w:rsidTr="00766EF8">
        <w:trPr>
          <w:cantSplit/>
          <w:jc w:val="center"/>
        </w:trPr>
        <w:tc>
          <w:tcPr>
            <w:tcW w:w="2544" w:type="dxa"/>
            <w:tcBorders>
              <w:top w:val="single" w:sz="4" w:space="0" w:color="auto"/>
              <w:left w:val="single" w:sz="4" w:space="0" w:color="auto"/>
              <w:bottom w:val="single" w:sz="4" w:space="0" w:color="auto"/>
              <w:right w:val="single" w:sz="4" w:space="0" w:color="auto"/>
            </w:tcBorders>
            <w:shd w:val="clear" w:color="auto" w:fill="auto"/>
          </w:tcPr>
          <w:p w14:paraId="2826CEE9" w14:textId="77777777" w:rsidR="00C97D78" w:rsidRPr="00E647E0" w:rsidRDefault="00C97D78" w:rsidP="00766EF8">
            <w:pPr>
              <w:spacing w:before="60" w:after="60"/>
              <w:rPr>
                <w:rFonts w:cs="Arial"/>
                <w:szCs w:val="22"/>
              </w:rPr>
            </w:pPr>
            <w:r w:rsidRPr="00E647E0">
              <w:rPr>
                <w:rFonts w:cs="Arial"/>
                <w:szCs w:val="22"/>
              </w:rPr>
              <w:t>February</w:t>
            </w:r>
          </w:p>
        </w:tc>
        <w:tc>
          <w:tcPr>
            <w:tcW w:w="6819" w:type="dxa"/>
            <w:tcBorders>
              <w:top w:val="single" w:sz="4" w:space="0" w:color="auto"/>
              <w:left w:val="single" w:sz="4" w:space="0" w:color="auto"/>
              <w:bottom w:val="single" w:sz="4" w:space="0" w:color="auto"/>
              <w:right w:val="single" w:sz="12" w:space="0" w:color="000000"/>
            </w:tcBorders>
            <w:shd w:val="clear" w:color="auto" w:fill="auto"/>
          </w:tcPr>
          <w:p w14:paraId="2826CEEA" w14:textId="77777777" w:rsidR="00C97D78" w:rsidRPr="00E647E0" w:rsidRDefault="00C97D78" w:rsidP="00766EF8">
            <w:pPr>
              <w:spacing w:before="60" w:after="60"/>
              <w:jc w:val="both"/>
              <w:rPr>
                <w:rFonts w:cs="Arial"/>
                <w:szCs w:val="22"/>
              </w:rPr>
            </w:pPr>
            <w:r w:rsidRPr="00E647E0">
              <w:rPr>
                <w:rFonts w:cs="Arial"/>
                <w:szCs w:val="22"/>
              </w:rPr>
              <w:t>The CAISO hosts public stakeholder meeting #1 to discuss the contents</w:t>
            </w:r>
            <w:r>
              <w:rPr>
                <w:rFonts w:cs="Arial"/>
                <w:szCs w:val="22"/>
              </w:rPr>
              <w:t xml:space="preserve"> of </w:t>
            </w:r>
            <w:r w:rsidRPr="00E647E0">
              <w:rPr>
                <w:rFonts w:cs="Arial"/>
                <w:szCs w:val="22"/>
              </w:rPr>
              <w:t>the study plan with stakeholders</w:t>
            </w:r>
          </w:p>
        </w:tc>
      </w:tr>
      <w:tr w:rsidR="00C97D78" w:rsidRPr="00E647E0" w14:paraId="2826CEEE" w14:textId="77777777" w:rsidTr="00766EF8">
        <w:trPr>
          <w:cantSplit/>
          <w:jc w:val="center"/>
        </w:trPr>
        <w:tc>
          <w:tcPr>
            <w:tcW w:w="2544" w:type="dxa"/>
            <w:shd w:val="clear" w:color="auto" w:fill="auto"/>
          </w:tcPr>
          <w:p w14:paraId="2826CEEC" w14:textId="77777777" w:rsidR="00C97D78" w:rsidRPr="00E647E0" w:rsidRDefault="00C97D78" w:rsidP="00766EF8">
            <w:pPr>
              <w:spacing w:before="60" w:after="60"/>
              <w:rPr>
                <w:rFonts w:cs="Arial"/>
                <w:szCs w:val="22"/>
              </w:rPr>
            </w:pPr>
            <w:r w:rsidRPr="00E647E0">
              <w:rPr>
                <w:rFonts w:cs="Arial"/>
                <w:szCs w:val="22"/>
              </w:rPr>
              <w:t>August 15</w:t>
            </w:r>
          </w:p>
        </w:tc>
        <w:tc>
          <w:tcPr>
            <w:tcW w:w="6819" w:type="dxa"/>
            <w:tcBorders>
              <w:right w:val="single" w:sz="12" w:space="0" w:color="000000"/>
            </w:tcBorders>
            <w:shd w:val="clear" w:color="auto" w:fill="auto"/>
          </w:tcPr>
          <w:p w14:paraId="2826CEED" w14:textId="77777777" w:rsidR="00C97D78" w:rsidRPr="00E647E0" w:rsidRDefault="00C97D78" w:rsidP="00766EF8">
            <w:pPr>
              <w:spacing w:before="60" w:after="60"/>
              <w:jc w:val="both"/>
              <w:rPr>
                <w:rFonts w:cs="Arial"/>
                <w:szCs w:val="22"/>
              </w:rPr>
            </w:pPr>
            <w:r w:rsidRPr="00E647E0">
              <w:rPr>
                <w:rFonts w:cs="Arial"/>
                <w:szCs w:val="22"/>
              </w:rPr>
              <w:t>Request window opens</w:t>
            </w:r>
          </w:p>
        </w:tc>
      </w:tr>
      <w:tr w:rsidR="00C97D78" w:rsidRPr="00E647E0" w14:paraId="2826CEF1" w14:textId="77777777" w:rsidTr="00766EF8">
        <w:trPr>
          <w:cantSplit/>
          <w:jc w:val="center"/>
        </w:trPr>
        <w:tc>
          <w:tcPr>
            <w:tcW w:w="2544" w:type="dxa"/>
            <w:shd w:val="clear" w:color="auto" w:fill="auto"/>
          </w:tcPr>
          <w:p w14:paraId="2826CEEF" w14:textId="77777777" w:rsidR="00C97D78" w:rsidRPr="00E647E0" w:rsidRDefault="00C97D78" w:rsidP="00766EF8">
            <w:pPr>
              <w:spacing w:before="60" w:after="60"/>
              <w:rPr>
                <w:rFonts w:cs="Arial"/>
                <w:szCs w:val="22"/>
              </w:rPr>
            </w:pPr>
            <w:r w:rsidRPr="00E647E0">
              <w:rPr>
                <w:rFonts w:cs="Arial"/>
                <w:szCs w:val="22"/>
              </w:rPr>
              <w:t>August 15</w:t>
            </w:r>
          </w:p>
        </w:tc>
        <w:tc>
          <w:tcPr>
            <w:tcW w:w="6819" w:type="dxa"/>
            <w:tcBorders>
              <w:right w:val="single" w:sz="12" w:space="0" w:color="000000"/>
            </w:tcBorders>
            <w:shd w:val="clear" w:color="auto" w:fill="auto"/>
          </w:tcPr>
          <w:p w14:paraId="2826CEF0" w14:textId="77777777" w:rsidR="00C97D78" w:rsidRPr="00E647E0" w:rsidRDefault="00C97D78" w:rsidP="00766EF8">
            <w:pPr>
              <w:spacing w:before="60" w:after="60"/>
              <w:jc w:val="both"/>
              <w:rPr>
                <w:rFonts w:cs="Arial"/>
                <w:szCs w:val="22"/>
              </w:rPr>
            </w:pPr>
            <w:r w:rsidRPr="00E647E0">
              <w:rPr>
                <w:rFonts w:cs="Arial"/>
                <w:szCs w:val="22"/>
              </w:rPr>
              <w:t>The CAISO posts preliminary reliability study results and mitigation solutions</w:t>
            </w:r>
          </w:p>
        </w:tc>
      </w:tr>
      <w:tr w:rsidR="00C97D78" w:rsidRPr="00E647E0" w14:paraId="2826CEF4" w14:textId="77777777" w:rsidTr="00766EF8">
        <w:trPr>
          <w:cantSplit/>
          <w:jc w:val="center"/>
        </w:trPr>
        <w:tc>
          <w:tcPr>
            <w:tcW w:w="2544" w:type="dxa"/>
            <w:shd w:val="clear" w:color="auto" w:fill="auto"/>
          </w:tcPr>
          <w:p w14:paraId="2826CEF2" w14:textId="77777777" w:rsidR="00C97D78" w:rsidRPr="00E647E0" w:rsidRDefault="00C97D78" w:rsidP="00766EF8">
            <w:pPr>
              <w:spacing w:before="60" w:after="60"/>
              <w:rPr>
                <w:rFonts w:cs="Arial"/>
                <w:szCs w:val="22"/>
              </w:rPr>
            </w:pPr>
            <w:r w:rsidRPr="00E647E0">
              <w:rPr>
                <w:rFonts w:cs="Arial"/>
                <w:szCs w:val="22"/>
              </w:rPr>
              <w:t>Approximately September</w:t>
            </w:r>
          </w:p>
        </w:tc>
        <w:tc>
          <w:tcPr>
            <w:tcW w:w="6819" w:type="dxa"/>
            <w:tcBorders>
              <w:right w:val="single" w:sz="12" w:space="0" w:color="000000"/>
            </w:tcBorders>
            <w:shd w:val="clear" w:color="auto" w:fill="auto"/>
          </w:tcPr>
          <w:p w14:paraId="2826CEF3" w14:textId="77777777" w:rsidR="00C97D78" w:rsidRPr="00E647E0" w:rsidRDefault="00C97D78" w:rsidP="00766EF8">
            <w:pPr>
              <w:spacing w:before="60" w:after="60"/>
              <w:jc w:val="both"/>
              <w:rPr>
                <w:rFonts w:cs="Arial"/>
                <w:szCs w:val="22"/>
              </w:rPr>
            </w:pPr>
            <w:r w:rsidRPr="00E647E0">
              <w:rPr>
                <w:rFonts w:cs="Arial"/>
                <w:szCs w:val="22"/>
              </w:rPr>
              <w:t>The CAISO hosts public stakeholder meeting #2 to discuss the reliability study results</w:t>
            </w:r>
            <w:r>
              <w:rPr>
                <w:rFonts w:cs="Arial"/>
                <w:szCs w:val="22"/>
              </w:rPr>
              <w:t xml:space="preserve"> and </w:t>
            </w:r>
            <w:r w:rsidRPr="00E647E0">
              <w:rPr>
                <w:rFonts w:cs="Arial"/>
                <w:szCs w:val="22"/>
              </w:rPr>
              <w:t>participating TO’s reliability solutions</w:t>
            </w:r>
            <w:r>
              <w:rPr>
                <w:rFonts w:cs="Arial"/>
                <w:szCs w:val="22"/>
              </w:rPr>
              <w:t xml:space="preserve"> </w:t>
            </w:r>
            <w:r w:rsidRPr="00E647E0">
              <w:rPr>
                <w:rFonts w:cs="Arial"/>
                <w:szCs w:val="22"/>
              </w:rPr>
              <w:t>with stakeholders</w:t>
            </w:r>
          </w:p>
        </w:tc>
      </w:tr>
      <w:tr w:rsidR="00C97D78" w:rsidRPr="00E647E0" w14:paraId="2826CEF7" w14:textId="77777777" w:rsidTr="00766EF8">
        <w:trPr>
          <w:cantSplit/>
          <w:jc w:val="center"/>
        </w:trPr>
        <w:tc>
          <w:tcPr>
            <w:tcW w:w="2544" w:type="dxa"/>
            <w:shd w:val="clear" w:color="auto" w:fill="auto"/>
          </w:tcPr>
          <w:p w14:paraId="2826CEF5" w14:textId="77777777" w:rsidR="00C97D78" w:rsidRPr="00E647E0" w:rsidRDefault="00C97D78" w:rsidP="00766EF8">
            <w:pPr>
              <w:spacing w:before="60" w:after="60"/>
              <w:rPr>
                <w:rFonts w:cs="Arial"/>
                <w:szCs w:val="22"/>
              </w:rPr>
            </w:pPr>
            <w:r w:rsidRPr="00E647E0">
              <w:rPr>
                <w:rFonts w:cs="Arial"/>
                <w:szCs w:val="22"/>
              </w:rPr>
              <w:t>October 15</w:t>
            </w:r>
          </w:p>
        </w:tc>
        <w:tc>
          <w:tcPr>
            <w:tcW w:w="6819" w:type="dxa"/>
            <w:tcBorders>
              <w:right w:val="single" w:sz="12" w:space="0" w:color="000000"/>
            </w:tcBorders>
            <w:shd w:val="clear" w:color="auto" w:fill="auto"/>
          </w:tcPr>
          <w:p w14:paraId="2826CEF6" w14:textId="77777777" w:rsidR="00C97D78" w:rsidRPr="00E647E0" w:rsidRDefault="00C97D78" w:rsidP="00766EF8">
            <w:pPr>
              <w:spacing w:before="60" w:after="60"/>
              <w:jc w:val="both"/>
              <w:rPr>
                <w:rFonts w:cs="Arial"/>
                <w:szCs w:val="22"/>
              </w:rPr>
            </w:pPr>
            <w:r w:rsidRPr="00E647E0">
              <w:rPr>
                <w:rFonts w:cs="Arial"/>
                <w:szCs w:val="22"/>
              </w:rPr>
              <w:t>Request window closes</w:t>
            </w:r>
          </w:p>
        </w:tc>
      </w:tr>
      <w:tr w:rsidR="00C97D78" w:rsidRPr="00E647E0" w14:paraId="2826CEFA" w14:textId="77777777" w:rsidTr="00766EF8">
        <w:trPr>
          <w:cantSplit/>
          <w:jc w:val="center"/>
        </w:trPr>
        <w:tc>
          <w:tcPr>
            <w:tcW w:w="2544" w:type="dxa"/>
            <w:shd w:val="clear" w:color="auto" w:fill="auto"/>
          </w:tcPr>
          <w:p w14:paraId="2826CEF8" w14:textId="77777777" w:rsidR="00C97D78" w:rsidRPr="00E647E0" w:rsidRDefault="00C97D78" w:rsidP="00766EF8">
            <w:pPr>
              <w:spacing w:before="60" w:after="60"/>
              <w:rPr>
                <w:rFonts w:cs="Arial"/>
                <w:szCs w:val="22"/>
              </w:rPr>
            </w:pPr>
            <w:r w:rsidRPr="00E647E0">
              <w:rPr>
                <w:rFonts w:cs="Arial"/>
                <w:szCs w:val="22"/>
              </w:rPr>
              <w:t>Q4</w:t>
            </w:r>
          </w:p>
        </w:tc>
        <w:tc>
          <w:tcPr>
            <w:tcW w:w="6819" w:type="dxa"/>
            <w:tcBorders>
              <w:right w:val="single" w:sz="12" w:space="0" w:color="000000"/>
            </w:tcBorders>
            <w:shd w:val="clear" w:color="auto" w:fill="auto"/>
          </w:tcPr>
          <w:p w14:paraId="2826CEF9" w14:textId="77777777" w:rsidR="00C97D78" w:rsidRPr="00E647E0" w:rsidRDefault="00C97D78" w:rsidP="00766EF8">
            <w:pPr>
              <w:spacing w:before="60" w:after="60"/>
              <w:jc w:val="both"/>
              <w:rPr>
                <w:rFonts w:cs="Arial"/>
                <w:szCs w:val="22"/>
              </w:rPr>
            </w:pPr>
            <w:r w:rsidRPr="00E647E0">
              <w:rPr>
                <w:rFonts w:cs="Arial"/>
                <w:szCs w:val="22"/>
              </w:rPr>
              <w:t>The CAISO posts the preliminary assessment of the policy-driven and economic planning study results and the recommended solutions that are less than $50 million.</w:t>
            </w:r>
          </w:p>
        </w:tc>
      </w:tr>
      <w:tr w:rsidR="00C97D78" w:rsidRPr="00150D7F" w14:paraId="2826CEFD" w14:textId="77777777" w:rsidTr="00766EF8">
        <w:trPr>
          <w:cantSplit/>
          <w:jc w:val="center"/>
        </w:trPr>
        <w:tc>
          <w:tcPr>
            <w:tcW w:w="2544" w:type="dxa"/>
            <w:shd w:val="clear" w:color="auto" w:fill="auto"/>
          </w:tcPr>
          <w:p w14:paraId="2826CEFB" w14:textId="77777777" w:rsidR="00C97D78" w:rsidRPr="00150D7F" w:rsidRDefault="00C97D78" w:rsidP="00766EF8">
            <w:pPr>
              <w:spacing w:before="60" w:after="60"/>
              <w:rPr>
                <w:rFonts w:cs="Arial"/>
                <w:szCs w:val="22"/>
              </w:rPr>
            </w:pPr>
            <w:r w:rsidRPr="00150D7F">
              <w:rPr>
                <w:rFonts w:cs="Arial"/>
                <w:szCs w:val="22"/>
              </w:rPr>
              <w:t>Approximately November</w:t>
            </w:r>
          </w:p>
        </w:tc>
        <w:tc>
          <w:tcPr>
            <w:tcW w:w="6819" w:type="dxa"/>
            <w:tcBorders>
              <w:right w:val="single" w:sz="12" w:space="0" w:color="000000"/>
            </w:tcBorders>
            <w:shd w:val="clear" w:color="auto" w:fill="auto"/>
          </w:tcPr>
          <w:p w14:paraId="2826CEFC" w14:textId="77777777" w:rsidR="00C97D78" w:rsidRPr="00150D7F" w:rsidRDefault="00C97D78" w:rsidP="00766EF8">
            <w:pPr>
              <w:spacing w:before="60" w:after="60"/>
              <w:jc w:val="both"/>
              <w:rPr>
                <w:rFonts w:cs="Arial"/>
                <w:szCs w:val="22"/>
              </w:rPr>
            </w:pPr>
            <w:r w:rsidRPr="00150D7F">
              <w:rPr>
                <w:rFonts w:cs="Arial"/>
                <w:szCs w:val="22"/>
              </w:rPr>
              <w:t>The CAISO hosts public stakeholder meeting #3 to present the preliminary assessment of the policy-driven and economic planning study results and present to stakeholders the recommended solutions that are less than $50 million.</w:t>
            </w:r>
          </w:p>
        </w:tc>
      </w:tr>
      <w:tr w:rsidR="00C97D78" w:rsidRPr="00E647E0" w14:paraId="2826CF00" w14:textId="77777777" w:rsidTr="00766EF8">
        <w:trPr>
          <w:cantSplit/>
          <w:jc w:val="center"/>
        </w:trPr>
        <w:tc>
          <w:tcPr>
            <w:tcW w:w="2544" w:type="dxa"/>
            <w:shd w:val="clear" w:color="auto" w:fill="auto"/>
          </w:tcPr>
          <w:p w14:paraId="2826CEFE" w14:textId="0F61C183" w:rsidR="00C97D78" w:rsidRPr="00150D7F" w:rsidRDefault="00C97D78" w:rsidP="007C5FD5">
            <w:pPr>
              <w:spacing w:before="60" w:after="60"/>
              <w:rPr>
                <w:rFonts w:cs="Arial"/>
                <w:szCs w:val="22"/>
              </w:rPr>
            </w:pPr>
            <w:r w:rsidRPr="00150D7F">
              <w:rPr>
                <w:rFonts w:cs="Arial"/>
                <w:szCs w:val="22"/>
              </w:rPr>
              <w:t xml:space="preserve">Approximately </w:t>
            </w:r>
            <w:r w:rsidR="007C5FD5">
              <w:rPr>
                <w:rFonts w:cs="Arial"/>
                <w:szCs w:val="22"/>
              </w:rPr>
              <w:t>March</w:t>
            </w:r>
          </w:p>
        </w:tc>
        <w:tc>
          <w:tcPr>
            <w:tcW w:w="6819" w:type="dxa"/>
            <w:tcBorders>
              <w:right w:val="single" w:sz="12" w:space="0" w:color="000000"/>
            </w:tcBorders>
            <w:shd w:val="clear" w:color="auto" w:fill="auto"/>
          </w:tcPr>
          <w:p w14:paraId="2826CEFF" w14:textId="77777777" w:rsidR="00C97D78" w:rsidRPr="00E647E0" w:rsidRDefault="00C97D78" w:rsidP="00766EF8">
            <w:pPr>
              <w:spacing w:before="60" w:after="60"/>
              <w:jc w:val="both"/>
              <w:rPr>
                <w:rFonts w:cs="Arial"/>
                <w:szCs w:val="22"/>
              </w:rPr>
            </w:pPr>
            <w:r w:rsidRPr="00150D7F">
              <w:rPr>
                <w:rFonts w:cs="Arial"/>
                <w:szCs w:val="22"/>
              </w:rPr>
              <w:t>The CAISO posts the draft transmission plan on the public website</w:t>
            </w:r>
          </w:p>
        </w:tc>
      </w:tr>
      <w:tr w:rsidR="00C97D78" w:rsidRPr="00E647E0" w14:paraId="2826CF03" w14:textId="77777777" w:rsidTr="00766EF8">
        <w:trPr>
          <w:cantSplit/>
          <w:jc w:val="center"/>
        </w:trPr>
        <w:tc>
          <w:tcPr>
            <w:tcW w:w="2544" w:type="dxa"/>
            <w:shd w:val="clear" w:color="auto" w:fill="auto"/>
          </w:tcPr>
          <w:p w14:paraId="2826CF01" w14:textId="4A9B3404" w:rsidR="00C97D78" w:rsidRPr="00E647E0" w:rsidRDefault="00C97D78" w:rsidP="007C5FD5">
            <w:pPr>
              <w:spacing w:before="60" w:after="60"/>
              <w:rPr>
                <w:rFonts w:cs="Arial"/>
                <w:szCs w:val="22"/>
              </w:rPr>
            </w:pPr>
            <w:r w:rsidRPr="00E647E0">
              <w:rPr>
                <w:rFonts w:cs="Arial"/>
                <w:szCs w:val="22"/>
              </w:rPr>
              <w:t xml:space="preserve">Approximately </w:t>
            </w:r>
            <w:r w:rsidR="007C5FD5">
              <w:rPr>
                <w:rFonts w:cs="Arial"/>
                <w:szCs w:val="22"/>
              </w:rPr>
              <w:t>April</w:t>
            </w:r>
          </w:p>
        </w:tc>
        <w:tc>
          <w:tcPr>
            <w:tcW w:w="6819" w:type="dxa"/>
            <w:tcBorders>
              <w:right w:val="single" w:sz="12" w:space="0" w:color="000000"/>
            </w:tcBorders>
            <w:shd w:val="clear" w:color="auto" w:fill="auto"/>
          </w:tcPr>
          <w:p w14:paraId="2826CF02" w14:textId="77777777" w:rsidR="00C97D78" w:rsidRPr="00E647E0" w:rsidRDefault="00C97D78" w:rsidP="00766EF8">
            <w:pPr>
              <w:spacing w:before="60" w:after="60"/>
              <w:jc w:val="both"/>
              <w:rPr>
                <w:rFonts w:cs="Arial"/>
                <w:szCs w:val="22"/>
              </w:rPr>
            </w:pPr>
            <w:r w:rsidRPr="00E647E0">
              <w:rPr>
                <w:rFonts w:cs="Arial"/>
                <w:szCs w:val="22"/>
              </w:rPr>
              <w:t xml:space="preserve">The CAISO hosts public stakeholder meeting #4 to discuss projects recommended for approval and the contents of the </w:t>
            </w:r>
            <w:r>
              <w:rPr>
                <w:rFonts w:cs="Arial"/>
                <w:szCs w:val="22"/>
              </w:rPr>
              <w:t xml:space="preserve">draft </w:t>
            </w:r>
            <w:r w:rsidRPr="00E647E0">
              <w:rPr>
                <w:rFonts w:cs="Arial"/>
                <w:szCs w:val="22"/>
              </w:rPr>
              <w:t>Transmission Plan.  For regional transmission facilities that will be subject to competitive solicitation, the ISO posts the key selection criteria</w:t>
            </w:r>
          </w:p>
        </w:tc>
      </w:tr>
      <w:tr w:rsidR="00C97D78" w:rsidRPr="00150D7F" w14:paraId="2826CF06" w14:textId="77777777" w:rsidTr="00766EF8">
        <w:trPr>
          <w:cantSplit/>
          <w:jc w:val="center"/>
        </w:trPr>
        <w:tc>
          <w:tcPr>
            <w:tcW w:w="2544" w:type="dxa"/>
            <w:tcBorders>
              <w:bottom w:val="single" w:sz="12" w:space="0" w:color="000000"/>
            </w:tcBorders>
            <w:shd w:val="clear" w:color="auto" w:fill="auto"/>
          </w:tcPr>
          <w:p w14:paraId="2826CF04" w14:textId="0CA1DF58" w:rsidR="00C97D78" w:rsidRPr="00150D7F" w:rsidRDefault="007C5FD5" w:rsidP="00766EF8">
            <w:pPr>
              <w:spacing w:before="60" w:after="60"/>
              <w:rPr>
                <w:rFonts w:cs="Arial"/>
                <w:szCs w:val="22"/>
              </w:rPr>
            </w:pPr>
            <w:r>
              <w:rPr>
                <w:rFonts w:cs="Arial"/>
                <w:szCs w:val="22"/>
              </w:rPr>
              <w:t>May</w:t>
            </w:r>
          </w:p>
        </w:tc>
        <w:tc>
          <w:tcPr>
            <w:tcW w:w="6819" w:type="dxa"/>
            <w:tcBorders>
              <w:bottom w:val="single" w:sz="12" w:space="0" w:color="000000"/>
              <w:right w:val="single" w:sz="12" w:space="0" w:color="000000"/>
            </w:tcBorders>
            <w:shd w:val="clear" w:color="auto" w:fill="auto"/>
          </w:tcPr>
          <w:p w14:paraId="2826CF05" w14:textId="77777777" w:rsidR="00C97D78" w:rsidRPr="00150D7F" w:rsidRDefault="00C97D78" w:rsidP="00766EF8">
            <w:pPr>
              <w:spacing w:before="60" w:after="60"/>
              <w:jc w:val="both"/>
              <w:rPr>
                <w:rFonts w:cs="Arial"/>
                <w:szCs w:val="22"/>
              </w:rPr>
            </w:pPr>
            <w:r w:rsidRPr="00150D7F">
              <w:rPr>
                <w:rFonts w:cs="Arial"/>
                <w:szCs w:val="22"/>
              </w:rPr>
              <w:t>CAISO posts the board-approved transmission plan on its site</w:t>
            </w:r>
          </w:p>
        </w:tc>
      </w:tr>
    </w:tbl>
    <w:p w14:paraId="2826CF07" w14:textId="77777777" w:rsidR="00C97D78" w:rsidRPr="00816F6A" w:rsidRDefault="00C97D78" w:rsidP="00C97D78"/>
    <w:p w14:paraId="2826CF08" w14:textId="77777777" w:rsidR="00C97D78" w:rsidRPr="00816F6A" w:rsidRDefault="00C97D78" w:rsidP="00C97D78">
      <w:r w:rsidRPr="00816F6A">
        <w:t>The CAISO will share its regional planning data and information in the normal course of conducting its regional planning activities by posting it to the CAISO website or other designated location.  The CAISO will further notify via email to the contacts identified in Planning Regions’ Designated Communication Portals the availability of the listed information.</w:t>
      </w:r>
    </w:p>
    <w:p w14:paraId="2826CF09" w14:textId="473F918C" w:rsidR="00C97D78" w:rsidRDefault="00C97D78" w:rsidP="00C97D78">
      <w:r>
        <w:t xml:space="preserve">Within the approximate timelines listed in </w:t>
      </w:r>
      <w:r>
        <w:fldChar w:fldCharType="begin"/>
      </w:r>
      <w:r>
        <w:instrText xml:space="preserve"> REF _Ref31789461 \h </w:instrText>
      </w:r>
      <w:r>
        <w:fldChar w:fldCharType="separate"/>
      </w:r>
      <w:r w:rsidR="007D3D53">
        <w:t xml:space="preserve">Table </w:t>
      </w:r>
      <w:r w:rsidR="007D3D53">
        <w:rPr>
          <w:noProof/>
        </w:rPr>
        <w:t>6</w:t>
      </w:r>
      <w:r w:rsidR="007D3D53">
        <w:noBreakHyphen/>
      </w:r>
      <w:r w:rsidR="007D3D53">
        <w:rPr>
          <w:noProof/>
        </w:rPr>
        <w:t>3</w:t>
      </w:r>
      <w:r>
        <w:fldChar w:fldCharType="end"/>
      </w:r>
      <w:r>
        <w:t xml:space="preserve"> of this BPM, the </w:t>
      </w:r>
      <w:r w:rsidRPr="00816F6A">
        <w:t>CAISO will seek the following regional planning data and information from the other Western Planning Regions during the times within its regional planning cycle that such data can be usefully incorporated together with its own regional planning information in order to conduct its regional planning activities.</w:t>
      </w:r>
    </w:p>
    <w:p w14:paraId="2826CF0A" w14:textId="4B2F3856" w:rsidR="00C97D78" w:rsidRDefault="00C97D78" w:rsidP="00C97D78">
      <w:pPr>
        <w:pStyle w:val="Caption"/>
      </w:pPr>
      <w:bookmarkStart w:id="658" w:name="_Ref31789461"/>
      <w:bookmarkStart w:id="659" w:name="_Toc31794472"/>
      <w:bookmarkStart w:id="660" w:name="_Toc34311481"/>
      <w:r>
        <w:t xml:space="preserve">Table </w:t>
      </w:r>
      <w:r w:rsidR="002D7A20">
        <w:fldChar w:fldCharType="begin"/>
      </w:r>
      <w:r w:rsidR="002D7A20">
        <w:instrText xml:space="preserve"> STYLEREF 1 \s </w:instrText>
      </w:r>
      <w:r w:rsidR="002D7A20">
        <w:fldChar w:fldCharType="separate"/>
      </w:r>
      <w:r w:rsidR="007D3D53">
        <w:rPr>
          <w:noProof/>
        </w:rPr>
        <w:t>6</w:t>
      </w:r>
      <w:r w:rsidR="002D7A20">
        <w:rPr>
          <w:noProof/>
        </w:rPr>
        <w:fldChar w:fldCharType="end"/>
      </w:r>
      <w:r>
        <w:noBreakHyphen/>
      </w:r>
      <w:r w:rsidR="002D7A20">
        <w:fldChar w:fldCharType="begin"/>
      </w:r>
      <w:r w:rsidR="002D7A20">
        <w:instrText xml:space="preserve"> SEQ Table \* ARABIC \s 1 </w:instrText>
      </w:r>
      <w:r w:rsidR="002D7A20">
        <w:fldChar w:fldCharType="separate"/>
      </w:r>
      <w:r w:rsidR="007D3D53">
        <w:rPr>
          <w:noProof/>
        </w:rPr>
        <w:t>3</w:t>
      </w:r>
      <w:r w:rsidR="002D7A20">
        <w:rPr>
          <w:noProof/>
        </w:rPr>
        <w:fldChar w:fldCharType="end"/>
      </w:r>
      <w:bookmarkEnd w:id="658"/>
      <w:r w:rsidRPr="001656DD">
        <w:t>: Regional Planning Data and Information the CAISO will S</w:t>
      </w:r>
      <w:r>
        <w:t>eek from Other Planning Regions</w:t>
      </w:r>
      <w:bookmarkEnd w:id="659"/>
      <w:bookmarkEnd w:id="660"/>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819"/>
      </w:tblGrid>
      <w:tr w:rsidR="00C97D78" w:rsidRPr="00E647E0" w14:paraId="2826CF0D" w14:textId="77777777" w:rsidTr="00766EF8">
        <w:trPr>
          <w:cantSplit/>
          <w:jc w:val="center"/>
        </w:trPr>
        <w:tc>
          <w:tcPr>
            <w:tcW w:w="2544" w:type="dxa"/>
            <w:shd w:val="clear" w:color="auto" w:fill="auto"/>
          </w:tcPr>
          <w:p w14:paraId="2826CF0B" w14:textId="77777777" w:rsidR="00C97D78" w:rsidRPr="00E647E0" w:rsidRDefault="00C97D78" w:rsidP="00766EF8">
            <w:pPr>
              <w:spacing w:before="60" w:after="60"/>
              <w:rPr>
                <w:rFonts w:cs="Arial"/>
                <w:szCs w:val="22"/>
              </w:rPr>
            </w:pPr>
            <w:r w:rsidRPr="00E647E0">
              <w:rPr>
                <w:rFonts w:cs="Arial"/>
                <w:szCs w:val="22"/>
              </w:rPr>
              <w:t>Mid-January</w:t>
            </w:r>
          </w:p>
        </w:tc>
        <w:tc>
          <w:tcPr>
            <w:tcW w:w="6819" w:type="dxa"/>
            <w:tcBorders>
              <w:right w:val="single" w:sz="12" w:space="0" w:color="000000"/>
            </w:tcBorders>
            <w:shd w:val="clear" w:color="auto" w:fill="auto"/>
          </w:tcPr>
          <w:p w14:paraId="2826CF0C" w14:textId="77777777" w:rsidR="00C97D78" w:rsidRPr="00E647E0" w:rsidRDefault="00C97D78" w:rsidP="00766EF8">
            <w:pPr>
              <w:spacing w:before="60" w:after="60"/>
              <w:jc w:val="both"/>
              <w:rPr>
                <w:rFonts w:cs="Arial"/>
                <w:szCs w:val="22"/>
              </w:rPr>
            </w:pPr>
            <w:r w:rsidRPr="00E647E0">
              <w:rPr>
                <w:rFonts w:cs="Arial"/>
                <w:szCs w:val="22"/>
              </w:rPr>
              <w:t>Planning Regions, participating TOs, neighboring balancing authorities, regional planning groups and stakeholders provide planning data and related information to the CAISO in response to letter and market notice.</w:t>
            </w:r>
          </w:p>
        </w:tc>
      </w:tr>
      <w:tr w:rsidR="00C97D78" w:rsidRPr="00E647E0" w14:paraId="2826CF10" w14:textId="77777777" w:rsidTr="00766EF8">
        <w:trPr>
          <w:cantSplit/>
          <w:jc w:val="center"/>
        </w:trPr>
        <w:tc>
          <w:tcPr>
            <w:tcW w:w="2544" w:type="dxa"/>
            <w:shd w:val="clear" w:color="auto" w:fill="auto"/>
          </w:tcPr>
          <w:p w14:paraId="2826CF0E" w14:textId="77777777" w:rsidR="00C97D78" w:rsidRPr="00E647E0" w:rsidRDefault="00C97D78" w:rsidP="00766EF8">
            <w:pPr>
              <w:spacing w:before="60" w:after="60"/>
              <w:rPr>
                <w:rFonts w:cs="Arial"/>
                <w:szCs w:val="22"/>
              </w:rPr>
            </w:pPr>
            <w:r w:rsidRPr="00E647E0">
              <w:rPr>
                <w:rFonts w:cs="Arial"/>
                <w:szCs w:val="22"/>
              </w:rPr>
              <w:t>Two weeks following the public stakeholder meeting #1</w:t>
            </w:r>
          </w:p>
        </w:tc>
        <w:tc>
          <w:tcPr>
            <w:tcW w:w="6819" w:type="dxa"/>
            <w:tcBorders>
              <w:right w:val="single" w:sz="12" w:space="0" w:color="000000"/>
            </w:tcBorders>
            <w:shd w:val="clear" w:color="auto" w:fill="auto"/>
          </w:tcPr>
          <w:p w14:paraId="2826CF0F" w14:textId="77777777" w:rsidR="00C97D78" w:rsidRPr="00E647E0" w:rsidRDefault="00C97D78" w:rsidP="00766EF8">
            <w:pPr>
              <w:spacing w:before="60" w:after="60"/>
              <w:jc w:val="both"/>
              <w:rPr>
                <w:rFonts w:cs="Arial"/>
                <w:szCs w:val="22"/>
              </w:rPr>
            </w:pPr>
            <w:r w:rsidRPr="00E647E0">
              <w:rPr>
                <w:rFonts w:cs="Arial"/>
                <w:szCs w:val="22"/>
              </w:rPr>
              <w:t>Comment period for stakeholders to submit comments on the public stakeholder meeting #1 material and for interested parties to submit economic planning study requests to the CAISO.</w:t>
            </w:r>
          </w:p>
        </w:tc>
      </w:tr>
      <w:tr w:rsidR="00C97D78" w:rsidRPr="002E59DD" w14:paraId="2826CF13" w14:textId="77777777" w:rsidTr="00766EF8">
        <w:trPr>
          <w:cantSplit/>
          <w:jc w:val="center"/>
        </w:trPr>
        <w:tc>
          <w:tcPr>
            <w:tcW w:w="2544" w:type="dxa"/>
            <w:shd w:val="clear" w:color="auto" w:fill="auto"/>
          </w:tcPr>
          <w:p w14:paraId="2826CF11" w14:textId="77777777" w:rsidR="00C97D78" w:rsidRPr="002E59DD" w:rsidRDefault="00C97D78" w:rsidP="00766EF8">
            <w:pPr>
              <w:spacing w:before="60" w:after="60"/>
              <w:rPr>
                <w:rFonts w:cs="Arial"/>
                <w:szCs w:val="22"/>
              </w:rPr>
            </w:pPr>
            <w:r w:rsidRPr="002E59DD">
              <w:rPr>
                <w:rFonts w:cs="Arial"/>
                <w:szCs w:val="22"/>
              </w:rPr>
              <w:t>Two weeks following the public stakeholder meeting #2</w:t>
            </w:r>
          </w:p>
        </w:tc>
        <w:tc>
          <w:tcPr>
            <w:tcW w:w="6819" w:type="dxa"/>
            <w:tcBorders>
              <w:right w:val="single" w:sz="12" w:space="0" w:color="000000"/>
            </w:tcBorders>
            <w:shd w:val="clear" w:color="auto" w:fill="auto"/>
          </w:tcPr>
          <w:p w14:paraId="2826CF12" w14:textId="77777777" w:rsidR="00C97D78" w:rsidRPr="002E59DD" w:rsidRDefault="00C97D78" w:rsidP="00766EF8">
            <w:pPr>
              <w:spacing w:before="60" w:after="60"/>
              <w:jc w:val="both"/>
              <w:rPr>
                <w:rFonts w:cs="Arial"/>
                <w:szCs w:val="22"/>
              </w:rPr>
            </w:pPr>
            <w:r w:rsidRPr="002E59DD">
              <w:rPr>
                <w:rFonts w:cs="Arial"/>
                <w:szCs w:val="22"/>
              </w:rPr>
              <w:t>Comment period for stakeholders to submit comments on the public stakeholder meeting #2 material</w:t>
            </w:r>
          </w:p>
        </w:tc>
      </w:tr>
      <w:tr w:rsidR="00C97D78" w:rsidRPr="002E59DD" w14:paraId="2826CF16" w14:textId="77777777" w:rsidTr="00766EF8">
        <w:trPr>
          <w:cantSplit/>
          <w:jc w:val="center"/>
        </w:trPr>
        <w:tc>
          <w:tcPr>
            <w:tcW w:w="2544" w:type="dxa"/>
            <w:tcBorders>
              <w:bottom w:val="single" w:sz="4" w:space="0" w:color="000000"/>
            </w:tcBorders>
            <w:shd w:val="clear" w:color="auto" w:fill="auto"/>
          </w:tcPr>
          <w:p w14:paraId="2826CF14" w14:textId="77777777" w:rsidR="00C97D78" w:rsidRPr="002E59DD" w:rsidRDefault="00C97D78" w:rsidP="00766EF8">
            <w:pPr>
              <w:spacing w:before="60" w:after="60"/>
              <w:rPr>
                <w:rFonts w:cs="Arial"/>
                <w:szCs w:val="22"/>
              </w:rPr>
            </w:pPr>
            <w:r w:rsidRPr="002E59DD">
              <w:rPr>
                <w:rFonts w:cs="Arial"/>
                <w:szCs w:val="22"/>
              </w:rPr>
              <w:t>Two weeks following the public stakeholder meeting #3</w:t>
            </w:r>
          </w:p>
        </w:tc>
        <w:tc>
          <w:tcPr>
            <w:tcW w:w="6819" w:type="dxa"/>
            <w:tcBorders>
              <w:bottom w:val="single" w:sz="4" w:space="0" w:color="000000"/>
              <w:right w:val="single" w:sz="12" w:space="0" w:color="000000"/>
            </w:tcBorders>
            <w:shd w:val="clear" w:color="auto" w:fill="auto"/>
          </w:tcPr>
          <w:p w14:paraId="2826CF15" w14:textId="77777777" w:rsidR="00C97D78" w:rsidRPr="002E59DD" w:rsidRDefault="00C97D78" w:rsidP="00766EF8">
            <w:pPr>
              <w:spacing w:before="60" w:after="60"/>
              <w:jc w:val="both"/>
              <w:rPr>
                <w:rFonts w:cs="Arial"/>
                <w:szCs w:val="22"/>
              </w:rPr>
            </w:pPr>
            <w:r w:rsidRPr="002E59DD">
              <w:rPr>
                <w:rFonts w:cs="Arial"/>
                <w:szCs w:val="22"/>
              </w:rPr>
              <w:t>Comment period for stakeholders to submit comments on the public stakeholder meeting #3 material</w:t>
            </w:r>
          </w:p>
        </w:tc>
      </w:tr>
      <w:tr w:rsidR="00C97D78" w:rsidRPr="002E59DD" w14:paraId="2826CF19" w14:textId="77777777" w:rsidTr="00766EF8">
        <w:trPr>
          <w:cantSplit/>
          <w:jc w:val="center"/>
        </w:trPr>
        <w:tc>
          <w:tcPr>
            <w:tcW w:w="2544" w:type="dxa"/>
            <w:tcBorders>
              <w:bottom w:val="single" w:sz="12" w:space="0" w:color="000000"/>
            </w:tcBorders>
            <w:shd w:val="clear" w:color="auto" w:fill="auto"/>
          </w:tcPr>
          <w:p w14:paraId="2826CF17" w14:textId="77777777" w:rsidR="00C97D78" w:rsidRPr="002E59DD" w:rsidRDefault="00C97D78" w:rsidP="00766EF8">
            <w:pPr>
              <w:spacing w:before="60" w:after="60"/>
              <w:rPr>
                <w:rFonts w:cs="Arial"/>
                <w:szCs w:val="22"/>
              </w:rPr>
            </w:pPr>
            <w:r w:rsidRPr="002E59DD">
              <w:rPr>
                <w:rFonts w:cs="Arial"/>
                <w:szCs w:val="22"/>
              </w:rPr>
              <w:t>Two weeks following the public stakeholder meeting #4</w:t>
            </w:r>
          </w:p>
        </w:tc>
        <w:tc>
          <w:tcPr>
            <w:tcW w:w="6819" w:type="dxa"/>
            <w:tcBorders>
              <w:bottom w:val="single" w:sz="12" w:space="0" w:color="000000"/>
              <w:right w:val="single" w:sz="12" w:space="0" w:color="000000"/>
            </w:tcBorders>
            <w:shd w:val="clear" w:color="auto" w:fill="auto"/>
          </w:tcPr>
          <w:p w14:paraId="2826CF18" w14:textId="77777777" w:rsidR="00C97D78" w:rsidRPr="002E59DD" w:rsidRDefault="00C97D78" w:rsidP="00766EF8">
            <w:pPr>
              <w:spacing w:before="60" w:after="60"/>
              <w:jc w:val="both"/>
              <w:rPr>
                <w:rFonts w:cs="Arial"/>
                <w:szCs w:val="22"/>
              </w:rPr>
            </w:pPr>
            <w:r w:rsidRPr="002E59DD">
              <w:rPr>
                <w:rFonts w:cs="Arial"/>
                <w:szCs w:val="22"/>
              </w:rPr>
              <w:t>Comment period for stakeholders to submit comments on the public stakeholder meeting #4 material</w:t>
            </w:r>
          </w:p>
        </w:tc>
      </w:tr>
    </w:tbl>
    <w:p w14:paraId="2826CF1A" w14:textId="77777777" w:rsidR="00C97D78" w:rsidRPr="00816F6A" w:rsidRDefault="00C97D78" w:rsidP="00C97D78"/>
    <w:p w14:paraId="2826CF1B" w14:textId="6D15354E" w:rsidR="00C97D78" w:rsidRDefault="00C97D78" w:rsidP="00C97D78">
      <w:r>
        <w:t xml:space="preserve">CAISO will request the information outlined in the </w:t>
      </w:r>
      <w:r>
        <w:fldChar w:fldCharType="begin"/>
      </w:r>
      <w:r>
        <w:instrText xml:space="preserve"> REF _Ref31789461 \h </w:instrText>
      </w:r>
      <w:r>
        <w:fldChar w:fldCharType="separate"/>
      </w:r>
      <w:r w:rsidR="007D3D53">
        <w:t xml:space="preserve">Table </w:t>
      </w:r>
      <w:r w:rsidR="007D3D53">
        <w:rPr>
          <w:noProof/>
        </w:rPr>
        <w:t>6</w:t>
      </w:r>
      <w:r w:rsidR="007D3D53">
        <w:noBreakHyphen/>
      </w:r>
      <w:r w:rsidR="007D3D53">
        <w:rPr>
          <w:noProof/>
        </w:rPr>
        <w:t>3</w:t>
      </w:r>
      <w:r>
        <w:fldChar w:fldCharType="end"/>
      </w:r>
      <w:r>
        <w:t xml:space="preserve"> of this BPM via market notice to the contacts identified in Planning Regions’ Designated Communication Portals.</w:t>
      </w:r>
    </w:p>
    <w:p w14:paraId="2826CF1C" w14:textId="77777777" w:rsidR="00C97D78" w:rsidRDefault="00C97D78" w:rsidP="00C97D78">
      <w:r>
        <w:t>The CAISO will not be required to make available or otherwise provide to any other planning region (1) any information not developed by the CAISO in the ordinary course of its regional transmission planning process, (2) any annual interregional information to be provided by any other planning regions with respect to such other planning region, or (3) any information the CAISO reasonably determines the disclosure of which would constitute a violation of the FERC’s standards of conduct or any other legal requirement.  Annual interregional information made available or otherwise provided by the CAISO will be subject to applicable confidentiality and CEII restrictions and other applicable laws, under the CAISO’s regional transmission planning process.</w:t>
      </w:r>
    </w:p>
    <w:p w14:paraId="2826CF1D" w14:textId="77777777" w:rsidR="00C97D78" w:rsidRPr="00816F6A" w:rsidRDefault="00C97D78" w:rsidP="00C97D78">
      <w:pPr>
        <w:pStyle w:val="Heading3"/>
      </w:pPr>
      <w:bookmarkStart w:id="661" w:name="_Toc31794388"/>
      <w:bookmarkStart w:id="662" w:name="_Toc44405732"/>
      <w:r w:rsidRPr="00816F6A">
        <w:t xml:space="preserve">Communication </w:t>
      </w:r>
      <w:r>
        <w:t>a</w:t>
      </w:r>
      <w:r w:rsidRPr="00816F6A">
        <w:t>mong the Planning Regions</w:t>
      </w:r>
      <w:bookmarkEnd w:id="661"/>
      <w:bookmarkEnd w:id="662"/>
    </w:p>
    <w:p w14:paraId="2826CF1E" w14:textId="77777777" w:rsidR="00C97D78" w:rsidRPr="00637D53" w:rsidRDefault="00C97D78" w:rsidP="00C97D78">
      <w:r>
        <w:t xml:space="preserve">After an event that gives </w:t>
      </w:r>
      <w:r w:rsidRPr="00637D53">
        <w:t xml:space="preserve">rise to the need to receive feedback from other Planning Regions, the </w:t>
      </w:r>
      <w:r>
        <w:t>CAISO</w:t>
      </w:r>
      <w:r w:rsidRPr="00637D53">
        <w:t xml:space="preserve"> will provide the planning data or information to other Planning Regions by email to the contacts identified in Planning Regions’ Designated Communication Portals. The transmittal to the other Planning Regions will identify:</w:t>
      </w:r>
    </w:p>
    <w:p w14:paraId="2826CF1F" w14:textId="77777777" w:rsidR="00C97D78" w:rsidRPr="00816F6A" w:rsidRDefault="00C97D78" w:rsidP="00C97D78">
      <w:pPr>
        <w:pStyle w:val="ListLtr2"/>
        <w:numPr>
          <w:ilvl w:val="0"/>
          <w:numId w:val="42"/>
        </w:numPr>
      </w:pPr>
      <w:r w:rsidRPr="00816F6A">
        <w:t>Whether a response is needed and the date the response is needed;</w:t>
      </w:r>
    </w:p>
    <w:p w14:paraId="2826CF20" w14:textId="77777777" w:rsidR="00C97D78" w:rsidRPr="00816F6A" w:rsidRDefault="00C97D78" w:rsidP="00C97D78">
      <w:pPr>
        <w:pStyle w:val="ListLtr2"/>
      </w:pPr>
      <w:r w:rsidRPr="00816F6A">
        <w:t>Where and how to access the planning data or information if it is located on the CAISO’s website;</w:t>
      </w:r>
    </w:p>
    <w:p w14:paraId="2826CF21" w14:textId="77777777" w:rsidR="00C97D78" w:rsidRPr="00816F6A" w:rsidRDefault="00C97D78" w:rsidP="00C97D78">
      <w:pPr>
        <w:pStyle w:val="ListLtr2"/>
      </w:pPr>
      <w:r w:rsidRPr="00816F6A">
        <w:t>A request, if any, to schedule a meeting/webinar to discuss the information;</w:t>
      </w:r>
    </w:p>
    <w:p w14:paraId="2826CF22" w14:textId="77777777" w:rsidR="00C97D78" w:rsidRPr="00816F6A" w:rsidRDefault="00C97D78" w:rsidP="00C97D78">
      <w:pPr>
        <w:pStyle w:val="ListLtr2"/>
      </w:pPr>
      <w:r w:rsidRPr="00816F6A">
        <w:t>Contact information for specific individuals to receive the information if a response to other than the Planning Regions’ is desired.</w:t>
      </w:r>
    </w:p>
    <w:p w14:paraId="2826CF23" w14:textId="77777777" w:rsidR="00C97D78" w:rsidRPr="00637D53" w:rsidRDefault="00C97D78" w:rsidP="00C97D78">
      <w:r w:rsidRPr="00637D53">
        <w:t xml:space="preserve">When receiving information or requests from other Planning Regions, the </w:t>
      </w:r>
      <w:r>
        <w:t>CAISO</w:t>
      </w:r>
      <w:r w:rsidRPr="00637D53">
        <w:t xml:space="preserve"> will </w:t>
      </w:r>
      <w:r>
        <w:t xml:space="preserve">seek to </w:t>
      </w:r>
      <w:r w:rsidRPr="00637D53">
        <w:t>respond within the timeframes stated in those requests. The Planning Region receiving the information will consider the responses in accordance with its regional planning process.</w:t>
      </w:r>
    </w:p>
    <w:p w14:paraId="2826CF24" w14:textId="77777777" w:rsidR="00C97D78" w:rsidRDefault="00C97D78" w:rsidP="00C97D78">
      <w:r w:rsidRPr="00637D53">
        <w:t xml:space="preserve">From time to time a meeting/webinar may be needed for a Planning Region to respond to information or requests from other Planning Regions if more than a written response is warranted. The Planning Region providing the response will be responsible for requesting a meeting/webinar </w:t>
      </w:r>
      <w:r>
        <w:t xml:space="preserve">and </w:t>
      </w:r>
      <w:r w:rsidRPr="00637D53">
        <w:t>mak</w:t>
      </w:r>
      <w:r>
        <w:t xml:space="preserve">ing </w:t>
      </w:r>
      <w:r w:rsidRPr="00637D53">
        <w:t>arrangements for</w:t>
      </w:r>
      <w:r>
        <w:t xml:space="preserve"> and hosting </w:t>
      </w:r>
      <w:r w:rsidRPr="00637D53">
        <w:t>such meeting/webinar</w:t>
      </w:r>
      <w:r>
        <w:t>, unless the regions agree otherwise</w:t>
      </w:r>
      <w:r w:rsidRPr="00637D53">
        <w:t>. Such meetings/webinars, if held, will be among the members of the Planning Regions as needed to fulfill the information or requests from other Planning Regions.</w:t>
      </w:r>
    </w:p>
    <w:p w14:paraId="2826CF25" w14:textId="77777777" w:rsidR="00C97D78" w:rsidRPr="005B77E9" w:rsidRDefault="00C97D78" w:rsidP="00C97D78">
      <w:pPr>
        <w:pStyle w:val="Heading3"/>
      </w:pPr>
      <w:bookmarkStart w:id="663" w:name="_Toc31786718"/>
      <w:bookmarkStart w:id="664" w:name="_Toc31794389"/>
      <w:bookmarkStart w:id="665" w:name="_Toc34311398"/>
      <w:bookmarkStart w:id="666" w:name="_Ref31791388"/>
      <w:bookmarkStart w:id="667" w:name="_Toc31794390"/>
      <w:bookmarkStart w:id="668" w:name="_Toc44405733"/>
      <w:bookmarkEnd w:id="663"/>
      <w:bookmarkEnd w:id="664"/>
      <w:bookmarkEnd w:id="665"/>
      <w:r>
        <w:t>ITP Submittal and Joint Evaluation Process</w:t>
      </w:r>
      <w:bookmarkEnd w:id="666"/>
      <w:bookmarkEnd w:id="667"/>
      <w:bookmarkEnd w:id="668"/>
    </w:p>
    <w:p w14:paraId="2826CF26" w14:textId="77777777" w:rsidR="00C97D78" w:rsidRPr="005264F9" w:rsidRDefault="00C97D78" w:rsidP="00C97D78">
      <w:r w:rsidRPr="005264F9">
        <w:t>As part of the TPP the CAISO is required to assess proposed ITPs that have been properly submitted to the CAISO through its ITC process. The CAISO will consider a properly submitted ITP in its TPP to determine whether the proposed ITP provides a more cost effective or efficient solution to regional transmission needs than identified regional solutions that are in the CAISO transmission plan. Even though the CAISO transmission plan is prepared on an annual basis, the ITC cycle is biennial and is conducted from January 1 of every even-year through December 31 of the following odd-year. As such, the CAISO conducts its evaluation of ITPs across two ISO TPP cycles as defined by the CAISO’s ITC process. However, because the CAISO’s evaluation must be coordinated with the evaluations of other WPRs (Relevant Planning Regions) that are considering the same submitted project, the CAISO’s evaluation cannot be concluded until all WPRs complete their assessments through their own regional processes.</w:t>
      </w:r>
    </w:p>
    <w:p w14:paraId="2826CF27" w14:textId="77777777" w:rsidR="00C97D78" w:rsidRDefault="00C97D78" w:rsidP="00C97D78">
      <w:r w:rsidRPr="005264F9">
        <w:t>While each WPR, including the CAISO, is required to fulfill these responsibilities as defined within their own regional planning process, coordination and information exchange among those WPRs who are Relevant Planning Regions is expected to occur. Pursuant to this requirement, the CAISO Regardless of this expectation, the ISO must always share the most current information it has with the other WPRs as it completes the requirements listed in this section.</w:t>
      </w:r>
    </w:p>
    <w:p w14:paraId="2826CF28" w14:textId="77777777" w:rsidR="00C97D78" w:rsidRDefault="00C97D78" w:rsidP="00C97D78">
      <w:r>
        <w:t>The CAISO will assess whether proposed interregional transmission projects provide more cost effective or efficient solutions to regional transmission needs than identified regional solutions that are in the CAISO transmission plan. The CAISO will generally conduct its evaluation over a two year evaluation cycle, as described in this section of this BPM. However, because the CAISO’s evaluation must be coordinated with the evaluations of other relevant planning regions the CAISO’s evaluation cannot be concluded until all relevant planning regionals complete their assessments.</w:t>
      </w:r>
    </w:p>
    <w:p w14:paraId="2826CF29" w14:textId="77777777" w:rsidR="00C97D78" w:rsidRDefault="00C97D78" w:rsidP="00C97D78">
      <w:r>
        <w:t>At the beginning of every even-numbered year, the CAISO will initiate a submission period in which proponents may request evaluation of an interregional transmission project.  The submission period will begin January 1 and close March 31</w:t>
      </w:r>
      <w:r w:rsidRPr="00155B1D">
        <w:rPr>
          <w:vertAlign w:val="superscript"/>
        </w:rPr>
        <w:t>st</w:t>
      </w:r>
      <w:r>
        <w:t xml:space="preserve"> of every even-numbered year.  The CAISO will advise stakeholders when the Interregional project submission period has opened via market notice.  An interregional transmission project proposal must be submitted to the CAISO using the Interregional </w:t>
      </w:r>
      <w:r w:rsidRPr="00EA12E2">
        <w:rPr>
          <w:i/>
        </w:rPr>
        <w:t>Transmission Project Submission Form</w:t>
      </w:r>
      <w:r w:rsidRPr="00916D0C">
        <w:t xml:space="preserve"> </w:t>
      </w:r>
      <w:r>
        <w:t xml:space="preserve">available at: </w:t>
      </w:r>
      <w:hyperlink r:id="rId28" w:history="1">
        <w:r w:rsidRPr="00E2173D">
          <w:rPr>
            <w:rStyle w:val="Hyperlink"/>
          </w:rPr>
          <w:t>http://www.caiso.com/planning/Pages/InterregionalTransmissionCoordination/default.aspx</w:t>
        </w:r>
      </w:hyperlink>
      <w:r>
        <w:t>.</w:t>
      </w:r>
    </w:p>
    <w:p w14:paraId="2826CF2A" w14:textId="73FBA428" w:rsidR="00C97D78" w:rsidRDefault="00C97D78" w:rsidP="00C97D78">
      <w:r w:rsidRPr="00604332">
        <w:t xml:space="preserve">Interregional transmission project proponents must satisfy the </w:t>
      </w:r>
      <w:r>
        <w:t xml:space="preserve">data </w:t>
      </w:r>
      <w:r w:rsidRPr="00604332">
        <w:t>requirements set forth in the section</w:t>
      </w:r>
      <w:r>
        <w:t xml:space="preserve"> </w:t>
      </w:r>
      <w:r>
        <w:fldChar w:fldCharType="begin"/>
      </w:r>
      <w:r>
        <w:instrText xml:space="preserve"> REF _Ref31789778 \r \h </w:instrText>
      </w:r>
      <w:r>
        <w:fldChar w:fldCharType="separate"/>
      </w:r>
      <w:r w:rsidR="007D3D53">
        <w:t>6.4.4.1</w:t>
      </w:r>
      <w:r>
        <w:fldChar w:fldCharType="end"/>
      </w:r>
      <w:r>
        <w:t>.</w:t>
      </w:r>
      <w:r w:rsidRPr="00604332">
        <w:t xml:space="preserve">  The CAISO will evaluate all submissions against </w:t>
      </w:r>
      <w:r>
        <w:t xml:space="preserve">these </w:t>
      </w:r>
      <w:r w:rsidRPr="00604332">
        <w:t xml:space="preserve">defined </w:t>
      </w:r>
      <w:r>
        <w:t>data requirements</w:t>
      </w:r>
      <w:r w:rsidRPr="00746BAB">
        <w:t>.</w:t>
      </w:r>
      <w:r>
        <w:t xml:space="preserve"> </w:t>
      </w:r>
      <w:r w:rsidRPr="00916D0C">
        <w:t>P</w:t>
      </w:r>
      <w:r>
        <w:t>articipants who wish to suggest interregional mitigation solutions</w:t>
      </w:r>
      <w:r w:rsidRPr="00916D0C">
        <w:t xml:space="preserve"> should use the latest version of the form available at the time the </w:t>
      </w:r>
      <w:r>
        <w:t>submission period</w:t>
      </w:r>
      <w:r w:rsidRPr="00916D0C">
        <w:t xml:space="preserve"> opens </w:t>
      </w:r>
      <w:r>
        <w:t>on a biennial basis</w:t>
      </w:r>
      <w:r w:rsidRPr="00604332">
        <w:t>.</w:t>
      </w:r>
    </w:p>
    <w:p w14:paraId="2826CF2B" w14:textId="77777777" w:rsidR="00C97D78" w:rsidRPr="005B77E9" w:rsidRDefault="00C97D78" w:rsidP="00C97D78">
      <w:pPr>
        <w:pStyle w:val="Heading4"/>
      </w:pPr>
      <w:bookmarkStart w:id="669" w:name="_Ref31789778"/>
      <w:bookmarkStart w:id="670" w:name="_Ref31790490"/>
      <w:bookmarkStart w:id="671" w:name="_Ref31790662"/>
      <w:bookmarkStart w:id="672" w:name="_Ref31791406"/>
      <w:bookmarkStart w:id="673" w:name="_Toc31794391"/>
      <w:bookmarkStart w:id="674" w:name="_Toc44405734"/>
      <w:r w:rsidRPr="005B77E9">
        <w:t>Data Requirements for Interregional Transmission Project Submissions</w:t>
      </w:r>
      <w:bookmarkEnd w:id="669"/>
      <w:bookmarkEnd w:id="670"/>
      <w:bookmarkEnd w:id="671"/>
      <w:bookmarkEnd w:id="672"/>
      <w:bookmarkEnd w:id="673"/>
      <w:bookmarkEnd w:id="674"/>
    </w:p>
    <w:p w14:paraId="2826CF2C" w14:textId="77777777" w:rsidR="00C97D78" w:rsidRDefault="00C97D78" w:rsidP="00C97D78">
      <w:r>
        <w:t xml:space="preserve">All interregional transmission project proposals must be submitted to the CAISO during the interregional project submittal window using the </w:t>
      </w:r>
      <w:r>
        <w:rPr>
          <w:i/>
        </w:rPr>
        <w:t>Interregional Transmission Project Submission Form</w:t>
      </w:r>
      <w:r>
        <w:rPr>
          <w:rStyle w:val="FootnoteReference"/>
          <w:i/>
        </w:rPr>
        <w:footnoteReference w:id="6"/>
      </w:r>
      <w:r>
        <w:rPr>
          <w:i/>
        </w:rPr>
        <w:t>.</w:t>
      </w:r>
      <w:r>
        <w:t xml:space="preserve"> The interregional project submittal window is open from January 1 through March 31 of every even numbered calendar year. A completed form must be received by the CAISO prior to the closing of the submittal window.</w:t>
      </w:r>
    </w:p>
    <w:p w14:paraId="2826CF2D" w14:textId="77777777" w:rsidR="00C97D78" w:rsidRDefault="00C97D78" w:rsidP="00C97D78">
      <w:r w:rsidRPr="00A07BD3">
        <w:t>Interregional</w:t>
      </w:r>
      <w:r>
        <w:t xml:space="preserve"> transmission project proponents are required to </w:t>
      </w:r>
      <w:r w:rsidRPr="00916D0C">
        <w:t xml:space="preserve">submit the following </w:t>
      </w:r>
      <w:r>
        <w:t>information</w:t>
      </w:r>
      <w:r w:rsidRPr="00916D0C">
        <w:t>:</w:t>
      </w:r>
    </w:p>
    <w:p w14:paraId="2826CF2E" w14:textId="77777777" w:rsidR="00C97D78" w:rsidRPr="00DD3B11" w:rsidRDefault="00C97D78" w:rsidP="00C97D78">
      <w:pPr>
        <w:keepNext/>
        <w:spacing w:before="240"/>
        <w:ind w:firstLine="360"/>
        <w:rPr>
          <w:rFonts w:cs="Arial"/>
          <w:b/>
          <w:szCs w:val="22"/>
          <w:u w:val="single"/>
        </w:rPr>
      </w:pPr>
      <w:r w:rsidRPr="00DD3B11">
        <w:rPr>
          <w:rFonts w:cs="Arial"/>
          <w:b/>
          <w:szCs w:val="22"/>
          <w:u w:val="single"/>
        </w:rPr>
        <w:t>Basic Data</w:t>
      </w:r>
    </w:p>
    <w:p w14:paraId="2826CF2F" w14:textId="77777777" w:rsidR="00C97D78" w:rsidRPr="005B77E9" w:rsidRDefault="00C97D78" w:rsidP="00C97D78">
      <w:pPr>
        <w:pStyle w:val="Bullet1HRtLeftAfter6ptLinespacingsingle"/>
      </w:pPr>
      <w:r w:rsidRPr="005B77E9">
        <w:t>Name of the project and whether or not cost allocation is being requested;</w:t>
      </w:r>
    </w:p>
    <w:p w14:paraId="2826CF30" w14:textId="77777777" w:rsidR="00C97D78" w:rsidRPr="005B77E9" w:rsidRDefault="00C97D78" w:rsidP="00C97D78">
      <w:pPr>
        <w:pStyle w:val="Bullet1HRtLeftAfter6ptLinespacingsingle"/>
      </w:pPr>
      <w:r w:rsidRPr="005B77E9">
        <w:t>Other planning region(s) the project will be/has been submitted to;</w:t>
      </w:r>
    </w:p>
    <w:p w14:paraId="2826CF31" w14:textId="77777777" w:rsidR="00C97D78" w:rsidRPr="005B77E9" w:rsidRDefault="00C97D78" w:rsidP="00C97D78">
      <w:pPr>
        <w:pStyle w:val="Bullet1HRtLeftAfter6ptLinespacingsingle"/>
      </w:pPr>
      <w:r w:rsidRPr="005B77E9">
        <w:t>Project location, interconnection points, and proposed in-service date;</w:t>
      </w:r>
    </w:p>
    <w:p w14:paraId="2826CF32" w14:textId="77777777" w:rsidR="00C97D78" w:rsidRPr="005B77E9" w:rsidRDefault="00C97D78" w:rsidP="00C97D78">
      <w:pPr>
        <w:pStyle w:val="Bullet1HRtLeftAfter6ptLinespacingsingle"/>
      </w:pPr>
      <w:r w:rsidRPr="005B77E9">
        <w:t>Contact information</w:t>
      </w:r>
    </w:p>
    <w:p w14:paraId="2826CF33" w14:textId="77777777" w:rsidR="00C97D78" w:rsidRPr="005B77E9" w:rsidRDefault="00C97D78" w:rsidP="00C97D78">
      <w:pPr>
        <w:pStyle w:val="Bullet1HRtLeftAfter6ptLinespacingsingle"/>
      </w:pPr>
      <w:r w:rsidRPr="005B77E9">
        <w:t>General Data</w:t>
      </w:r>
    </w:p>
    <w:p w14:paraId="2826CF34" w14:textId="77777777" w:rsidR="00C97D78" w:rsidRPr="005B77E9" w:rsidRDefault="00C97D78" w:rsidP="00C97D78">
      <w:pPr>
        <w:pStyle w:val="Bullet1HRtLeftAfter6ptLinespacingsingle"/>
      </w:pPr>
      <w:r w:rsidRPr="005B77E9">
        <w:t>Description of the proposal such as the scope, interconnection points, proposed route, the nature of alternative (AC/DC)</w:t>
      </w:r>
      <w:r>
        <w:t>;</w:t>
      </w:r>
      <w:r w:rsidRPr="005B77E9" w:rsidDel="00B6560E">
        <w:t xml:space="preserve"> </w:t>
      </w:r>
    </w:p>
    <w:p w14:paraId="2826CF35" w14:textId="77777777" w:rsidR="00C97D78" w:rsidRPr="005B77E9" w:rsidRDefault="00C97D78" w:rsidP="00C97D78">
      <w:pPr>
        <w:pStyle w:val="Bullet1HRtLeftAfter6ptLinespacingsingle"/>
      </w:pPr>
      <w:r w:rsidRPr="005B77E9">
        <w:t xml:space="preserve">Needs identification.  The proposal must specify what </w:t>
      </w:r>
      <w:r>
        <w:t xml:space="preserve">CAISO-identified need the ITP meets and what identified </w:t>
      </w:r>
      <w:r w:rsidRPr="005B77E9">
        <w:t>regional solutions can be replaced or deferred in the comprehensive Transmission Plan;</w:t>
      </w:r>
    </w:p>
    <w:p w14:paraId="2826CF36" w14:textId="77777777" w:rsidR="00C97D78" w:rsidRPr="005B77E9" w:rsidRDefault="00C97D78" w:rsidP="00C97D78">
      <w:pPr>
        <w:pStyle w:val="Bullet1HRtLeftAfter6ptLinespacingsingle"/>
      </w:pPr>
      <w:r w:rsidRPr="005B77E9">
        <w:t>Demonstrate how the proposed I</w:t>
      </w:r>
      <w:r>
        <w:t>TP</w:t>
      </w:r>
      <w:r w:rsidRPr="005B77E9">
        <w:t xml:space="preserve"> provides a more cost effective and efficient solution to </w:t>
      </w:r>
      <w:r>
        <w:t>meet CAISO-identified</w:t>
      </w:r>
      <w:r w:rsidRPr="005B77E9">
        <w:t xml:space="preserve"> regional transmission needs than </w:t>
      </w:r>
      <w:r>
        <w:t xml:space="preserve">identified </w:t>
      </w:r>
      <w:r w:rsidRPr="005B77E9">
        <w:t xml:space="preserve">regional solutions. Provide pre-project and post-project results demonstrating how the proposed ITP will meet a regional need more efficiently and cost effectively than the </w:t>
      </w:r>
      <w:r>
        <w:t xml:space="preserve">identified </w:t>
      </w:r>
      <w:r w:rsidRPr="005B77E9">
        <w:t>regional transmission solution;</w:t>
      </w:r>
    </w:p>
    <w:p w14:paraId="2826CF37" w14:textId="77777777" w:rsidR="00C97D78" w:rsidRPr="005B77E9" w:rsidRDefault="00C97D78" w:rsidP="00C97D78">
      <w:pPr>
        <w:pStyle w:val="Bullet1HRtLeftAfter6ptLinespacingsingle"/>
      </w:pPr>
      <w:r w:rsidRPr="005B77E9">
        <w:t>A diagram showing the geographical location and preliminary project route;</w:t>
      </w:r>
    </w:p>
    <w:p w14:paraId="2826CF38" w14:textId="77777777" w:rsidR="00C97D78" w:rsidRPr="005B77E9" w:rsidRDefault="00C97D78" w:rsidP="00C97D78">
      <w:pPr>
        <w:pStyle w:val="Bullet1HRtLeftAfter6ptLinespacingsingle"/>
      </w:pPr>
      <w:r w:rsidRPr="005B77E9">
        <w:t>A one-line diagram showing all major proposed elements (e.g. substation, line, circuit breaker, transformer, and interconnection points);</w:t>
      </w:r>
    </w:p>
    <w:p w14:paraId="2826CF39" w14:textId="77777777" w:rsidR="00C97D78" w:rsidRPr="005B77E9" w:rsidRDefault="00C97D78" w:rsidP="00C97D78">
      <w:pPr>
        <w:pStyle w:val="Bullet1HRtLeftAfter6ptLinespacingsingle"/>
      </w:pPr>
      <w:r w:rsidRPr="005B77E9">
        <w:t xml:space="preserve">ITP proposals with or without </w:t>
      </w:r>
      <w:r>
        <w:t>c</w:t>
      </w:r>
      <w:r w:rsidRPr="005B77E9">
        <w:t xml:space="preserve">ost </w:t>
      </w:r>
      <w:r>
        <w:t>a</w:t>
      </w:r>
      <w:r w:rsidRPr="005B77E9">
        <w:t xml:space="preserve">llocation must include a demonstration of financial capability to pay the full cost and operation of the </w:t>
      </w:r>
      <w:r>
        <w:t>ITP</w:t>
      </w:r>
      <w:r w:rsidRPr="005B77E9">
        <w:t>;</w:t>
      </w:r>
    </w:p>
    <w:p w14:paraId="2826CF3A" w14:textId="77777777" w:rsidR="00C97D78" w:rsidRPr="005B77E9" w:rsidRDefault="00C97D78" w:rsidP="00C97D78">
      <w:pPr>
        <w:pStyle w:val="Bullet1HRtLeftAfter6ptLinespacingsingle"/>
      </w:pPr>
      <w:r>
        <w:t xml:space="preserve">Proponents not </w:t>
      </w:r>
      <w:r w:rsidRPr="005B77E9">
        <w:t xml:space="preserve">seeking Cost Allocation </w:t>
      </w:r>
      <w:r>
        <w:t xml:space="preserve">for any ITP </w:t>
      </w:r>
      <w:r w:rsidRPr="005B77E9">
        <w:t>must engage the PTO in whose service territory the facility will be located to conduct a system impact analysis as well as a reliability study, and the project sponsor must agree to mitigate all reliability concerns, as well as impacts on allocated long-term CRRs, caused by the project interconnection.</w:t>
      </w:r>
    </w:p>
    <w:p w14:paraId="2826CF3B" w14:textId="77777777" w:rsidR="00C97D78" w:rsidRPr="00807A25" w:rsidRDefault="00C97D78" w:rsidP="00C97D78">
      <w:pPr>
        <w:spacing w:before="240"/>
        <w:ind w:firstLine="360"/>
        <w:rPr>
          <w:rFonts w:cs="Arial"/>
          <w:b/>
          <w:szCs w:val="22"/>
          <w:u w:val="single"/>
        </w:rPr>
      </w:pPr>
      <w:r w:rsidRPr="00807A25">
        <w:rPr>
          <w:rFonts w:cs="Arial"/>
          <w:b/>
          <w:szCs w:val="22"/>
          <w:u w:val="single"/>
        </w:rPr>
        <w:t>Technical Data</w:t>
      </w:r>
    </w:p>
    <w:p w14:paraId="2826CF3C" w14:textId="77777777" w:rsidR="00C97D78" w:rsidRPr="005B77E9" w:rsidRDefault="00C97D78" w:rsidP="00C97D78">
      <w:pPr>
        <w:pStyle w:val="Bullet1HRtLeftAfter6ptLinespacingsingle"/>
      </w:pPr>
      <w:r w:rsidRPr="005B77E9">
        <w:t>Network model for power flow study in GE-PSLF format must be provided. In some cases, dynamic models for transient stability study in GE-PSLF format may also be required.</w:t>
      </w:r>
    </w:p>
    <w:p w14:paraId="2826CF3D" w14:textId="77777777" w:rsidR="00C97D78" w:rsidRPr="00807A25" w:rsidRDefault="00C97D78" w:rsidP="00C97D78">
      <w:pPr>
        <w:keepNext/>
        <w:spacing w:before="240"/>
        <w:ind w:firstLine="360"/>
        <w:rPr>
          <w:rFonts w:cs="Arial"/>
          <w:b/>
          <w:szCs w:val="22"/>
          <w:u w:val="single"/>
        </w:rPr>
      </w:pPr>
      <w:r w:rsidRPr="00807A25">
        <w:rPr>
          <w:rFonts w:cs="Arial"/>
          <w:b/>
          <w:szCs w:val="22"/>
          <w:u w:val="single"/>
        </w:rPr>
        <w:t>Planning Level Cost Data</w:t>
      </w:r>
    </w:p>
    <w:p w14:paraId="2826CF3E" w14:textId="77777777" w:rsidR="00C97D78" w:rsidRPr="005B77E9" w:rsidRDefault="00C97D78" w:rsidP="00C97D78">
      <w:pPr>
        <w:pStyle w:val="Bullet1HRtLeftAfter6ptLinespacingsingle"/>
      </w:pPr>
      <w:r w:rsidRPr="005B77E9">
        <w:t>Project construction cost estimate</w:t>
      </w:r>
      <w:r>
        <w:t xml:space="preserve"> for projects seeking Cost Allocation.</w:t>
      </w:r>
      <w:r w:rsidRPr="005B77E9">
        <w:t xml:space="preserve">  Cost data is not necessary for Merchant projects and ITPs not seeking Cost Allocation. </w:t>
      </w:r>
    </w:p>
    <w:p w14:paraId="2826CF3F" w14:textId="77777777" w:rsidR="00C97D78" w:rsidRPr="00807A25" w:rsidRDefault="00C97D78" w:rsidP="00C97D78">
      <w:pPr>
        <w:spacing w:before="240"/>
        <w:ind w:firstLine="360"/>
        <w:rPr>
          <w:rFonts w:cs="Arial"/>
          <w:b/>
          <w:szCs w:val="22"/>
          <w:u w:val="single"/>
        </w:rPr>
      </w:pPr>
      <w:r w:rsidRPr="00807A25">
        <w:rPr>
          <w:rFonts w:cs="Arial"/>
          <w:b/>
          <w:szCs w:val="22"/>
          <w:u w:val="single"/>
        </w:rPr>
        <w:t>Miscellaneous Data</w:t>
      </w:r>
    </w:p>
    <w:p w14:paraId="2826CF40" w14:textId="77777777" w:rsidR="00C97D78" w:rsidRPr="005B77E9" w:rsidRDefault="00C97D78" w:rsidP="00C97D78">
      <w:pPr>
        <w:pStyle w:val="Bullet1HRtLeftAfter6ptLinespacingsingle"/>
      </w:pPr>
      <w:r w:rsidRPr="005B77E9">
        <w:t>Reliability project proposals need to specify the necessary approval date (month/year) to allow for adequate permitting review and approval process;</w:t>
      </w:r>
    </w:p>
    <w:p w14:paraId="2826CF41" w14:textId="77777777" w:rsidR="00C97D78" w:rsidRPr="005B77E9" w:rsidRDefault="00C97D78" w:rsidP="00C97D78">
      <w:pPr>
        <w:pStyle w:val="Bullet1HRtLeftAfter6ptLinespacingsingle"/>
      </w:pPr>
      <w:r w:rsidRPr="005B77E9">
        <w:t xml:space="preserve">Economic project proposals need to include </w:t>
      </w:r>
      <w:r>
        <w:t xml:space="preserve">maximum </w:t>
      </w:r>
      <w:r w:rsidRPr="005B77E9">
        <w:t xml:space="preserve"> cost estimate, and detailed cost analysis with necessary financial parameters (</w:t>
      </w:r>
      <w:r w:rsidRPr="00CF6317">
        <w:rPr>
          <w:i/>
        </w:rPr>
        <w:t>i.e</w:t>
      </w:r>
      <w:r w:rsidRPr="005B77E9">
        <w:t>., projected levelized revenue requirements, and other supporting data such as asset depreciation horizon, Operating &amp; Maintenance annual rate assumptions, return on equity and cost discount rate).</w:t>
      </w:r>
    </w:p>
    <w:p w14:paraId="2826CF42" w14:textId="77777777" w:rsidR="00C97D78" w:rsidRPr="00461050" w:rsidRDefault="00C97D78" w:rsidP="00C97D78">
      <w:pPr>
        <w:pStyle w:val="Heading4"/>
      </w:pPr>
      <w:bookmarkStart w:id="675" w:name="_Ref31790676"/>
      <w:bookmarkStart w:id="676" w:name="_Toc31794392"/>
      <w:bookmarkStart w:id="677" w:name="_Toc44405735"/>
      <w:r w:rsidRPr="00461050">
        <w:t>Interregional Transmission Project Submissions Validation Process</w:t>
      </w:r>
      <w:bookmarkEnd w:id="675"/>
      <w:bookmarkEnd w:id="676"/>
      <w:bookmarkEnd w:id="677"/>
    </w:p>
    <w:p w14:paraId="2826CF43" w14:textId="77777777" w:rsidR="00C97D78" w:rsidRPr="00916D0C" w:rsidRDefault="00C97D78" w:rsidP="00C97D78">
      <w:pPr>
        <w:pStyle w:val="ListLtr2"/>
        <w:numPr>
          <w:ilvl w:val="0"/>
          <w:numId w:val="0"/>
        </w:numPr>
      </w:pPr>
      <w:r w:rsidRPr="00B55DB1">
        <w:rPr>
          <w:b/>
        </w:rPr>
        <w:t>Initia</w:t>
      </w:r>
      <w:r>
        <w:rPr>
          <w:b/>
        </w:rPr>
        <w:t>l Submittal</w:t>
      </w:r>
      <w:r w:rsidRPr="00916D0C">
        <w:t xml:space="preserve"> – </w:t>
      </w:r>
      <w:r>
        <w:t xml:space="preserve">Proponents must complete and submit to the CAISO data </w:t>
      </w:r>
      <w:r w:rsidRPr="00916D0C">
        <w:t xml:space="preserve">forms </w:t>
      </w:r>
      <w:r>
        <w:t xml:space="preserve">that </w:t>
      </w:r>
      <w:r w:rsidRPr="00916D0C">
        <w:t xml:space="preserve">specify the details of the project proposals necessary to allow an initial evaluation by the </w:t>
      </w:r>
      <w:r>
        <w:t>CA</w:t>
      </w:r>
      <w:r w:rsidRPr="00916D0C">
        <w:t>ISO. These data forms can be found at</w:t>
      </w:r>
      <w:r>
        <w:t xml:space="preserve"> </w:t>
      </w:r>
      <w:hyperlink r:id="rId29" w:history="1">
        <w:r w:rsidRPr="00511B75">
          <w:rPr>
            <w:rStyle w:val="Hyperlink"/>
          </w:rPr>
          <w:t>http://www.caiso.com/planning/Pages/InterregionalTransmissionCoordination/default.aspx</w:t>
        </w:r>
      </w:hyperlink>
      <w:r>
        <w:t xml:space="preserve">. </w:t>
      </w:r>
      <w:r w:rsidRPr="00916D0C">
        <w:t xml:space="preserve"> The </w:t>
      </w:r>
      <w:r>
        <w:t>CA</w:t>
      </w:r>
      <w:r w:rsidRPr="00916D0C">
        <w:t xml:space="preserve">ISO will acknowledge receipt of the </w:t>
      </w:r>
      <w:r>
        <w:t>submission</w:t>
      </w:r>
      <w:r w:rsidRPr="00916D0C">
        <w:t xml:space="preserve"> to the submitter</w:t>
      </w:r>
      <w:r>
        <w:t xml:space="preserve"> within three (3) business days of receiving the submittal.  </w:t>
      </w:r>
    </w:p>
    <w:p w14:paraId="2826CF44" w14:textId="77777777" w:rsidR="00C97D78" w:rsidRPr="00EA2B9F" w:rsidRDefault="00C97D78" w:rsidP="00C97D78">
      <w:pPr>
        <w:rPr>
          <w:b/>
        </w:rPr>
      </w:pPr>
      <w:r w:rsidRPr="00EA2B9F">
        <w:rPr>
          <w:b/>
        </w:rPr>
        <w:t>Validation/Selection</w:t>
      </w:r>
    </w:p>
    <w:p w14:paraId="2826CF45" w14:textId="7493C8D6" w:rsidR="00C97D78" w:rsidRDefault="00C97D78" w:rsidP="00C97D78">
      <w:r>
        <w:t xml:space="preserve">The CAISO will seek to validate whether the submittal complies with the data requirements in section </w:t>
      </w:r>
      <w:r>
        <w:fldChar w:fldCharType="begin"/>
      </w:r>
      <w:r>
        <w:instrText xml:space="preserve"> REF _Ref31790490 \r \h </w:instrText>
      </w:r>
      <w:r>
        <w:fldChar w:fldCharType="separate"/>
      </w:r>
      <w:r w:rsidR="007D3D53">
        <w:t>6.4.4.1</w:t>
      </w:r>
      <w:r>
        <w:fldChar w:fldCharType="end"/>
      </w:r>
      <w:r>
        <w:t xml:space="preserve"> no later than10 business days after March 31 and will inform submitters by e-mail whether the proposed solution satisfies the data requirements.  Submitters whose data or information is deemed incomplete will have five business days to supplement their proposal and re-submit them to the CAISO. </w:t>
      </w:r>
    </w:p>
    <w:p w14:paraId="2826CF46" w14:textId="77777777" w:rsidR="00C97D78" w:rsidRPr="00EA2B9F" w:rsidRDefault="00C97D78" w:rsidP="00C97D78">
      <w:pPr>
        <w:rPr>
          <w:b/>
        </w:rPr>
      </w:pPr>
      <w:r w:rsidRPr="00EA2B9F">
        <w:rPr>
          <w:b/>
        </w:rPr>
        <w:t>Secondary Validation</w:t>
      </w:r>
    </w:p>
    <w:p w14:paraId="2826CF47" w14:textId="77777777" w:rsidR="00C97D78" w:rsidRDefault="00C97D78" w:rsidP="00C97D78">
      <w:r>
        <w:t>Within ten business days after receiving the supplemental information, the CAISO will inform the project proponent via email if the proposal will be further evaluated in the transmission planning process.</w:t>
      </w:r>
    </w:p>
    <w:p w14:paraId="2826CF48" w14:textId="77777777" w:rsidR="00C97D78" w:rsidRDefault="00C97D78" w:rsidP="00C97D78">
      <w:pPr>
        <w:pStyle w:val="Heading2"/>
      </w:pPr>
      <w:bookmarkStart w:id="678" w:name="_Toc31794393"/>
      <w:bookmarkStart w:id="679" w:name="_Toc44405736"/>
      <w:r>
        <w:t>Interregional Transmission Project Assessment</w:t>
      </w:r>
      <w:bookmarkEnd w:id="678"/>
      <w:bookmarkEnd w:id="679"/>
    </w:p>
    <w:p w14:paraId="2826CF49" w14:textId="1A5D403F" w:rsidR="00C97D78" w:rsidRPr="00FD1EB4" w:rsidRDefault="00C97D78" w:rsidP="00C97D78">
      <w:r w:rsidRPr="00FD1EB4">
        <w:t xml:space="preserve">Following the submission and screening of interregional transmission projects outlined in section </w:t>
      </w:r>
      <w:r>
        <w:fldChar w:fldCharType="begin"/>
      </w:r>
      <w:r>
        <w:instrText xml:space="preserve"> REF _Ref31790662 \r \h </w:instrText>
      </w:r>
      <w:r>
        <w:fldChar w:fldCharType="separate"/>
      </w:r>
      <w:r w:rsidR="007D3D53">
        <w:t>6.4.4.1</w:t>
      </w:r>
      <w:r>
        <w:fldChar w:fldCharType="end"/>
      </w:r>
      <w:r>
        <w:t xml:space="preserve"> and section </w:t>
      </w:r>
      <w:r>
        <w:fldChar w:fldCharType="begin"/>
      </w:r>
      <w:r>
        <w:instrText xml:space="preserve"> REF _Ref31790676 \r \h </w:instrText>
      </w:r>
      <w:r>
        <w:fldChar w:fldCharType="separate"/>
      </w:r>
      <w:r w:rsidR="007D3D53">
        <w:t>6.4.4.2</w:t>
      </w:r>
      <w:r>
        <w:fldChar w:fldCharType="end"/>
      </w:r>
      <w:r>
        <w:t xml:space="preserve">, </w:t>
      </w:r>
      <w:r w:rsidRPr="00FD1EB4">
        <w:t xml:space="preserve">the CAISO will conduct a joint analysis with the relevant planning region(s) </w:t>
      </w:r>
      <w:r>
        <w:t xml:space="preserve">over </w:t>
      </w:r>
      <w:r w:rsidRPr="00FD1EB4">
        <w:t xml:space="preserve">a two year evaluation cycle, </w:t>
      </w:r>
      <w:r>
        <w:t xml:space="preserve">which </w:t>
      </w:r>
      <w:r w:rsidRPr="00FD1EB4">
        <w:t>could be concluded earlier if all relevant planning regions complete their assessment to allow an earlier decision. However, because the CAISO’s evaluation must be coordinated with the other relevant planning regions</w:t>
      </w:r>
      <w:r>
        <w:t>,</w:t>
      </w:r>
      <w:r w:rsidRPr="00FD1EB4">
        <w:t xml:space="preserve"> the CAISO’s evaluation cannot be concluded until all relevant planning regionals complete their assessments.</w:t>
      </w:r>
    </w:p>
    <w:p w14:paraId="2826CF4A" w14:textId="77777777" w:rsidR="00C97D78" w:rsidRPr="000D79E2" w:rsidRDefault="00C97D78" w:rsidP="00C97D78">
      <w:pPr>
        <w:pStyle w:val="Heading3"/>
      </w:pPr>
      <w:bookmarkStart w:id="680" w:name="_Toc31794394"/>
      <w:bookmarkStart w:id="681" w:name="_Toc44405737"/>
      <w:r w:rsidRPr="000D79E2">
        <w:t>Even Year – ITP Submission</w:t>
      </w:r>
      <w:bookmarkEnd w:id="680"/>
      <w:bookmarkEnd w:id="681"/>
    </w:p>
    <w:p w14:paraId="2826CF4B" w14:textId="418348CF" w:rsidR="00C97D78" w:rsidRDefault="00C97D78" w:rsidP="00C97D78">
      <w:r>
        <w:t xml:space="preserve">During the planning cycle in which an interregional transmission project is submitted (even year), the CAISO will make a preliminary assessment as to whether the submitted project could potentially meet a CAISO-identified regional need by eliminating or deferring the need for a regional transmission solution. This process and how it aligns with the existing TPP is shown in </w:t>
      </w:r>
      <w:r>
        <w:fldChar w:fldCharType="begin"/>
      </w:r>
      <w:r>
        <w:instrText xml:space="preserve"> REF _Ref31790766 \h </w:instrText>
      </w:r>
      <w:r>
        <w:fldChar w:fldCharType="separate"/>
      </w:r>
      <w:r w:rsidR="007D3D53">
        <w:t xml:space="preserve">Figure </w:t>
      </w:r>
      <w:r w:rsidR="007D3D53">
        <w:rPr>
          <w:noProof/>
        </w:rPr>
        <w:t>6</w:t>
      </w:r>
      <w:r w:rsidR="007D3D53">
        <w:noBreakHyphen/>
      </w:r>
      <w:r w:rsidR="007D3D53">
        <w:rPr>
          <w:noProof/>
        </w:rPr>
        <w:t>1</w:t>
      </w:r>
      <w:r>
        <w:fldChar w:fldCharType="end"/>
      </w:r>
      <w:r>
        <w:t xml:space="preserve"> of this BPM.</w:t>
      </w:r>
    </w:p>
    <w:p w14:paraId="2826CF4C" w14:textId="6B935924" w:rsidR="00C97D78" w:rsidRDefault="00C97D78" w:rsidP="00C97D78">
      <w:pPr>
        <w:pStyle w:val="Caption"/>
      </w:pPr>
      <w:bookmarkStart w:id="682" w:name="_Ref31790766"/>
      <w:bookmarkStart w:id="683" w:name="_Ref31791494"/>
      <w:bookmarkStart w:id="684" w:name="_Toc31794466"/>
      <w:bookmarkStart w:id="685" w:name="_Toc34311475"/>
      <w:r>
        <w:t xml:space="preserve">Figure </w:t>
      </w:r>
      <w:r w:rsidR="002D7A20">
        <w:fldChar w:fldCharType="begin"/>
      </w:r>
      <w:r w:rsidR="002D7A20">
        <w:instrText xml:space="preserve"> STYLEREF 1 \s </w:instrText>
      </w:r>
      <w:r w:rsidR="002D7A20">
        <w:fldChar w:fldCharType="separate"/>
      </w:r>
      <w:r w:rsidR="007D3D53">
        <w:rPr>
          <w:noProof/>
        </w:rPr>
        <w:t>6</w:t>
      </w:r>
      <w:r w:rsidR="002D7A20">
        <w:rPr>
          <w:noProof/>
        </w:rPr>
        <w:fldChar w:fldCharType="end"/>
      </w:r>
      <w:r>
        <w:noBreakHyphen/>
      </w:r>
      <w:r w:rsidR="002D7A20">
        <w:fldChar w:fldCharType="begin"/>
      </w:r>
      <w:r w:rsidR="002D7A20">
        <w:instrText xml:space="preserve"> SEQ Figure \* ARABIC \s 1 </w:instrText>
      </w:r>
      <w:r w:rsidR="002D7A20">
        <w:fldChar w:fldCharType="separate"/>
      </w:r>
      <w:r w:rsidR="007D3D53">
        <w:rPr>
          <w:noProof/>
        </w:rPr>
        <w:t>1</w:t>
      </w:r>
      <w:r w:rsidR="002D7A20">
        <w:rPr>
          <w:noProof/>
        </w:rPr>
        <w:fldChar w:fldCharType="end"/>
      </w:r>
      <w:bookmarkEnd w:id="682"/>
      <w:bookmarkEnd w:id="683"/>
      <w:r>
        <w:t>: Even Year Interregional Coordination Process</w:t>
      </w:r>
      <w:bookmarkEnd w:id="684"/>
      <w:bookmarkEnd w:id="685"/>
    </w:p>
    <w:p w14:paraId="21881622" w14:textId="46425746" w:rsidR="009B262B" w:rsidRPr="009B262B" w:rsidRDefault="009B262B" w:rsidP="009B262B">
      <w:pPr>
        <w:pStyle w:val="ParaText"/>
      </w:pPr>
      <w:r w:rsidRPr="009B262B">
        <w:rPr>
          <w:noProof/>
        </w:rPr>
        <w:drawing>
          <wp:inline distT="0" distB="0" distL="0" distR="0" wp14:anchorId="4FED9D26" wp14:editId="16EE3C85">
            <wp:extent cx="6053455" cy="3629451"/>
            <wp:effectExtent l="0" t="0" r="444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3455" cy="3629451"/>
                    </a:xfrm>
                    <a:prstGeom prst="rect">
                      <a:avLst/>
                    </a:prstGeom>
                    <a:noFill/>
                    <a:ln>
                      <a:noFill/>
                    </a:ln>
                  </pic:spPr>
                </pic:pic>
              </a:graphicData>
            </a:graphic>
          </wp:inline>
        </w:drawing>
      </w:r>
    </w:p>
    <w:p w14:paraId="2826CF4D" w14:textId="1332A2CF" w:rsidR="00C97D78" w:rsidRDefault="00C97D78" w:rsidP="00C97D78">
      <w:pPr>
        <w:pStyle w:val="Caption"/>
      </w:pPr>
    </w:p>
    <w:p w14:paraId="2826CF4E" w14:textId="77777777" w:rsidR="00C97D78" w:rsidRDefault="00C97D78" w:rsidP="00C97D78"/>
    <w:p w14:paraId="2826CF4F" w14:textId="45795EA1" w:rsidR="00C97D78" w:rsidRDefault="00C97D78" w:rsidP="00C97D78">
      <w:r>
        <w:t>Stakeholders may submit interregional transmission projects beginning on January 1 through March 31</w:t>
      </w:r>
      <w:r w:rsidRPr="00155B1D">
        <w:rPr>
          <w:vertAlign w:val="superscript"/>
        </w:rPr>
        <w:t>st</w:t>
      </w:r>
      <w:r>
        <w:t xml:space="preserve"> as outlined in section </w:t>
      </w:r>
      <w:r>
        <w:fldChar w:fldCharType="begin"/>
      </w:r>
      <w:r>
        <w:instrText xml:space="preserve"> REF _Ref31791388 \r \h </w:instrText>
      </w:r>
      <w:r>
        <w:fldChar w:fldCharType="separate"/>
      </w:r>
      <w:r w:rsidR="007D3D53">
        <w:t>6.4.4</w:t>
      </w:r>
      <w:r>
        <w:fldChar w:fldCharType="end"/>
      </w:r>
      <w:r>
        <w:t xml:space="preserve">. For project submittals that the CAISO has found to comply with the data requirements described in section </w:t>
      </w:r>
      <w:r>
        <w:fldChar w:fldCharType="begin"/>
      </w:r>
      <w:r>
        <w:instrText xml:space="preserve"> REF _Ref31791406 \r \h </w:instrText>
      </w:r>
      <w:r>
        <w:fldChar w:fldCharType="separate"/>
      </w:r>
      <w:r w:rsidR="007D3D53">
        <w:t>6.4.4.1</w:t>
      </w:r>
      <w:r>
        <w:fldChar w:fldCharType="end"/>
      </w:r>
      <w:r>
        <w:t xml:space="preserve"> the CAISO will participate in a coordinated ITP evaluation process with other relevant planning region(s) until such time that the CAISO determines that the ITP has not been selected in the CAISO’s transmission plan as a more efficient or cost effective alternative to meet a CAISO-identified need or the other relevant planning region(s) determines that the ITP will not be selected in their regional plan.  The coordinated ITP evaluation process constitutes the joint coordination of the regional planning processes that evaluate the ITP for inclusion in the regional plan of the relevant planning region(s).  The goal of the coordinated ITP evaluation process is to </w:t>
      </w:r>
      <w:r w:rsidRPr="000645D4">
        <w:t xml:space="preserve">achieve consistent planning assumptions and technical data </w:t>
      </w:r>
      <w:r>
        <w:t>of an ITP to be used in the relevant planning region(s) individual regional evaluations of an ITP.</w:t>
      </w:r>
    </w:p>
    <w:p w14:paraId="2826CF50" w14:textId="77777777" w:rsidR="00C97D78" w:rsidRPr="000D79E2" w:rsidRDefault="00C97D78" w:rsidP="00C97D78">
      <w:pPr>
        <w:pStyle w:val="Heading3"/>
      </w:pPr>
      <w:bookmarkStart w:id="686" w:name="_Toc31794395"/>
      <w:bookmarkStart w:id="687" w:name="_Toc44405738"/>
      <w:r w:rsidRPr="000D79E2">
        <w:t>Even Year – ITP Assessment</w:t>
      </w:r>
      <w:bookmarkEnd w:id="686"/>
      <w:bookmarkEnd w:id="687"/>
    </w:p>
    <w:p w14:paraId="2826CF51" w14:textId="77777777" w:rsidR="00C97D78" w:rsidRDefault="00C97D78" w:rsidP="00C97D78">
      <w:r>
        <w:t>After the ITP submittal window has closed and the ITP submission validation process has been completed, the CAISO will post an addendum to the current transmission planning process final study plan outlining the projects that it will assess in that planning cycle and the projects that were submitted but deemed as not meeting the screening criteria. Within 75 days (approximately June) following the submittal deadline, provided the other relevant planning region(s) have provided the CAISO their information, the CAISO along with the relevant planning region(s) will select a lead planning region for the coordination effort and develop and post a coordinated ITP evaluation process plan that will include but not be limited to common study assumptions, data, methodologies, cost assumptions and a schedule for determining the selection of an ITP; and meet as identified in the plan or as needed during the evaluation process.  Prior to posting the evaluation process plan, the CAISO will host a stakeholder meeting, either in-person or by conference call, to go over the evaluation plan and receive stakeholder input. This stakeholder meeting may include participation by the other relevant planning regions.</w:t>
      </w:r>
    </w:p>
    <w:p w14:paraId="2826CF52" w14:textId="77777777" w:rsidR="00C97D78" w:rsidRDefault="00C97D78" w:rsidP="00C97D78">
      <w:r>
        <w:t>Through the coordinated ITP evaluation process the CAISO other relevant planning region(s) will confer with or notify each other regarding the following:</w:t>
      </w:r>
    </w:p>
    <w:p w14:paraId="2826CF53" w14:textId="77777777" w:rsidR="00C97D78" w:rsidRPr="000D79E2" w:rsidRDefault="00C97D78" w:rsidP="00C97D78">
      <w:pPr>
        <w:pStyle w:val="ListLtr2"/>
        <w:numPr>
          <w:ilvl w:val="0"/>
          <w:numId w:val="67"/>
        </w:numPr>
      </w:pPr>
      <w:r w:rsidRPr="000D79E2">
        <w:t>Interregional transmission project data and projected interregional transmission project costs;</w:t>
      </w:r>
    </w:p>
    <w:p w14:paraId="2826CF54" w14:textId="77777777" w:rsidR="00C97D78" w:rsidRPr="000D79E2" w:rsidRDefault="00C97D78" w:rsidP="00C97D78">
      <w:pPr>
        <w:pStyle w:val="ListLtr2"/>
      </w:pPr>
      <w:r w:rsidRPr="000D79E2">
        <w:t xml:space="preserve">Study assumptions and methodologies that will be used to evaluate ITP pursuant to their regional transmission planning process; </w:t>
      </w:r>
    </w:p>
    <w:p w14:paraId="2826CF55" w14:textId="77777777" w:rsidR="00C97D78" w:rsidRPr="000D79E2" w:rsidRDefault="00C97D78" w:rsidP="00C97D78">
      <w:pPr>
        <w:pStyle w:val="ListLtr2"/>
      </w:pPr>
      <w:r w:rsidRPr="000D79E2">
        <w:t>Assumptions and inputs to be used for the purpose of determining the benefits in accordance with its regional cost allocation methodology, as applied to the ITP;</w:t>
      </w:r>
    </w:p>
    <w:p w14:paraId="2826CF56" w14:textId="77777777" w:rsidR="00C97D78" w:rsidRPr="000D79E2" w:rsidRDefault="00C97D78" w:rsidP="00C97D78">
      <w:pPr>
        <w:pStyle w:val="ListLtr2"/>
      </w:pPr>
      <w:r w:rsidRPr="000D79E2">
        <w:t>CAISO</w:t>
      </w:r>
      <w:r>
        <w:t>’</w:t>
      </w:r>
      <w:r w:rsidRPr="000D79E2">
        <w:t>s regional benefits stated in dollars resulting from the interregional transmission project, if any; and</w:t>
      </w:r>
    </w:p>
    <w:p w14:paraId="2826CF57" w14:textId="77777777" w:rsidR="00C97D78" w:rsidRPr="000D79E2" w:rsidRDefault="00C97D78" w:rsidP="00C97D78">
      <w:pPr>
        <w:pStyle w:val="ListLtr2"/>
      </w:pPr>
      <w:r w:rsidRPr="000D79E2">
        <w:t>Assignment of costs of the interregional transmission project to each relevant planning region using the regional cost allocation methodology</w:t>
      </w:r>
    </w:p>
    <w:p w14:paraId="2826CF58" w14:textId="77777777" w:rsidR="00C97D78" w:rsidRPr="000D79E2" w:rsidRDefault="00C97D78" w:rsidP="00C97D78">
      <w:pPr>
        <w:pStyle w:val="ListLtr2"/>
      </w:pPr>
      <w:r w:rsidRPr="000D79E2">
        <w:t>Seek to resolve with the other relevant planning region(s) any differences relat</w:t>
      </w:r>
      <w:r>
        <w:t>ed</w:t>
      </w:r>
      <w:r w:rsidRPr="000D79E2">
        <w:t xml:space="preserve"> to the interregional transmission project data or information specific to other relevant planning region(s) insofar as such differences may affect the CAISO’s or other relevant planning region’s analysis. Upon the resolution of any differences, if any, the CAISO will make a preliminary assessment as to whether the submitted project could potentially meet a </w:t>
      </w:r>
      <w:r>
        <w:t xml:space="preserve">CAISO-identified </w:t>
      </w:r>
      <w:r w:rsidRPr="000D79E2">
        <w:t>regional need by eliminating or deferring the needs for a regional transmission solution.</w:t>
      </w:r>
    </w:p>
    <w:p w14:paraId="2826CF59" w14:textId="4ED7C188" w:rsidR="00C97D78" w:rsidRDefault="00C97D78" w:rsidP="00C97D78">
      <w:r w:rsidRPr="00415A2E">
        <w:t xml:space="preserve">As illustrated in </w:t>
      </w:r>
      <w:r>
        <w:fldChar w:fldCharType="begin"/>
      </w:r>
      <w:r>
        <w:instrText xml:space="preserve"> REF _Ref31791494 \h </w:instrText>
      </w:r>
      <w:r>
        <w:fldChar w:fldCharType="separate"/>
      </w:r>
      <w:r w:rsidR="007D3D53">
        <w:t xml:space="preserve">Figure </w:t>
      </w:r>
      <w:r w:rsidR="007D3D53">
        <w:rPr>
          <w:noProof/>
        </w:rPr>
        <w:t>6</w:t>
      </w:r>
      <w:r w:rsidR="007D3D53">
        <w:noBreakHyphen/>
      </w:r>
      <w:r w:rsidR="007D3D53">
        <w:rPr>
          <w:noProof/>
        </w:rPr>
        <w:t>1</w:t>
      </w:r>
      <w:r>
        <w:fldChar w:fldCharType="end"/>
      </w:r>
      <w:r w:rsidRPr="00415A2E">
        <w:t xml:space="preserve"> the CAISO will share information about its ITP analysis with stakeholders through its regularly scheduled stakeholder meetings</w:t>
      </w:r>
      <w:r>
        <w:t>, as applicable</w:t>
      </w:r>
      <w:r w:rsidRPr="00415A2E">
        <w:t xml:space="preserve">. During the planning cycle in which an ITP is submitted, the CAISO will make a preliminary assessment as to whether the submitted project could potentially meet a </w:t>
      </w:r>
      <w:r>
        <w:t xml:space="preserve">CAISO-identified </w:t>
      </w:r>
      <w:r w:rsidRPr="00415A2E">
        <w:t xml:space="preserve">regional need by eliminating or deferring the need for a regional transmission solution. The CAISO, working with its stakeholders, will develop an initial estimate of the benefits, in dollars, of the CAISO share of the costs of the ITP, determine whether it meets the regional reliability, economic, or public policy need identified by the CAISO in the TPP, and </w:t>
      </w:r>
      <w:r>
        <w:t xml:space="preserve">will </w:t>
      </w:r>
      <w:r w:rsidRPr="00415A2E">
        <w:t xml:space="preserve">use this information to determine </w:t>
      </w:r>
      <w:r>
        <w:t xml:space="preserve">whether </w:t>
      </w:r>
      <w:r w:rsidRPr="00415A2E">
        <w:t xml:space="preserve">the ITP will more cost effectively or efficiently address the regional transmission </w:t>
      </w:r>
      <w:r>
        <w:t>need</w:t>
      </w:r>
      <w:r w:rsidRPr="00415A2E">
        <w:t xml:space="preserve"> identified in the CAISO’s transmission plan. The CAISO</w:t>
      </w:r>
      <w:r>
        <w:t xml:space="preserve">’s </w:t>
      </w:r>
      <w:r w:rsidRPr="00415A2E">
        <w:t xml:space="preserve">determination will consider and compare the benefits and costs of the regional transmission solution and the estimated CAISO benefits and CAISO costs of the ITP which eliminates or defers the regional need. If the ITP could potentially meet a </w:t>
      </w:r>
      <w:r>
        <w:t xml:space="preserve">CAISO-identified </w:t>
      </w:r>
      <w:r w:rsidRPr="00415A2E">
        <w:t xml:space="preserve">regional need more cost-effectively and efficiently than the regional transmission solution and the project proponent has properly requested Interregional Cost Allocation from each relevant planning region, the CAISO will confer with the relevant planning regions to determine the assignment of ITP costs to the CAISO.  Based on this initial assessment of ITP benefits, the CAISO cost share assignment and the urgency of the need for a regional transmission solution, the CAISO will determine whether to further evaluate the project during the next planning cycle. </w:t>
      </w:r>
      <w:r>
        <w:t xml:space="preserve">If </w:t>
      </w:r>
      <w:r w:rsidRPr="00415A2E">
        <w:t>the CAISO determine</w:t>
      </w:r>
      <w:r>
        <w:t>s</w:t>
      </w:r>
      <w:r w:rsidRPr="00415A2E">
        <w:t xml:space="preserve"> that the need for the regional solution is not urgent, the CAISO </w:t>
      </w:r>
      <w:r>
        <w:t xml:space="preserve">will </w:t>
      </w:r>
      <w:r w:rsidRPr="00415A2E">
        <w:t xml:space="preserve">defer approval of the regional solution until the ITP assessment is concluded in the second cycle.  If at any time during an ITP evaluation process the CAISO determines that the ITP will not meet any of its </w:t>
      </w:r>
      <w:r>
        <w:t xml:space="preserve">identified </w:t>
      </w:r>
      <w:r w:rsidRPr="00415A2E">
        <w:t xml:space="preserve">regional transmission needs, the </w:t>
      </w:r>
      <w:r>
        <w:t>CA</w:t>
      </w:r>
      <w:r w:rsidRPr="00415A2E">
        <w:t>ISO will immediately notify the other relevant planning regions(s) of its determination</w:t>
      </w:r>
      <w:r>
        <w:t>,</w:t>
      </w:r>
      <w:r w:rsidRPr="00415A2E">
        <w:t xml:space="preserve"> after which the CAISO will have no further obligation to participate in the joint evaluation of the interregional transmission project with the other planning region(s).</w:t>
      </w:r>
    </w:p>
    <w:p w14:paraId="2826CF5A" w14:textId="77777777" w:rsidR="00C97D78" w:rsidRPr="000D79E2" w:rsidRDefault="00C97D78" w:rsidP="00C97D78">
      <w:pPr>
        <w:pStyle w:val="Heading3"/>
      </w:pPr>
      <w:bookmarkStart w:id="688" w:name="_Toc31794396"/>
      <w:bookmarkStart w:id="689" w:name="_Toc44405739"/>
      <w:r w:rsidRPr="000D79E2">
        <w:t>Odd Year Assessment Process</w:t>
      </w:r>
      <w:bookmarkEnd w:id="688"/>
      <w:bookmarkEnd w:id="689"/>
    </w:p>
    <w:p w14:paraId="2826CF5B" w14:textId="0D2058FE" w:rsidR="00C97D78" w:rsidRDefault="00C97D78" w:rsidP="00C97D78">
      <w:r w:rsidRPr="00FD1EB4">
        <w:t xml:space="preserve">Based on the initial assessment of ITP benefits, the CAISO cost share assignment and the urgency of the need for a regional transmission solution, the CAISO will determine whether to further evaluate the project during the odd year of the planning cycle. The odd year assessment process and how it aligns with the existing TPP is shown in </w:t>
      </w:r>
      <w:r>
        <w:fldChar w:fldCharType="begin"/>
      </w:r>
      <w:r>
        <w:instrText xml:space="preserve"> REF _Ref31791546 \h </w:instrText>
      </w:r>
      <w:r>
        <w:fldChar w:fldCharType="separate"/>
      </w:r>
      <w:r w:rsidR="007D3D53">
        <w:t xml:space="preserve">Figure </w:t>
      </w:r>
      <w:r w:rsidR="007D3D53">
        <w:rPr>
          <w:noProof/>
        </w:rPr>
        <w:t>6</w:t>
      </w:r>
      <w:r w:rsidR="007D3D53">
        <w:noBreakHyphen/>
      </w:r>
      <w:r w:rsidR="007D3D53">
        <w:rPr>
          <w:noProof/>
        </w:rPr>
        <w:t>2</w:t>
      </w:r>
      <w:r>
        <w:fldChar w:fldCharType="end"/>
      </w:r>
      <w:r>
        <w:t xml:space="preserve"> of this BPM.</w:t>
      </w:r>
    </w:p>
    <w:p w14:paraId="2826CF5C" w14:textId="77777777" w:rsidR="00C97D78" w:rsidRPr="00FD1EB4" w:rsidRDefault="00C97D78" w:rsidP="00C97D78"/>
    <w:p w14:paraId="2826CF5D" w14:textId="05CEE5DF" w:rsidR="00C97D78" w:rsidRDefault="00C97D78" w:rsidP="00C97D78">
      <w:pPr>
        <w:pStyle w:val="Caption"/>
      </w:pPr>
      <w:bookmarkStart w:id="690" w:name="_Ref31791546"/>
      <w:bookmarkStart w:id="691" w:name="_Toc31794467"/>
      <w:bookmarkStart w:id="692" w:name="_Toc34311476"/>
      <w:r>
        <w:t xml:space="preserve">Figure </w:t>
      </w:r>
      <w:r w:rsidR="002D7A20">
        <w:fldChar w:fldCharType="begin"/>
      </w:r>
      <w:r w:rsidR="002D7A20">
        <w:instrText xml:space="preserve"> STYLEREF 1 \s </w:instrText>
      </w:r>
      <w:r w:rsidR="002D7A20">
        <w:fldChar w:fldCharType="separate"/>
      </w:r>
      <w:r w:rsidR="007D3D53">
        <w:rPr>
          <w:noProof/>
        </w:rPr>
        <w:t>6</w:t>
      </w:r>
      <w:r w:rsidR="002D7A20">
        <w:rPr>
          <w:noProof/>
        </w:rPr>
        <w:fldChar w:fldCharType="end"/>
      </w:r>
      <w:r>
        <w:noBreakHyphen/>
      </w:r>
      <w:r w:rsidR="002D7A20">
        <w:fldChar w:fldCharType="begin"/>
      </w:r>
      <w:r w:rsidR="002D7A20">
        <w:instrText xml:space="preserve"> SEQ Figure \* ARABIC \s 1 </w:instrText>
      </w:r>
      <w:r w:rsidR="002D7A20">
        <w:fldChar w:fldCharType="separate"/>
      </w:r>
      <w:r w:rsidR="007D3D53">
        <w:rPr>
          <w:noProof/>
        </w:rPr>
        <w:t>2</w:t>
      </w:r>
      <w:r w:rsidR="002D7A20">
        <w:rPr>
          <w:noProof/>
        </w:rPr>
        <w:fldChar w:fldCharType="end"/>
      </w:r>
      <w:bookmarkEnd w:id="690"/>
      <w:r>
        <w:t>: Odd Year Interregional Coordination Process</w:t>
      </w:r>
      <w:bookmarkEnd w:id="691"/>
      <w:bookmarkEnd w:id="692"/>
    </w:p>
    <w:p w14:paraId="26DD3241" w14:textId="2367B8ED" w:rsidR="009B262B" w:rsidRPr="009B262B" w:rsidRDefault="009B262B" w:rsidP="009B262B">
      <w:pPr>
        <w:pStyle w:val="ParaText"/>
      </w:pPr>
      <w:r w:rsidRPr="009B262B">
        <w:rPr>
          <w:noProof/>
        </w:rPr>
        <w:drawing>
          <wp:inline distT="0" distB="0" distL="0" distR="0" wp14:anchorId="2E03E6A5" wp14:editId="05A4B295">
            <wp:extent cx="6053455" cy="385544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3455" cy="3855445"/>
                    </a:xfrm>
                    <a:prstGeom prst="rect">
                      <a:avLst/>
                    </a:prstGeom>
                    <a:noFill/>
                    <a:ln>
                      <a:noFill/>
                    </a:ln>
                  </pic:spPr>
                </pic:pic>
              </a:graphicData>
            </a:graphic>
          </wp:inline>
        </w:drawing>
      </w:r>
    </w:p>
    <w:p w14:paraId="2826CF5E" w14:textId="1D4AD509" w:rsidR="00C97D78" w:rsidRDefault="00C97D78" w:rsidP="00C97D78">
      <w:pPr>
        <w:pStyle w:val="Caption"/>
      </w:pPr>
    </w:p>
    <w:p w14:paraId="2826CF5F" w14:textId="77777777" w:rsidR="00C97D78" w:rsidRPr="00671C2B" w:rsidRDefault="00C97D78" w:rsidP="00C97D78"/>
    <w:p w14:paraId="2826CF60" w14:textId="77777777" w:rsidR="00C97D78" w:rsidRPr="00FD1EB4" w:rsidRDefault="00C97D78" w:rsidP="00C97D78">
      <w:r w:rsidRPr="00FD1EB4">
        <w:t>During the second planning cycle after an interregional transmission project is submitted (odd year), the CAISO will conduct a more in-depth analysis of the project proposal</w:t>
      </w:r>
      <w:r>
        <w:t>,</w:t>
      </w:r>
      <w:r w:rsidRPr="00FD1EB4">
        <w:t xml:space="preserve"> which will include consideration of the timing in which the regional solution is needed and the likelihood that the proposed interregional transmission project will be constructed and operational in the same timeframe as the regional solution.  The CAISO will also determine the regional benefits of the interregional transmission project to the CAISO that will be used for purposes of allocating any costs of the ITP to the CAISO.  The CAISO will determine those regional benefits to the CAISO, in dollars, by calculating the following:</w:t>
      </w:r>
    </w:p>
    <w:p w14:paraId="2826CF61" w14:textId="77777777" w:rsidR="00C97D78" w:rsidRPr="000D79E2" w:rsidRDefault="00C97D78" w:rsidP="00C97D78">
      <w:pPr>
        <w:pStyle w:val="Bullet1HRtLeftAfter6ptLinespacingsingle"/>
      </w:pPr>
      <w:r w:rsidRPr="000D79E2">
        <w:t>the net cost (cost of regional transmission solution minus its economic benefits determined in accordance with tariff section 24.4.6.7 for which it eliminates or defers the regional need, plus</w:t>
      </w:r>
    </w:p>
    <w:p w14:paraId="2826CF62" w14:textId="77777777" w:rsidR="00C97D78" w:rsidRPr="000D79E2" w:rsidRDefault="00C97D78" w:rsidP="00C97D78">
      <w:pPr>
        <w:pStyle w:val="Bullet1HRtLeftAfter6ptLinespacingsingle"/>
      </w:pPr>
      <w:r w:rsidRPr="000D79E2">
        <w:t>the regional economic benefits of the interregional transmission project determined in accordance with tariff section 24.4.6.7.</w:t>
      </w:r>
    </w:p>
    <w:p w14:paraId="2826CF63" w14:textId="77777777" w:rsidR="00C97D78" w:rsidRDefault="00C97D78" w:rsidP="00C97D78">
      <w:pPr>
        <w:tabs>
          <w:tab w:val="left" w:pos="900"/>
        </w:tabs>
      </w:pPr>
      <w:r>
        <w:t>If the CAISO determines that the proposed ITP is a more efficient or cost effective solution to meet a CAISO-identified regional need and the ITP can be constructed and operational in the same timeframe as the regional solution, the CAISO will identify such solution as the preferred solution in the CAISO transmission plan.  The CAISO will also identify the regional transmission additions or upgrades that were initially identified but were eliminated by selecting the interregional transmission project.</w:t>
      </w:r>
    </w:p>
    <w:p w14:paraId="2826CF64" w14:textId="77777777" w:rsidR="00C97D78" w:rsidRDefault="00C97D78" w:rsidP="00C97D78">
      <w:pPr>
        <w:tabs>
          <w:tab w:val="left" w:pos="900"/>
        </w:tabs>
      </w:pPr>
      <w:r w:rsidRPr="00C802A1">
        <w:t xml:space="preserve">Once an </w:t>
      </w:r>
      <w:r>
        <w:t xml:space="preserve">ITP </w:t>
      </w:r>
      <w:r w:rsidRPr="00C802A1">
        <w:t xml:space="preserve">has been selected in the CAISO </w:t>
      </w:r>
      <w:r>
        <w:t xml:space="preserve">transmission plan (and such transmission plan is approved by the CAISO Board of Governors) </w:t>
      </w:r>
      <w:r w:rsidRPr="00C802A1">
        <w:t xml:space="preserve">and the transmission plans of all </w:t>
      </w:r>
      <w:r>
        <w:t>r</w:t>
      </w:r>
      <w:r w:rsidRPr="00C802A1">
        <w:t xml:space="preserve">elevant </w:t>
      </w:r>
      <w:r>
        <w:t>p</w:t>
      </w:r>
      <w:r w:rsidRPr="00C802A1">
        <w:t xml:space="preserve">lanning </w:t>
      </w:r>
      <w:r>
        <w:t>r</w:t>
      </w:r>
      <w:r w:rsidRPr="00C802A1">
        <w:t xml:space="preserve">egions, the CAISO will seek to </w:t>
      </w:r>
      <w:r w:rsidRPr="000F736C">
        <w:t>coordinate with the project proponent</w:t>
      </w:r>
      <w:r w:rsidRPr="00C802A1">
        <w:t>, the other Relevant Planning Regions and all affected transmission providers to address project implementation issues, including</w:t>
      </w:r>
      <w:r>
        <w:t xml:space="preserve"> but not limited to</w:t>
      </w:r>
      <w:r w:rsidRPr="00C802A1">
        <w:t xml:space="preserve"> project financing, cost overruns, ownership and construction, operational control, scheduling rights and other matters related to the Interregional Transmission Project.</w:t>
      </w:r>
    </w:p>
    <w:p w14:paraId="2826CF65" w14:textId="77777777" w:rsidR="00C97D78" w:rsidRPr="00B6560E" w:rsidRDefault="00C97D78" w:rsidP="00C97D78"/>
    <w:p w14:paraId="2826CF66" w14:textId="77777777" w:rsidR="00C97D78" w:rsidRDefault="00C97D78" w:rsidP="00C97D78">
      <w:r>
        <w:br w:type="page"/>
      </w:r>
    </w:p>
    <w:p w14:paraId="2826CF67" w14:textId="77777777" w:rsidR="00C97D78" w:rsidRPr="009B532F" w:rsidRDefault="00C97D78" w:rsidP="00C97D78">
      <w:pPr>
        <w:pStyle w:val="Heading1"/>
      </w:pPr>
      <w:bookmarkStart w:id="693" w:name="_Toc31794397"/>
      <w:bookmarkStart w:id="694" w:name="_Toc44405740"/>
      <w:r w:rsidRPr="009B532F">
        <w:t>Constructing, Owning and Financing Transmission Projects and Elements</w:t>
      </w:r>
      <w:bookmarkEnd w:id="635"/>
      <w:bookmarkEnd w:id="636"/>
      <w:bookmarkEnd w:id="693"/>
      <w:bookmarkEnd w:id="694"/>
    </w:p>
    <w:p w14:paraId="2826CF68" w14:textId="77777777" w:rsidR="00C97D78" w:rsidRPr="00F82DAF" w:rsidRDefault="00C97D78" w:rsidP="00C97D78">
      <w:pPr>
        <w:pStyle w:val="Heading2"/>
      </w:pPr>
      <w:bookmarkStart w:id="695" w:name="_Toc416261103"/>
      <w:bookmarkStart w:id="696" w:name="_Toc416262781"/>
      <w:bookmarkStart w:id="697" w:name="_Toc31794398"/>
      <w:bookmarkStart w:id="698" w:name="_Toc44405741"/>
      <w:r w:rsidRPr="00F82DAF">
        <w:t>Approved Project Sponsor Responsibilities</w:t>
      </w:r>
      <w:bookmarkEnd w:id="695"/>
      <w:bookmarkEnd w:id="696"/>
      <w:bookmarkEnd w:id="697"/>
      <w:bookmarkEnd w:id="698"/>
      <w:r w:rsidRPr="00F82DAF">
        <w:t xml:space="preserve"> </w:t>
      </w:r>
    </w:p>
    <w:p w14:paraId="2826CF69" w14:textId="77777777" w:rsidR="00C97D78" w:rsidRPr="00F82DAF" w:rsidRDefault="00C97D78" w:rsidP="00C97D78">
      <w:pPr>
        <w:pStyle w:val="Heading3"/>
      </w:pPr>
      <w:bookmarkStart w:id="699" w:name="_Toc31794399"/>
      <w:bookmarkStart w:id="700" w:name="_Toc44405742"/>
      <w:r w:rsidRPr="00F82DAF">
        <w:t>Regional Projects</w:t>
      </w:r>
      <w:bookmarkEnd w:id="699"/>
      <w:bookmarkEnd w:id="700"/>
    </w:p>
    <w:p w14:paraId="2826CF6A" w14:textId="77777777" w:rsidR="00C97D78" w:rsidRPr="00916D0C" w:rsidRDefault="00C97D78" w:rsidP="00C97D78">
      <w:r>
        <w:t>W</w:t>
      </w:r>
      <w:r w:rsidRPr="00916D0C">
        <w:t xml:space="preserve">here the PTO with a PTO </w:t>
      </w:r>
      <w:r>
        <w:t>s</w:t>
      </w:r>
      <w:r w:rsidRPr="00916D0C">
        <w:t xml:space="preserve">ervice </w:t>
      </w:r>
      <w:r>
        <w:t>t</w:t>
      </w:r>
      <w:r w:rsidRPr="00916D0C">
        <w:t xml:space="preserve">erritory in which either terminus of needed transmission </w:t>
      </w:r>
      <w:r>
        <w:t>solutions</w:t>
      </w:r>
      <w:r w:rsidRPr="00916D0C">
        <w:t xml:space="preserve"> are located but for which there are no </w:t>
      </w:r>
      <w:r>
        <w:t>a</w:t>
      </w:r>
      <w:r w:rsidRPr="00916D0C">
        <w:t xml:space="preserve">pproved </w:t>
      </w:r>
      <w:r>
        <w:t>p</w:t>
      </w:r>
      <w:r w:rsidRPr="00916D0C">
        <w:t xml:space="preserve">roject </w:t>
      </w:r>
      <w:r>
        <w:t>s</w:t>
      </w:r>
      <w:r w:rsidRPr="00916D0C">
        <w:t xml:space="preserve">ponsors, or the </w:t>
      </w:r>
      <w:r>
        <w:t>a</w:t>
      </w:r>
      <w:r w:rsidRPr="00916D0C">
        <w:t xml:space="preserve">pproved </w:t>
      </w:r>
      <w:r>
        <w:t>p</w:t>
      </w:r>
      <w:r w:rsidRPr="00916D0C">
        <w:t xml:space="preserve">roject </w:t>
      </w:r>
      <w:r>
        <w:t>s</w:t>
      </w:r>
      <w:r w:rsidRPr="00916D0C">
        <w:t xml:space="preserve">ponsor is unable to secure all necessary approvals, shall be obligated to construct, own and finance the element.  Before assigning the PTO with a service territory with the responsibility to construct, own and finance such elements, the </w:t>
      </w:r>
      <w:r>
        <w:t>CA</w:t>
      </w:r>
      <w:r w:rsidRPr="00916D0C">
        <w:t xml:space="preserve">ISO may conduct an additional solicitation.  In considering whether to hold an additional solicitation, the </w:t>
      </w:r>
      <w:r>
        <w:t>CA</w:t>
      </w:r>
      <w:r w:rsidRPr="00916D0C">
        <w:t xml:space="preserve">ISO will consider such factors as the number of </w:t>
      </w:r>
      <w:r>
        <w:t>p</w:t>
      </w:r>
      <w:r w:rsidRPr="00916D0C">
        <w:t xml:space="preserve">roject </w:t>
      </w:r>
      <w:r>
        <w:t>s</w:t>
      </w:r>
      <w:r w:rsidRPr="00916D0C">
        <w:t xml:space="preserve">ponsors who submitted proposals to finance, own and construct the </w:t>
      </w:r>
      <w:r>
        <w:t>solution</w:t>
      </w:r>
      <w:r w:rsidRPr="00916D0C">
        <w:t xml:space="preserve"> and the needed online date for the </w:t>
      </w:r>
      <w:r>
        <w:t>solutions</w:t>
      </w:r>
      <w:r w:rsidRPr="00916D0C">
        <w:t xml:space="preserve">.  A </w:t>
      </w:r>
      <w:r>
        <w:t>t</w:t>
      </w:r>
      <w:r w:rsidRPr="00916D0C">
        <w:t xml:space="preserve">ransmission </w:t>
      </w:r>
      <w:r>
        <w:t>o</w:t>
      </w:r>
      <w:r w:rsidRPr="00916D0C">
        <w:t xml:space="preserve">wner that is neither a PTO, nor seeking </w:t>
      </w:r>
      <w:r>
        <w:t>m</w:t>
      </w:r>
      <w:r w:rsidRPr="00916D0C">
        <w:t xml:space="preserve">erchant </w:t>
      </w:r>
      <w:r>
        <w:t>t</w:t>
      </w:r>
      <w:r w:rsidRPr="00916D0C">
        <w:t xml:space="preserve">ransmission </w:t>
      </w:r>
      <w:r>
        <w:t>f</w:t>
      </w:r>
      <w:r w:rsidRPr="00916D0C">
        <w:t xml:space="preserve">acility treatment under the </w:t>
      </w:r>
      <w:r>
        <w:t>CA</w:t>
      </w:r>
      <w:r w:rsidRPr="00916D0C">
        <w:t xml:space="preserve">ISO tariff, retains any rights to construct and expand transmission facilities as </w:t>
      </w:r>
      <w:r w:rsidRPr="003922C0">
        <w:t>those rights would exist absent any other obligations the transmission owner may have under the CAISO tariff (section 24.6).</w:t>
      </w:r>
      <w:r w:rsidRPr="00916D0C">
        <w:t xml:space="preserve"> </w:t>
      </w:r>
    </w:p>
    <w:p w14:paraId="2826CF6B" w14:textId="77777777" w:rsidR="00C97D78" w:rsidRPr="00916D0C" w:rsidRDefault="00C97D78" w:rsidP="00C97D78">
      <w:r w:rsidRPr="00916D0C">
        <w:t xml:space="preserve">Local </w:t>
      </w:r>
      <w:r>
        <w:t>f</w:t>
      </w:r>
      <w:r w:rsidRPr="00916D0C">
        <w:t xml:space="preserve">urnishing PTOs shall not be obligated to construct, own and finance needed projects or elements unless the </w:t>
      </w:r>
      <w:r>
        <w:t>CA</w:t>
      </w:r>
      <w:r w:rsidRPr="00916D0C">
        <w:t xml:space="preserve">ISO or </w:t>
      </w:r>
      <w:r>
        <w:t>p</w:t>
      </w:r>
      <w:r w:rsidRPr="00916D0C">
        <w:t xml:space="preserve">roject </w:t>
      </w:r>
      <w:r>
        <w:t>s</w:t>
      </w:r>
      <w:r w:rsidRPr="00916D0C">
        <w:t xml:space="preserve">ponsor tenders an application under </w:t>
      </w:r>
      <w:r>
        <w:t>f</w:t>
      </w:r>
      <w:r w:rsidRPr="00916D0C">
        <w:t xml:space="preserve">ederal </w:t>
      </w:r>
      <w:r>
        <w:t>p</w:t>
      </w:r>
      <w:r w:rsidRPr="00916D0C">
        <w:t xml:space="preserve">ower </w:t>
      </w:r>
      <w:r>
        <w:t>a</w:t>
      </w:r>
      <w:r w:rsidRPr="00916D0C">
        <w:t xml:space="preserve">ct, </w:t>
      </w:r>
      <w:r>
        <w:t>s</w:t>
      </w:r>
      <w:r w:rsidRPr="00916D0C">
        <w:t xml:space="preserve">ection 211, which requests the FERC to issue an order directing the </w:t>
      </w:r>
      <w:r>
        <w:t>l</w:t>
      </w:r>
      <w:r w:rsidRPr="00916D0C">
        <w:t xml:space="preserve">ocal </w:t>
      </w:r>
      <w:r>
        <w:t>f</w:t>
      </w:r>
      <w:r w:rsidRPr="00916D0C">
        <w:t xml:space="preserve">urnishing PTO to construct such facilities. After receiving the </w:t>
      </w:r>
      <w:r>
        <w:t>s</w:t>
      </w:r>
      <w:r w:rsidRPr="00916D0C">
        <w:t xml:space="preserve">ection 211 application, the </w:t>
      </w:r>
      <w:r>
        <w:t>l</w:t>
      </w:r>
      <w:r w:rsidRPr="00916D0C">
        <w:t xml:space="preserve">ocal </w:t>
      </w:r>
      <w:r>
        <w:t>f</w:t>
      </w:r>
      <w:r w:rsidRPr="00916D0C">
        <w:t xml:space="preserve">urnishing </w:t>
      </w:r>
      <w:r>
        <w:t>PTO</w:t>
      </w:r>
      <w:r w:rsidRPr="00916D0C">
        <w:t xml:space="preserve"> is required to waive its right to request service under </w:t>
      </w:r>
      <w:r>
        <w:t>s</w:t>
      </w:r>
      <w:r w:rsidRPr="00916D0C">
        <w:t xml:space="preserve">ection 213(a) of the Federal Power Act and to the issuance of a proposed order under </w:t>
      </w:r>
      <w:r>
        <w:t>s</w:t>
      </w:r>
      <w:r w:rsidRPr="00916D0C">
        <w:t xml:space="preserve">ection 212(c) of the Federal Power Act. The obligation to construct arises after the FERC order, if granted, is no longer subject to rehearing or appeal </w:t>
      </w:r>
      <w:r w:rsidRPr="003922C0">
        <w:t xml:space="preserve">(CAISO tariff section 24.16). </w:t>
      </w:r>
    </w:p>
    <w:p w14:paraId="2826CF6C" w14:textId="77777777" w:rsidR="00C97D78" w:rsidRDefault="00C97D78" w:rsidP="00C97D78">
      <w:r w:rsidRPr="00916D0C">
        <w:t xml:space="preserve">If the applicable PTO, after making a good faith effort, cannot obtain all necessary approvals and property rights under applicable federal, state and local laws, the PTO shall notify the </w:t>
      </w:r>
      <w:r>
        <w:t>CA</w:t>
      </w:r>
      <w:r w:rsidRPr="00916D0C">
        <w:t xml:space="preserve">ISO and the </w:t>
      </w:r>
      <w:r>
        <w:t>CA</w:t>
      </w:r>
      <w:r w:rsidRPr="00916D0C">
        <w:t xml:space="preserve">ISO shall convene a technical meeting to evaluate alternative proposals. The </w:t>
      </w:r>
      <w:r>
        <w:t>CA</w:t>
      </w:r>
      <w:r w:rsidRPr="00916D0C">
        <w:t xml:space="preserve">ISO may take any action reasonably appropriate, after coordination with the PTO, or </w:t>
      </w:r>
      <w:r>
        <w:t>p</w:t>
      </w:r>
      <w:r w:rsidRPr="00916D0C">
        <w:t xml:space="preserve">roject </w:t>
      </w:r>
      <w:r>
        <w:t>s</w:t>
      </w:r>
      <w:r w:rsidRPr="00916D0C">
        <w:t xml:space="preserve">ponsor if not the PTO, and other affected </w:t>
      </w:r>
      <w:r>
        <w:t>m</w:t>
      </w:r>
      <w:r w:rsidRPr="00916D0C">
        <w:t xml:space="preserve">arket </w:t>
      </w:r>
      <w:r>
        <w:t>p</w:t>
      </w:r>
      <w:r w:rsidRPr="00916D0C">
        <w:t xml:space="preserve">articipants, to develop and evaluate alternatives, including the discretion to confer the right to construct, own and finance the transmission addition or upgrade on a third </w:t>
      </w:r>
      <w:r w:rsidRPr="003922C0">
        <w:t>party (CAISO tariff section 24.6.4).</w:t>
      </w:r>
    </w:p>
    <w:p w14:paraId="2826CF6D" w14:textId="77777777" w:rsidR="00C97D78" w:rsidRPr="00F82DAF" w:rsidRDefault="00C97D78" w:rsidP="00C97D78">
      <w:pPr>
        <w:pStyle w:val="Heading3"/>
      </w:pPr>
      <w:bookmarkStart w:id="701" w:name="_Toc31794400"/>
      <w:bookmarkStart w:id="702" w:name="_Toc44405743"/>
      <w:r w:rsidRPr="00F82DAF">
        <w:t>Interregional Transmission Projects</w:t>
      </w:r>
      <w:bookmarkEnd w:id="701"/>
      <w:bookmarkEnd w:id="702"/>
    </w:p>
    <w:p w14:paraId="2826CF6E" w14:textId="77777777" w:rsidR="00C97D78" w:rsidRDefault="00C97D78" w:rsidP="00C97D78">
      <w:r>
        <w:t xml:space="preserve">The CAISO will monitor the progress of an interregional transmission project selected in the transmission plan to meet regional needs with regard to the status of the project owner, financing, permitting, constriction, and other milestones pertinent to the completion and commercial operation date of the interregional transmission project.  Such monitoring may include a request for periodic reports from the project sponsor and the relevant planning regions or affected transmission provider who are sharing the costs of the project.  </w:t>
      </w:r>
      <w:r w:rsidRPr="001E6FEC">
        <w:t>The CAISO will include on the Approved Project Sponsor page on CAISO’s website the template for the report of the project to be used for the projects construction plan and status reports.</w:t>
      </w:r>
      <w:r w:rsidRPr="00D35782">
        <w:t xml:space="preserve">  </w:t>
      </w:r>
      <w:r>
        <w:t>The CAISO will make available to all PTO’s with which the project interconnects all information about the status of the project and its progress towards completion and energization.  As necessary, the CAISO will hold a call with such PTO’s to review whether the project completion date for the interregional transmission project owner can reasonably be expected to be met and to review any other items of concern to either the CAISO or the PTOs.</w:t>
      </w:r>
    </w:p>
    <w:p w14:paraId="2826CF6F" w14:textId="77777777" w:rsidR="00C97D78" w:rsidRDefault="00C97D78" w:rsidP="00C97D78">
      <w:r>
        <w:t>If the CAISO determines that the interregional transmission project completion and energization date has been delayed beyond the date upon which the regional transmission solution was found to be needed, the CAISO will issue a market notice stating that it is necessary for the CAISO, the interregional transmission project owner, and the applicable PTOs to develop a plan to address potential NERC Reliability Standards violations as set forth in tariff section 24.6.3, as well as any other issues that may be of material concern to the CAISO or PTOs.  If the potential NERC Reliability Standards violations or other issues of material concern cannot be promptly and adequately addressed, the CAISO shall reconsider the need for a regional solution and identify a regional solution to supplant the interregional transmission project.  The CAISO will use its best efforts to identify such a regional solution during the planning cycle in which the CAISO determined that the interregional transmission project would not be completed and energized in the identified timeframe to meet the regional need originally identified in the transmission plan.  The regional solution may consist of the same transmission elements that were originally identified in the transmission plan in which the interregional transmission project was selected, or it may be a different transmission or non-transmission solution.</w:t>
      </w:r>
    </w:p>
    <w:p w14:paraId="2826CF70" w14:textId="77777777" w:rsidR="00C97D78" w:rsidRPr="00F82DAF" w:rsidRDefault="00C97D78" w:rsidP="00C97D78">
      <w:pPr>
        <w:pStyle w:val="Heading2"/>
      </w:pPr>
      <w:bookmarkStart w:id="703" w:name="_Toc343522558"/>
      <w:bookmarkStart w:id="704" w:name="_Toc416261104"/>
      <w:bookmarkStart w:id="705" w:name="_Toc416262782"/>
      <w:bookmarkStart w:id="706" w:name="_Toc31794401"/>
      <w:bookmarkStart w:id="707" w:name="_Toc44405744"/>
      <w:r w:rsidRPr="00F82DAF">
        <w:t>Limitations on Transfer</w:t>
      </w:r>
      <w:bookmarkEnd w:id="703"/>
      <w:bookmarkEnd w:id="704"/>
      <w:bookmarkEnd w:id="705"/>
      <w:bookmarkEnd w:id="706"/>
      <w:bookmarkEnd w:id="707"/>
    </w:p>
    <w:p w14:paraId="2826CF71" w14:textId="77777777" w:rsidR="00C97D78" w:rsidRPr="00916D0C" w:rsidRDefault="00C97D78" w:rsidP="00C97D78">
      <w:r w:rsidRPr="00916D0C">
        <w:t xml:space="preserve">Approved project sponsors shall not sell, assign or otherwise transfer their rights to construct, own and finance </w:t>
      </w:r>
      <w:r>
        <w:t>solutions</w:t>
      </w:r>
      <w:r w:rsidRPr="00916D0C">
        <w:t xml:space="preserve"> before the project has been energized and turned over to the </w:t>
      </w:r>
      <w:r>
        <w:t>CA</w:t>
      </w:r>
      <w:r w:rsidRPr="00916D0C">
        <w:t xml:space="preserve">ISO’s operational control unless the </w:t>
      </w:r>
      <w:r>
        <w:t>CA</w:t>
      </w:r>
      <w:r w:rsidRPr="00916D0C">
        <w:t xml:space="preserve">ISO approves such </w:t>
      </w:r>
      <w:r w:rsidRPr="003922C0">
        <w:t>transfer (CAISO tariff section 24.6).</w:t>
      </w:r>
    </w:p>
    <w:p w14:paraId="2826CF72" w14:textId="77777777" w:rsidR="00C97D78" w:rsidRPr="00916D0C" w:rsidRDefault="00C97D78" w:rsidP="00C97D78"/>
    <w:p w14:paraId="2826CF73" w14:textId="77777777" w:rsidR="00C97D78" w:rsidRPr="00816F6A" w:rsidRDefault="00C97D78" w:rsidP="00C97D78">
      <w:pPr>
        <w:pStyle w:val="Heading1"/>
      </w:pPr>
      <w:bookmarkStart w:id="708" w:name="_Toc343522559"/>
      <w:bookmarkStart w:id="709" w:name="_Toc416261105"/>
      <w:bookmarkStart w:id="710" w:name="_Toc416262783"/>
      <w:r>
        <w:br w:type="page"/>
      </w:r>
      <w:r w:rsidRPr="00F82DAF" w:rsidDel="003C048E">
        <w:t xml:space="preserve"> </w:t>
      </w:r>
      <w:bookmarkStart w:id="711" w:name="_Toc177061016"/>
      <w:bookmarkStart w:id="712" w:name="_Toc177378981"/>
      <w:bookmarkStart w:id="713" w:name="_Toc185906661"/>
      <w:bookmarkStart w:id="714" w:name="_Toc185907836"/>
      <w:bookmarkStart w:id="715" w:name="_Toc343522562"/>
      <w:bookmarkStart w:id="716" w:name="_Toc416261108"/>
      <w:bookmarkStart w:id="717" w:name="_Toc416262786"/>
      <w:bookmarkStart w:id="718" w:name="_Toc31794408"/>
      <w:bookmarkStart w:id="719" w:name="_Toc44405745"/>
      <w:bookmarkEnd w:id="708"/>
      <w:bookmarkEnd w:id="709"/>
      <w:bookmarkEnd w:id="710"/>
      <w:r w:rsidRPr="00816F6A">
        <w:t>Cost Responsibility for Transmission Additions or Upgrades</w:t>
      </w:r>
      <w:bookmarkEnd w:id="711"/>
      <w:bookmarkEnd w:id="712"/>
      <w:bookmarkEnd w:id="713"/>
      <w:bookmarkEnd w:id="714"/>
      <w:bookmarkEnd w:id="715"/>
      <w:bookmarkEnd w:id="716"/>
      <w:bookmarkEnd w:id="717"/>
      <w:bookmarkEnd w:id="718"/>
      <w:bookmarkEnd w:id="719"/>
    </w:p>
    <w:p w14:paraId="2826CF74" w14:textId="2E9AB897" w:rsidR="00C97D78" w:rsidRPr="00916D0C" w:rsidRDefault="00C97D78" w:rsidP="00C97D78">
      <w:r w:rsidRPr="00916D0C">
        <w:t xml:space="preserve">There are three general mechanisms by which a transmission owner can recover, or </w:t>
      </w:r>
      <w:r>
        <w:t xml:space="preserve">seek </w:t>
      </w:r>
      <w:r w:rsidRPr="00916D0C">
        <w:t xml:space="preserve">to recover, its revenue requirement associated with transmission facilities turned over to the </w:t>
      </w:r>
      <w:r>
        <w:t>CA</w:t>
      </w:r>
      <w:r w:rsidRPr="00916D0C">
        <w:t xml:space="preserve">ISO’s operational control. The selected mechanism will depend on whether the </w:t>
      </w:r>
      <w:r>
        <w:t>p</w:t>
      </w:r>
      <w:r w:rsidRPr="00916D0C">
        <w:t xml:space="preserve">roject </w:t>
      </w:r>
      <w:r>
        <w:t>s</w:t>
      </w:r>
      <w:r w:rsidRPr="00916D0C">
        <w:t xml:space="preserve">ponsor is a PTO or not and, if a PTO, whether the transmission facility constitutes a network facility or </w:t>
      </w:r>
      <w:r>
        <w:t xml:space="preserve">a merchant transmission facility. These three mechanisms are illustrated in </w:t>
      </w:r>
      <w:r>
        <w:fldChar w:fldCharType="begin"/>
      </w:r>
      <w:r>
        <w:instrText xml:space="preserve"> REF _Ref31792082 \h </w:instrText>
      </w:r>
      <w:r>
        <w:fldChar w:fldCharType="separate"/>
      </w:r>
      <w:r w:rsidR="007D3D53">
        <w:t xml:space="preserve">Figure </w:t>
      </w:r>
      <w:r w:rsidR="007D3D53">
        <w:rPr>
          <w:noProof/>
        </w:rPr>
        <w:t>8</w:t>
      </w:r>
      <w:r w:rsidR="007D3D53">
        <w:noBreakHyphen/>
      </w:r>
      <w:r w:rsidR="007D3D53">
        <w:rPr>
          <w:noProof/>
        </w:rPr>
        <w:t>1</w:t>
      </w:r>
      <w:r>
        <w:fldChar w:fldCharType="end"/>
      </w:r>
    </w:p>
    <w:p w14:paraId="2826CF75" w14:textId="184DF669" w:rsidR="00C97D78" w:rsidRDefault="00C97D78" w:rsidP="00C97D78">
      <w:pPr>
        <w:pStyle w:val="Caption"/>
      </w:pPr>
      <w:bookmarkStart w:id="720" w:name="_Ref31792082"/>
      <w:bookmarkStart w:id="721" w:name="_Toc31794468"/>
      <w:bookmarkStart w:id="722" w:name="_Toc34311477"/>
      <w:bookmarkStart w:id="723" w:name="_Ref447528247"/>
      <w:r>
        <w:t xml:space="preserve">Figure </w:t>
      </w:r>
      <w:r w:rsidR="002D7A20">
        <w:fldChar w:fldCharType="begin"/>
      </w:r>
      <w:r w:rsidR="002D7A20">
        <w:instrText xml:space="preserve"> STYLEREF 1 \s </w:instrText>
      </w:r>
      <w:r w:rsidR="002D7A20">
        <w:fldChar w:fldCharType="separate"/>
      </w:r>
      <w:r w:rsidR="007D3D53">
        <w:rPr>
          <w:noProof/>
        </w:rPr>
        <w:t>8</w:t>
      </w:r>
      <w:r w:rsidR="002D7A20">
        <w:rPr>
          <w:noProof/>
        </w:rPr>
        <w:fldChar w:fldCharType="end"/>
      </w:r>
      <w:r>
        <w:noBreakHyphen/>
      </w:r>
      <w:r w:rsidR="002D7A20">
        <w:fldChar w:fldCharType="begin"/>
      </w:r>
      <w:r w:rsidR="002D7A20">
        <w:instrText xml:space="preserve"> SEQ Figure \* ARABIC \s 1 </w:instrText>
      </w:r>
      <w:r w:rsidR="002D7A20">
        <w:fldChar w:fldCharType="separate"/>
      </w:r>
      <w:r w:rsidR="007D3D53">
        <w:rPr>
          <w:noProof/>
        </w:rPr>
        <w:t>1</w:t>
      </w:r>
      <w:r w:rsidR="002D7A20">
        <w:rPr>
          <w:noProof/>
        </w:rPr>
        <w:fldChar w:fldCharType="end"/>
      </w:r>
      <w:bookmarkEnd w:id="720"/>
      <w:r w:rsidRPr="00F34AE9">
        <w:rPr>
          <w:noProof/>
        </w:rPr>
        <w:t>: Mechanisms for Cost Allocation</w:t>
      </w:r>
      <w:bookmarkEnd w:id="721"/>
      <w:bookmarkEnd w:id="722"/>
    </w:p>
    <w:p w14:paraId="2826CF76" w14:textId="77777777" w:rsidR="00C97D78" w:rsidRDefault="00C97D78" w:rsidP="00C97D78">
      <w:pPr>
        <w:pStyle w:val="Caption"/>
      </w:pPr>
      <w:r>
        <w:rPr>
          <w:noProof/>
        </w:rPr>
        <w:drawing>
          <wp:inline distT="0" distB="0" distL="0" distR="0" wp14:anchorId="2826D085" wp14:editId="2826D086">
            <wp:extent cx="6048375" cy="4676775"/>
            <wp:effectExtent l="0" t="0" r="0" b="0"/>
            <wp:docPr id="8" name="Picture 8" descr="Fig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48375" cy="4676775"/>
                    </a:xfrm>
                    <a:prstGeom prst="rect">
                      <a:avLst/>
                    </a:prstGeom>
                    <a:noFill/>
                    <a:ln>
                      <a:noFill/>
                    </a:ln>
                  </pic:spPr>
                </pic:pic>
              </a:graphicData>
            </a:graphic>
          </wp:inline>
        </w:drawing>
      </w:r>
    </w:p>
    <w:p w14:paraId="2826CF77" w14:textId="77777777" w:rsidR="00C97D78" w:rsidRPr="00816F6A" w:rsidRDefault="00C97D78" w:rsidP="00C97D78">
      <w:pPr>
        <w:pStyle w:val="Heading2"/>
      </w:pPr>
      <w:bookmarkStart w:id="724" w:name="_Toc185906662"/>
      <w:bookmarkStart w:id="725" w:name="_Toc185907837"/>
      <w:bookmarkStart w:id="726" w:name="_Toc343522563"/>
      <w:bookmarkStart w:id="727" w:name="_Toc416261109"/>
      <w:bookmarkStart w:id="728" w:name="_Toc416262787"/>
      <w:bookmarkEnd w:id="723"/>
      <w:r>
        <w:br w:type="page"/>
      </w:r>
      <w:bookmarkStart w:id="729" w:name="_Toc31794409"/>
      <w:bookmarkStart w:id="730" w:name="_Toc44405746"/>
      <w:r w:rsidRPr="00816F6A">
        <w:t>Merchant Transmission Facility</w:t>
      </w:r>
      <w:bookmarkEnd w:id="724"/>
      <w:bookmarkEnd w:id="725"/>
      <w:bookmarkEnd w:id="726"/>
      <w:bookmarkEnd w:id="727"/>
      <w:bookmarkEnd w:id="728"/>
      <w:bookmarkEnd w:id="729"/>
      <w:bookmarkEnd w:id="730"/>
    </w:p>
    <w:p w14:paraId="2826CF78" w14:textId="77777777" w:rsidR="00C97D78" w:rsidRPr="00916D0C" w:rsidRDefault="00C97D78" w:rsidP="00C97D78">
      <w:r w:rsidRPr="00916D0C">
        <w:t xml:space="preserve">A </w:t>
      </w:r>
      <w:r>
        <w:t>p</w:t>
      </w:r>
      <w:r w:rsidRPr="00916D0C">
        <w:t xml:space="preserve">roject </w:t>
      </w:r>
      <w:r>
        <w:t>s</w:t>
      </w:r>
      <w:r w:rsidRPr="00916D0C">
        <w:t xml:space="preserve">ponsor may elect to fund and construct a </w:t>
      </w:r>
      <w:r>
        <w:t>m</w:t>
      </w:r>
      <w:r w:rsidRPr="00916D0C">
        <w:t xml:space="preserve">erchant </w:t>
      </w:r>
      <w:r>
        <w:t>t</w:t>
      </w:r>
      <w:r w:rsidRPr="00916D0C">
        <w:t xml:space="preserve">ransmission </w:t>
      </w:r>
      <w:r>
        <w:t>f</w:t>
      </w:r>
      <w:r w:rsidRPr="00916D0C">
        <w:t xml:space="preserve">acility. In this case, the </w:t>
      </w:r>
      <w:r>
        <w:t>p</w:t>
      </w:r>
      <w:r w:rsidRPr="00916D0C">
        <w:t xml:space="preserve">roject </w:t>
      </w:r>
      <w:r>
        <w:t>s</w:t>
      </w:r>
      <w:r w:rsidRPr="00916D0C">
        <w:t xml:space="preserve">ponsor does not seek to recover the cost of the </w:t>
      </w:r>
      <w:r>
        <w:t>m</w:t>
      </w:r>
      <w:r w:rsidRPr="00916D0C">
        <w:t xml:space="preserve">erchant </w:t>
      </w:r>
      <w:r>
        <w:t>t</w:t>
      </w:r>
      <w:r w:rsidRPr="00916D0C">
        <w:t xml:space="preserve">ransmission </w:t>
      </w:r>
      <w:r>
        <w:t>f</w:t>
      </w:r>
      <w:r w:rsidRPr="00916D0C">
        <w:t xml:space="preserve">acility transferred to the </w:t>
      </w:r>
      <w:r>
        <w:t>CA</w:t>
      </w:r>
      <w:r w:rsidRPr="00916D0C">
        <w:t xml:space="preserve">ISO’s </w:t>
      </w:r>
      <w:r>
        <w:t>o</w:t>
      </w:r>
      <w:r w:rsidRPr="00916D0C">
        <w:t xml:space="preserve">perational </w:t>
      </w:r>
      <w:r>
        <w:t>c</w:t>
      </w:r>
      <w:r w:rsidRPr="00916D0C">
        <w:t xml:space="preserve">ontrol through the </w:t>
      </w:r>
      <w:r>
        <w:t>CA</w:t>
      </w:r>
      <w:r w:rsidRPr="00916D0C">
        <w:t xml:space="preserve">ISO’s </w:t>
      </w:r>
      <w:r>
        <w:t>regional a</w:t>
      </w:r>
      <w:r w:rsidRPr="00916D0C">
        <w:t xml:space="preserve">ccess </w:t>
      </w:r>
      <w:r>
        <w:t>c</w:t>
      </w:r>
      <w:r w:rsidRPr="00916D0C">
        <w:t>harge</w:t>
      </w:r>
      <w:r>
        <w:t xml:space="preserve">, local access charge </w:t>
      </w:r>
      <w:r w:rsidRPr="00916D0C">
        <w:t xml:space="preserve">and </w:t>
      </w:r>
      <w:r>
        <w:t>w</w:t>
      </w:r>
      <w:r w:rsidRPr="00916D0C">
        <w:t xml:space="preserve">heeling </w:t>
      </w:r>
      <w:r>
        <w:t>a</w:t>
      </w:r>
      <w:r w:rsidRPr="00916D0C">
        <w:t xml:space="preserve">ccess </w:t>
      </w:r>
      <w:r>
        <w:t>c</w:t>
      </w:r>
      <w:r w:rsidRPr="00916D0C">
        <w:t xml:space="preserve">harge or other regulatory cost recovery mechanisms. Instead, the </w:t>
      </w:r>
      <w:r>
        <w:t>p</w:t>
      </w:r>
      <w:r w:rsidRPr="00916D0C">
        <w:t xml:space="preserve">roject </w:t>
      </w:r>
      <w:r>
        <w:t>s</w:t>
      </w:r>
      <w:r w:rsidRPr="00916D0C">
        <w:t xml:space="preserve">ponsor of a </w:t>
      </w:r>
      <w:r>
        <w:t>m</w:t>
      </w:r>
      <w:r w:rsidRPr="00916D0C">
        <w:t xml:space="preserve">erchant </w:t>
      </w:r>
      <w:r>
        <w:t>t</w:t>
      </w:r>
      <w:r w:rsidRPr="00916D0C">
        <w:t xml:space="preserve">ransmission </w:t>
      </w:r>
      <w:r>
        <w:t>f</w:t>
      </w:r>
      <w:r w:rsidRPr="00916D0C">
        <w:t xml:space="preserve">acility seeks an allocation, at the </w:t>
      </w:r>
      <w:r>
        <w:t>p</w:t>
      </w:r>
      <w:r w:rsidRPr="00916D0C">
        <w:t xml:space="preserve">roject </w:t>
      </w:r>
      <w:r>
        <w:t>s</w:t>
      </w:r>
      <w:r w:rsidRPr="00916D0C">
        <w:t xml:space="preserve">ponsor’s election, of either CRR </w:t>
      </w:r>
      <w:r>
        <w:t>o</w:t>
      </w:r>
      <w:r w:rsidRPr="00916D0C">
        <w:t xml:space="preserve">ptions or </w:t>
      </w:r>
      <w:r>
        <w:t>o</w:t>
      </w:r>
      <w:r w:rsidRPr="00916D0C">
        <w:t xml:space="preserve">bligations that reflect the contribution of the facility to </w:t>
      </w:r>
      <w:r w:rsidRPr="003922C0">
        <w:t>grid transfer capacity. The conditions for receiving CRRs, for determining of the quantity of CRRs to be allocated, and for determining potential revenue from allocated CRRs, are set forth in CAISO tariff section 36.11 and</w:t>
      </w:r>
      <w:r w:rsidRPr="00916D0C">
        <w:t xml:space="preserve"> the BPM for Congestion Revenue Rights, located at </w:t>
      </w:r>
      <w:hyperlink r:id="rId33" w:history="1">
        <w:r w:rsidRPr="001A013B">
          <w:rPr>
            <w:rStyle w:val="Hyperlink"/>
          </w:rPr>
          <w:t>https://bpmcm.caiso.com/Pages/BPMDetails.aspx?BPM=Congestion%20Revenue%20Rights</w:t>
        </w:r>
      </w:hyperlink>
      <w:r>
        <w:t xml:space="preserve"> </w:t>
      </w:r>
    </w:p>
    <w:p w14:paraId="2826CF79" w14:textId="77777777" w:rsidR="00C97D78" w:rsidRPr="00816F6A" w:rsidRDefault="00C97D78" w:rsidP="00C97D78">
      <w:pPr>
        <w:pStyle w:val="Heading2"/>
      </w:pPr>
      <w:bookmarkStart w:id="731" w:name="_Toc185906664"/>
      <w:bookmarkStart w:id="732" w:name="_Toc185907839"/>
      <w:bookmarkStart w:id="733" w:name="_Toc343522564"/>
      <w:bookmarkStart w:id="734" w:name="_Toc416261110"/>
      <w:bookmarkStart w:id="735" w:name="_Toc416262788"/>
      <w:bookmarkStart w:id="736" w:name="_Toc31794410"/>
      <w:bookmarkStart w:id="737" w:name="_Toc44405747"/>
      <w:r w:rsidRPr="00816F6A">
        <w:t>PTO Transmission Facility</w:t>
      </w:r>
      <w:bookmarkEnd w:id="731"/>
      <w:bookmarkEnd w:id="732"/>
      <w:bookmarkEnd w:id="733"/>
      <w:bookmarkEnd w:id="734"/>
      <w:bookmarkEnd w:id="735"/>
      <w:bookmarkEnd w:id="736"/>
      <w:bookmarkEnd w:id="737"/>
    </w:p>
    <w:p w14:paraId="2826CF7A" w14:textId="77777777" w:rsidR="00C97D78" w:rsidRPr="00916D0C" w:rsidRDefault="00C97D78" w:rsidP="00C97D78">
      <w:r w:rsidRPr="00916D0C">
        <w:t>A facility found to be needed and constructed by a PTO</w:t>
      </w:r>
      <w:r>
        <w:t xml:space="preserve">, or a non-PTO approved project sponsor selected in the competitive solicitation process, </w:t>
      </w:r>
      <w:r w:rsidRPr="00916D0C">
        <w:t xml:space="preserve">for transfer to the </w:t>
      </w:r>
      <w:r>
        <w:t>CA</w:t>
      </w:r>
      <w:r w:rsidRPr="00916D0C">
        <w:t xml:space="preserve">ISO’s </w:t>
      </w:r>
      <w:r>
        <w:t>o</w:t>
      </w:r>
      <w:r w:rsidRPr="00916D0C">
        <w:t xml:space="preserve">perational </w:t>
      </w:r>
      <w:r>
        <w:t>c</w:t>
      </w:r>
      <w:r w:rsidRPr="00916D0C">
        <w:t xml:space="preserve">ontrol will be either a </w:t>
      </w:r>
      <w:r>
        <w:t>regional or local transmission facility,</w:t>
      </w:r>
      <w:r w:rsidRPr="00916D0C">
        <w:t xml:space="preserve"> or a </w:t>
      </w:r>
      <w:r>
        <w:t>l</w:t>
      </w:r>
      <w:r w:rsidRPr="00916D0C">
        <w:t xml:space="preserve">ocation </w:t>
      </w:r>
      <w:r>
        <w:t>c</w:t>
      </w:r>
      <w:r w:rsidRPr="00916D0C">
        <w:t xml:space="preserve">onstrained </w:t>
      </w:r>
      <w:r>
        <w:t>r</w:t>
      </w:r>
      <w:r w:rsidRPr="00916D0C">
        <w:t xml:space="preserve">esource </w:t>
      </w:r>
      <w:r>
        <w:t>i</w:t>
      </w:r>
      <w:r w:rsidRPr="00916D0C">
        <w:t xml:space="preserve">nterconnection </w:t>
      </w:r>
      <w:r>
        <w:t>f</w:t>
      </w:r>
      <w:r w:rsidRPr="00916D0C">
        <w:t xml:space="preserve">acility. </w:t>
      </w:r>
      <w:r>
        <w:t xml:space="preserve"> Non-PTOs selected as approved project sponsors in the competitive solicitation process will become PTOs once the regional transmission facility is energized and turned over to CAISO operational control.  </w:t>
      </w:r>
    </w:p>
    <w:p w14:paraId="2826CF7B" w14:textId="77777777" w:rsidR="00C97D78" w:rsidRPr="00816F6A" w:rsidRDefault="00C97D78" w:rsidP="00C97D78">
      <w:pPr>
        <w:pStyle w:val="Heading3"/>
      </w:pPr>
      <w:bookmarkStart w:id="738" w:name="_Toc185906665"/>
      <w:bookmarkStart w:id="739" w:name="_Toc185907840"/>
      <w:bookmarkStart w:id="740" w:name="_Toc343522565"/>
      <w:bookmarkStart w:id="741" w:name="_Toc416261111"/>
      <w:bookmarkStart w:id="742" w:name="_Toc416262789"/>
      <w:bookmarkStart w:id="743" w:name="_Toc31794411"/>
      <w:bookmarkStart w:id="744" w:name="_Toc44405748"/>
      <w:r w:rsidRPr="00816F6A">
        <w:t>Network Transmission Facilities- PTO Cost Recovery</w:t>
      </w:r>
      <w:bookmarkEnd w:id="738"/>
      <w:bookmarkEnd w:id="739"/>
      <w:bookmarkEnd w:id="740"/>
      <w:bookmarkEnd w:id="741"/>
      <w:bookmarkEnd w:id="742"/>
      <w:bookmarkEnd w:id="743"/>
      <w:bookmarkEnd w:id="744"/>
    </w:p>
    <w:p w14:paraId="2826CF7C" w14:textId="77777777" w:rsidR="00C97D78" w:rsidRPr="00916D0C" w:rsidRDefault="00C97D78" w:rsidP="00C97D78">
      <w:r w:rsidRPr="00916D0C">
        <w:t xml:space="preserve">A PTO’s recovery of costs for facilities turned over to the </w:t>
      </w:r>
      <w:r>
        <w:t>CA</w:t>
      </w:r>
      <w:r w:rsidRPr="00916D0C">
        <w:t xml:space="preserve">ISO </w:t>
      </w:r>
      <w:r>
        <w:t>o</w:t>
      </w:r>
      <w:r w:rsidRPr="00916D0C">
        <w:t xml:space="preserve">perational </w:t>
      </w:r>
      <w:r>
        <w:t>c</w:t>
      </w:r>
      <w:r w:rsidRPr="00916D0C">
        <w:t xml:space="preserve">ontrol begins with its FERC-approved Transmission Revenue Requirement (TRR). The TRR is comprised of the total annual authorized revenue requirements associated with such network transmission facilities and </w:t>
      </w:r>
      <w:r>
        <w:t>e</w:t>
      </w:r>
      <w:r w:rsidRPr="00916D0C">
        <w:t xml:space="preserve">ntitlements. The TRR includes the costs of transmission facilities and </w:t>
      </w:r>
      <w:r>
        <w:t>e</w:t>
      </w:r>
      <w:r w:rsidRPr="00916D0C">
        <w:t xml:space="preserve">ntitlements and deducts </w:t>
      </w:r>
      <w:r>
        <w:t>t</w:t>
      </w:r>
      <w:r w:rsidRPr="00916D0C">
        <w:t xml:space="preserve">ransmission </w:t>
      </w:r>
      <w:r>
        <w:t>r</w:t>
      </w:r>
      <w:r w:rsidRPr="00916D0C">
        <w:t xml:space="preserve">evenue </w:t>
      </w:r>
      <w:r>
        <w:t>c</w:t>
      </w:r>
      <w:r w:rsidRPr="00916D0C">
        <w:t xml:space="preserve">redits, credits for </w:t>
      </w:r>
      <w:r>
        <w:t>s</w:t>
      </w:r>
      <w:r w:rsidRPr="00916D0C">
        <w:t xml:space="preserve">tandby </w:t>
      </w:r>
      <w:r>
        <w:t>t</w:t>
      </w:r>
      <w:r w:rsidRPr="00916D0C">
        <w:t xml:space="preserve">ransmission </w:t>
      </w:r>
      <w:r>
        <w:t>r</w:t>
      </w:r>
      <w:r w:rsidRPr="00916D0C">
        <w:t xml:space="preserve">evenue, and the transmission revenue expected to be actually received by the PTO for </w:t>
      </w:r>
      <w:r>
        <w:t>e</w:t>
      </w:r>
      <w:r w:rsidRPr="00916D0C">
        <w:t xml:space="preserve">xisting </w:t>
      </w:r>
      <w:r>
        <w:t>r</w:t>
      </w:r>
      <w:r w:rsidRPr="00916D0C">
        <w:t xml:space="preserve">ights and </w:t>
      </w:r>
      <w:r>
        <w:t>c</w:t>
      </w:r>
      <w:r w:rsidRPr="00916D0C">
        <w:t xml:space="preserve">onverted </w:t>
      </w:r>
      <w:r>
        <w:t>r</w:t>
      </w:r>
      <w:r w:rsidRPr="00916D0C">
        <w:t xml:space="preserve">ights. The remainder of the PTO’s </w:t>
      </w:r>
      <w:r>
        <w:t>t</w:t>
      </w:r>
      <w:r w:rsidRPr="00916D0C">
        <w:t xml:space="preserve">ransmission </w:t>
      </w:r>
      <w:r>
        <w:t>r</w:t>
      </w:r>
      <w:r w:rsidRPr="00916D0C">
        <w:t xml:space="preserve">evenue </w:t>
      </w:r>
      <w:r>
        <w:t>r</w:t>
      </w:r>
      <w:r w:rsidRPr="00916D0C">
        <w:t xml:space="preserve">equirement is intended to be recovered through a combination of the ISO’s </w:t>
      </w:r>
      <w:r>
        <w:t>regional or local a</w:t>
      </w:r>
      <w:r w:rsidRPr="00916D0C">
        <w:t xml:space="preserve">ccess </w:t>
      </w:r>
      <w:r>
        <w:t>c</w:t>
      </w:r>
      <w:r w:rsidRPr="00916D0C">
        <w:t>harge</w:t>
      </w:r>
      <w:r>
        <w:t>s (RAC or LAC)</w:t>
      </w:r>
      <w:r w:rsidRPr="00916D0C">
        <w:t xml:space="preserve"> or </w:t>
      </w:r>
      <w:r>
        <w:t>the w</w:t>
      </w:r>
      <w:r w:rsidRPr="00916D0C">
        <w:t xml:space="preserve">heeling </w:t>
      </w:r>
      <w:r>
        <w:t>a</w:t>
      </w:r>
      <w:r w:rsidRPr="00916D0C">
        <w:t xml:space="preserve">ccess </w:t>
      </w:r>
      <w:r>
        <w:t>c</w:t>
      </w:r>
      <w:r w:rsidRPr="00916D0C">
        <w:t xml:space="preserve">harge (WAC). </w:t>
      </w:r>
    </w:p>
    <w:p w14:paraId="2826CF7D" w14:textId="77777777" w:rsidR="00C97D78" w:rsidRPr="003922C0" w:rsidRDefault="00C97D78" w:rsidP="00C97D78">
      <w:r w:rsidRPr="00916D0C">
        <w:t xml:space="preserve">The </w:t>
      </w:r>
      <w:r>
        <w:t>RAC or LAC</w:t>
      </w:r>
      <w:r w:rsidRPr="00916D0C">
        <w:t xml:space="preserve"> is a charge paid by entities serving Load on the transmission and distribution systems of the PTOs under the </w:t>
      </w:r>
      <w:r>
        <w:t>CA</w:t>
      </w:r>
      <w:r w:rsidRPr="00916D0C">
        <w:t xml:space="preserve">ISO’s </w:t>
      </w:r>
      <w:r>
        <w:t>o</w:t>
      </w:r>
      <w:r w:rsidRPr="00916D0C">
        <w:t xml:space="preserve">perational </w:t>
      </w:r>
      <w:r>
        <w:t>c</w:t>
      </w:r>
      <w:r w:rsidRPr="00916D0C">
        <w:t xml:space="preserve">ontrol. The </w:t>
      </w:r>
      <w:r>
        <w:t xml:space="preserve">RAC </w:t>
      </w:r>
      <w:r w:rsidRPr="00916D0C">
        <w:t xml:space="preserve">includes </w:t>
      </w:r>
      <w:r>
        <w:t xml:space="preserve">cost recovery </w:t>
      </w:r>
      <w:r w:rsidRPr="00916D0C">
        <w:t>for facilities at 200kV and above</w:t>
      </w:r>
      <w:r>
        <w:t>.</w:t>
      </w:r>
      <w:r w:rsidRPr="00916D0C">
        <w:t xml:space="preserve">  The </w:t>
      </w:r>
      <w:r>
        <w:t>LAC</w:t>
      </w:r>
      <w:r w:rsidRPr="00916D0C">
        <w:t xml:space="preserve"> is collected by each PTO under its </w:t>
      </w:r>
      <w:r>
        <w:t>t</w:t>
      </w:r>
      <w:r w:rsidRPr="00916D0C">
        <w:t xml:space="preserve">ransmission </w:t>
      </w:r>
      <w:r>
        <w:t>o</w:t>
      </w:r>
      <w:r w:rsidRPr="00916D0C">
        <w:t>wner tariff, based on the transmission revenue requirement associated only with its own low voltage transmission facilities</w:t>
      </w:r>
      <w:r>
        <w:t xml:space="preserve"> (below 200 kV)</w:t>
      </w:r>
      <w:r w:rsidRPr="00916D0C">
        <w:t xml:space="preserve"> and </w:t>
      </w:r>
      <w:r>
        <w:t>e</w:t>
      </w:r>
      <w:r w:rsidRPr="00916D0C">
        <w:t>ntitlements. The details of the</w:t>
      </w:r>
      <w:r>
        <w:t xml:space="preserve">se access charges </w:t>
      </w:r>
      <w:r w:rsidRPr="00916D0C">
        <w:t xml:space="preserve">are set forth </w:t>
      </w:r>
      <w:r w:rsidRPr="003922C0">
        <w:t xml:space="preserve">in CAISO tariff section 26 and appendix F, schedule 3. </w:t>
      </w:r>
    </w:p>
    <w:p w14:paraId="2826CF7E" w14:textId="77777777" w:rsidR="00C97D78" w:rsidRDefault="00C97D78" w:rsidP="00C97D78">
      <w:r w:rsidRPr="003922C0">
        <w:t>The WAC is a charge assessed by the CAISO that is paid by a scheduling coordinator for wheeling in accordance with CAISO tariff section 26.1. Wheeling can be in the form of a wheel out or wheel through. The former is defined as the use of the CAISO</w:t>
      </w:r>
      <w:r w:rsidRPr="00916D0C">
        <w:t xml:space="preserve"> </w:t>
      </w:r>
      <w:r>
        <w:t>b</w:t>
      </w:r>
      <w:r w:rsidRPr="00916D0C">
        <w:t xml:space="preserve">alancing </w:t>
      </w:r>
      <w:r>
        <w:t>a</w:t>
      </w:r>
      <w:r w:rsidRPr="00916D0C">
        <w:t xml:space="preserve">uthority </w:t>
      </w:r>
      <w:r>
        <w:t>a</w:t>
      </w:r>
      <w:r w:rsidRPr="00916D0C">
        <w:t xml:space="preserve">rea for the transmission of energy from a </w:t>
      </w:r>
      <w:r>
        <w:t>g</w:t>
      </w:r>
      <w:r w:rsidRPr="00916D0C">
        <w:t xml:space="preserve">enerating </w:t>
      </w:r>
      <w:r>
        <w:t>u</w:t>
      </w:r>
      <w:r w:rsidRPr="00916D0C">
        <w:t xml:space="preserve">nit located within the </w:t>
      </w:r>
      <w:r>
        <w:t>CA</w:t>
      </w:r>
      <w:r w:rsidRPr="00916D0C">
        <w:t xml:space="preserve">ISO </w:t>
      </w:r>
      <w:r>
        <w:t>b</w:t>
      </w:r>
      <w:r w:rsidRPr="00916D0C">
        <w:t xml:space="preserve">alancing </w:t>
      </w:r>
      <w:r>
        <w:t>a</w:t>
      </w:r>
      <w:r w:rsidRPr="00916D0C">
        <w:t xml:space="preserve">uthority </w:t>
      </w:r>
      <w:r>
        <w:t>a</w:t>
      </w:r>
      <w:r w:rsidRPr="00916D0C">
        <w:t xml:space="preserve">rea to serve a </w:t>
      </w:r>
      <w:r>
        <w:t>l</w:t>
      </w:r>
      <w:r w:rsidRPr="00916D0C">
        <w:t xml:space="preserve">oad located outside the transmission and distribution system of a PTO, except for </w:t>
      </w:r>
      <w:r>
        <w:t>e</w:t>
      </w:r>
      <w:r w:rsidRPr="00916D0C">
        <w:t xml:space="preserve">nergy utilizing an </w:t>
      </w:r>
      <w:r>
        <w:t>e</w:t>
      </w:r>
      <w:r w:rsidRPr="00916D0C">
        <w:t xml:space="preserve">xisting </w:t>
      </w:r>
      <w:r>
        <w:t>c</w:t>
      </w:r>
      <w:r w:rsidRPr="00916D0C">
        <w:t xml:space="preserve">ontract. On the other hand, a </w:t>
      </w:r>
      <w:r>
        <w:t>w</w:t>
      </w:r>
      <w:r w:rsidRPr="00916D0C">
        <w:t xml:space="preserve">heel </w:t>
      </w:r>
      <w:r>
        <w:t>t</w:t>
      </w:r>
      <w:r w:rsidRPr="00916D0C">
        <w:t xml:space="preserve">hrough is the use of the </w:t>
      </w:r>
      <w:r>
        <w:t>CA</w:t>
      </w:r>
      <w:r w:rsidRPr="00916D0C">
        <w:t xml:space="preserve">ISO </w:t>
      </w:r>
      <w:r>
        <w:t>b</w:t>
      </w:r>
      <w:r w:rsidRPr="00916D0C">
        <w:t xml:space="preserve">alancing </w:t>
      </w:r>
      <w:r>
        <w:t>a</w:t>
      </w:r>
      <w:r w:rsidRPr="00916D0C">
        <w:t xml:space="preserve">uthority </w:t>
      </w:r>
      <w:r>
        <w:t>a</w:t>
      </w:r>
      <w:r w:rsidRPr="00916D0C">
        <w:t xml:space="preserve">rea for the transmission of </w:t>
      </w:r>
      <w:r>
        <w:t>e</w:t>
      </w:r>
      <w:r w:rsidRPr="00916D0C">
        <w:t xml:space="preserve">nergy from a resource located outside the </w:t>
      </w:r>
      <w:r>
        <w:t>CA</w:t>
      </w:r>
      <w:r w:rsidRPr="00916D0C">
        <w:t xml:space="preserve">ISO </w:t>
      </w:r>
      <w:r>
        <w:t>b</w:t>
      </w:r>
      <w:r w:rsidRPr="00916D0C">
        <w:t xml:space="preserve">alancing </w:t>
      </w:r>
      <w:r>
        <w:t>a</w:t>
      </w:r>
      <w:r w:rsidRPr="00916D0C">
        <w:t xml:space="preserve">uthority </w:t>
      </w:r>
      <w:r>
        <w:t>a</w:t>
      </w:r>
      <w:r w:rsidRPr="00916D0C">
        <w:t xml:space="preserve">rea to serve a </w:t>
      </w:r>
      <w:r>
        <w:t>l</w:t>
      </w:r>
      <w:r w:rsidRPr="00916D0C">
        <w:t xml:space="preserve">oad located outside the transmission and distribution system of a PTO, except for </w:t>
      </w:r>
      <w:r>
        <w:t>e</w:t>
      </w:r>
      <w:r w:rsidRPr="00916D0C">
        <w:t xml:space="preserve">nergy utilizing an </w:t>
      </w:r>
      <w:r>
        <w:t>e</w:t>
      </w:r>
      <w:r w:rsidRPr="00916D0C">
        <w:t xml:space="preserve">xisting </w:t>
      </w:r>
      <w:r>
        <w:t>c</w:t>
      </w:r>
      <w:r w:rsidRPr="00916D0C">
        <w:t xml:space="preserve">ontract. The WAC may also consist of a </w:t>
      </w:r>
      <w:r>
        <w:t>h</w:t>
      </w:r>
      <w:r w:rsidRPr="00916D0C">
        <w:t xml:space="preserve">igh </w:t>
      </w:r>
      <w:r>
        <w:t>v</w:t>
      </w:r>
      <w:r w:rsidRPr="00916D0C">
        <w:t xml:space="preserve">oltage </w:t>
      </w:r>
      <w:r>
        <w:t>w</w:t>
      </w:r>
      <w:r w:rsidRPr="00916D0C">
        <w:t xml:space="preserve">heeling </w:t>
      </w:r>
      <w:r>
        <w:t>a</w:t>
      </w:r>
      <w:r w:rsidRPr="00916D0C">
        <w:t xml:space="preserve">ccess </w:t>
      </w:r>
      <w:r>
        <w:t>c</w:t>
      </w:r>
      <w:r w:rsidRPr="00916D0C">
        <w:t xml:space="preserve">harge and a </w:t>
      </w:r>
      <w:r>
        <w:t>l</w:t>
      </w:r>
      <w:r w:rsidRPr="00916D0C">
        <w:t xml:space="preserve">ow </w:t>
      </w:r>
      <w:r>
        <w:t>v</w:t>
      </w:r>
      <w:r w:rsidRPr="00916D0C">
        <w:t xml:space="preserve">oltage </w:t>
      </w:r>
      <w:r>
        <w:t>w</w:t>
      </w:r>
      <w:r w:rsidRPr="00916D0C">
        <w:t xml:space="preserve">heeling </w:t>
      </w:r>
      <w:r>
        <w:t>a</w:t>
      </w:r>
      <w:r w:rsidRPr="00916D0C">
        <w:t xml:space="preserve">ccess </w:t>
      </w:r>
      <w:r>
        <w:t>c</w:t>
      </w:r>
      <w:r w:rsidRPr="00916D0C">
        <w:t xml:space="preserve">harge. The details of the WAC are set forth </w:t>
      </w:r>
      <w:r w:rsidRPr="003922C0">
        <w:t>in CAISO tariff section 26 and appendix N, part F.</w:t>
      </w:r>
    </w:p>
    <w:p w14:paraId="2826CF7F" w14:textId="77777777" w:rsidR="00C97D78" w:rsidRPr="00816F6A" w:rsidRDefault="00C97D78" w:rsidP="00C97D78">
      <w:pPr>
        <w:pStyle w:val="Heading3"/>
      </w:pPr>
      <w:bookmarkStart w:id="745" w:name="_Toc185906666"/>
      <w:bookmarkStart w:id="746" w:name="_Toc185907841"/>
      <w:bookmarkStart w:id="747" w:name="_Toc343522566"/>
      <w:bookmarkStart w:id="748" w:name="_Toc416261112"/>
      <w:bookmarkStart w:id="749" w:name="_Toc416262790"/>
      <w:bookmarkStart w:id="750" w:name="_Toc31794412"/>
      <w:bookmarkStart w:id="751" w:name="_Toc44405749"/>
      <w:r w:rsidRPr="00816F6A">
        <w:t>LCRIF</w:t>
      </w:r>
      <w:bookmarkEnd w:id="745"/>
      <w:bookmarkEnd w:id="746"/>
      <w:bookmarkEnd w:id="747"/>
      <w:bookmarkEnd w:id="748"/>
      <w:bookmarkEnd w:id="749"/>
      <w:bookmarkEnd w:id="750"/>
      <w:bookmarkEnd w:id="751"/>
    </w:p>
    <w:p w14:paraId="2826CF80" w14:textId="77777777" w:rsidR="00C97D78" w:rsidRDefault="00C97D78" w:rsidP="00C97D78">
      <w:r w:rsidRPr="00916D0C">
        <w:t xml:space="preserve">PTOs finance the up-front costs of constructing LCRIF. The recovery of costs for such facilities comes from two sources. First, the costs of any unsubscribed capacity of qualifying LCRIFs will be rolled into the </w:t>
      </w:r>
      <w:r>
        <w:t>CA</w:t>
      </w:r>
      <w:r w:rsidRPr="00916D0C">
        <w:t xml:space="preserve">ISO’s </w:t>
      </w:r>
      <w:r>
        <w:t>transmission access charges</w:t>
      </w:r>
      <w:r w:rsidRPr="00916D0C">
        <w:t xml:space="preserve">, similar to a network transmission facility. As generation resources are developed in the area and connect to the LCRIFs, cost recovery will be transferred on a going forward, pro rata basis to those new generation owners, and the costs included in </w:t>
      </w:r>
      <w:r>
        <w:t xml:space="preserve">transmission access charges </w:t>
      </w:r>
      <w:r w:rsidRPr="00916D0C">
        <w:t xml:space="preserve">will be reduced accordingly. Once the anticipated generation is fully developed and the capacity of the LCRIF fully subscribed, the going forward costs of the project will be borne entirely by generation developers and will not be included in the </w:t>
      </w:r>
      <w:r>
        <w:t>transmission access charges</w:t>
      </w:r>
      <w:r w:rsidRPr="00916D0C">
        <w:t xml:space="preserve">. Thus, the costs associated with the unsubscribed portion of the LCRIF will be included in </w:t>
      </w:r>
      <w:r>
        <w:t>the transmission access charges</w:t>
      </w:r>
      <w:r w:rsidRPr="00916D0C">
        <w:t>, until additional generators are interconnected, at which time costs will be assigned to such generators.</w:t>
      </w:r>
    </w:p>
    <w:p w14:paraId="2826CF81" w14:textId="77777777" w:rsidR="00C97D78" w:rsidRPr="00816F6A" w:rsidRDefault="00C97D78" w:rsidP="00C97D78">
      <w:pPr>
        <w:pStyle w:val="Heading3"/>
      </w:pPr>
      <w:bookmarkStart w:id="752" w:name="_Toc31794413"/>
      <w:bookmarkStart w:id="753" w:name="_Toc44405750"/>
      <w:r w:rsidRPr="00816F6A">
        <w:t>Interregional Transmission Project</w:t>
      </w:r>
      <w:bookmarkEnd w:id="752"/>
      <w:bookmarkEnd w:id="753"/>
    </w:p>
    <w:p w14:paraId="2826CF82" w14:textId="77777777" w:rsidR="00C97D78" w:rsidRPr="00916D0C" w:rsidRDefault="00C97D78" w:rsidP="00C97D78">
      <w:pPr>
        <w:sectPr w:rsidR="00C97D78" w:rsidRPr="00916D0C" w:rsidSect="00766EF8">
          <w:pgSz w:w="12240" w:h="15840"/>
          <w:pgMar w:top="1440" w:right="1267" w:bottom="1440" w:left="1440" w:header="720" w:footer="15" w:gutter="0"/>
          <w:cols w:space="720"/>
          <w:docGrid w:linePitch="360"/>
        </w:sectPr>
      </w:pPr>
      <w:r>
        <w:t>The designated owner of an interregional transmission project will recover the CAISO’s assigned share of the interregional transmission project costs through its regional transmission revenue requirement as approved by FERC.</w:t>
      </w:r>
    </w:p>
    <w:p w14:paraId="2826CF83" w14:textId="77777777" w:rsidR="00C97D78" w:rsidRPr="00816F6A" w:rsidRDefault="00C97D78" w:rsidP="00C97D78">
      <w:pPr>
        <w:pStyle w:val="Heading1"/>
      </w:pPr>
      <w:bookmarkStart w:id="754" w:name="_Toc343522567"/>
      <w:bookmarkStart w:id="755" w:name="_Toc416261113"/>
      <w:bookmarkStart w:id="756" w:name="_Toc416262791"/>
      <w:bookmarkStart w:id="757" w:name="_Toc31794414"/>
      <w:bookmarkStart w:id="758" w:name="_Toc44405751"/>
      <w:r w:rsidRPr="00816F6A">
        <w:t>Recovering TPP Process</w:t>
      </w:r>
      <w:bookmarkEnd w:id="754"/>
      <w:r w:rsidRPr="00816F6A">
        <w:t xml:space="preserve"> Costs</w:t>
      </w:r>
      <w:bookmarkEnd w:id="755"/>
      <w:bookmarkEnd w:id="756"/>
      <w:bookmarkEnd w:id="757"/>
      <w:bookmarkEnd w:id="758"/>
    </w:p>
    <w:p w14:paraId="2826CF84" w14:textId="77777777" w:rsidR="00C97D78" w:rsidRPr="00916D0C" w:rsidRDefault="00C97D78" w:rsidP="00C97D78">
      <w:r w:rsidRPr="00916D0C">
        <w:t xml:space="preserve">The </w:t>
      </w:r>
      <w:r>
        <w:t>CA</w:t>
      </w:r>
      <w:r w:rsidRPr="00916D0C">
        <w:t xml:space="preserve">ISO’s costs of conducting its </w:t>
      </w:r>
      <w:r>
        <w:t xml:space="preserve">TPP </w:t>
      </w:r>
      <w:r w:rsidRPr="00916D0C">
        <w:t xml:space="preserve">and producing the annual Transmission Plan are generally recovered through the </w:t>
      </w:r>
      <w:r>
        <w:t>CA</w:t>
      </w:r>
      <w:r w:rsidRPr="00916D0C">
        <w:t xml:space="preserve">ISO’s </w:t>
      </w:r>
      <w:r>
        <w:t>g</w:t>
      </w:r>
      <w:r w:rsidRPr="00916D0C">
        <w:t xml:space="preserve">rid </w:t>
      </w:r>
      <w:r>
        <w:t>m</w:t>
      </w:r>
      <w:r w:rsidRPr="00916D0C">
        <w:t xml:space="preserve">anagement </w:t>
      </w:r>
      <w:r>
        <w:t>c</w:t>
      </w:r>
      <w:r w:rsidRPr="00916D0C">
        <w:t xml:space="preserve">harge (GMC). The GMC consists of charge codes assessed monthly to participating </w:t>
      </w:r>
      <w:r>
        <w:t>s</w:t>
      </w:r>
      <w:r w:rsidRPr="00916D0C">
        <w:t xml:space="preserve">cheduling </w:t>
      </w:r>
      <w:r>
        <w:t>c</w:t>
      </w:r>
      <w:r w:rsidRPr="00916D0C">
        <w:t xml:space="preserve">oordinators for the purpose of </w:t>
      </w:r>
      <w:r w:rsidRPr="003922C0">
        <w:t>recovering all of the CAISO’s administrative and operating costs. GMC rates are calculated as set forth in CAISO tariff section 11 and appendix F. The formula rate methodology provides market participants with the financial security of predictable GMC pricing, while ensuring that the CAISO is able to recover its actual costs in a timely manner. The charges</w:t>
      </w:r>
      <w:r w:rsidRPr="00916D0C">
        <w:t xml:space="preserve"> are shown as a monthly charge on the </w:t>
      </w:r>
      <w:r>
        <w:t>s</w:t>
      </w:r>
      <w:r w:rsidRPr="00916D0C">
        <w:t xml:space="preserve">ettlements </w:t>
      </w:r>
      <w:r>
        <w:t>s</w:t>
      </w:r>
      <w:r w:rsidRPr="00916D0C">
        <w:t xml:space="preserve">tatements for the last day of each month, with billable quantities being published on daily statements where applicable. A detailed discussion of GMC is beyond the scope of this BPM. </w:t>
      </w:r>
    </w:p>
    <w:p w14:paraId="2826CF85" w14:textId="77777777" w:rsidR="00C97D78" w:rsidRPr="00916D0C" w:rsidRDefault="00C97D78" w:rsidP="00C97D78">
      <w:r w:rsidRPr="00916D0C">
        <w:t xml:space="preserve">To the extent that a proposed transmission project, or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tudy, is accepted by the </w:t>
      </w:r>
      <w:r>
        <w:t>CA</w:t>
      </w:r>
      <w:r w:rsidRPr="00916D0C">
        <w:t xml:space="preserve">ISO for evaluation as part of the </w:t>
      </w:r>
      <w:r>
        <w:t>s</w:t>
      </w:r>
      <w:r w:rsidRPr="00916D0C">
        <w:t xml:space="preserve">tudy </w:t>
      </w:r>
      <w:r>
        <w:t>p</w:t>
      </w:r>
      <w:r w:rsidRPr="00916D0C">
        <w:t xml:space="preserve">lan, the costs of those activities will typically be borne, based on the division of responsibilities, either by the </w:t>
      </w:r>
      <w:r>
        <w:t>CA</w:t>
      </w:r>
      <w:r w:rsidRPr="00916D0C">
        <w:t xml:space="preserve">ISO and recovered through existing GMC procedures and practices or by the third party assigned or accepting responsibility for the study task under the </w:t>
      </w:r>
      <w:r>
        <w:t>s</w:t>
      </w:r>
      <w:r w:rsidRPr="00916D0C">
        <w:t xml:space="preserve">tudy </w:t>
      </w:r>
      <w:r>
        <w:t>p</w:t>
      </w:r>
      <w:r w:rsidRPr="00916D0C">
        <w:t xml:space="preserve">lan in accordance with that entity’s tariff authority. Participants in the </w:t>
      </w:r>
      <w:r>
        <w:t xml:space="preserve">TPP </w:t>
      </w:r>
      <w:r w:rsidRPr="00916D0C">
        <w:t>will be financially responsible for costs incurred in participating in the</w:t>
      </w:r>
      <w:r>
        <w:t xml:space="preserve"> TPP</w:t>
      </w:r>
      <w:r w:rsidRPr="00916D0C">
        <w:t xml:space="preserve">, including activities in support of the </w:t>
      </w:r>
      <w:r>
        <w:t>CA</w:t>
      </w:r>
      <w:r w:rsidRPr="00916D0C">
        <w:t xml:space="preserve">ISO or PTO evaluations.  Further, the cost responsibilities of performing </w:t>
      </w:r>
      <w:r>
        <w:t>i</w:t>
      </w:r>
      <w:r w:rsidRPr="00916D0C">
        <w:t xml:space="preserve">nterconnection </w:t>
      </w:r>
      <w:r>
        <w:t>s</w:t>
      </w:r>
      <w:r w:rsidRPr="00916D0C">
        <w:t xml:space="preserve">tudies are governed by the </w:t>
      </w:r>
      <w:r>
        <w:t>CA</w:t>
      </w:r>
      <w:r w:rsidRPr="00916D0C">
        <w:t>ISO’s</w:t>
      </w:r>
      <w:r>
        <w:t xml:space="preserve"> generation interconnection processes </w:t>
      </w:r>
      <w:r w:rsidRPr="00916D0C">
        <w:t xml:space="preserve">tariff language. </w:t>
      </w:r>
    </w:p>
    <w:p w14:paraId="2826CF86" w14:textId="77777777" w:rsidR="00C97D78" w:rsidRDefault="00C97D78" w:rsidP="00C97D78">
      <w:r w:rsidRPr="00916D0C">
        <w:t xml:space="preserve">However, there is an exception to the foregoing.  Where a requested </w:t>
      </w:r>
      <w:r>
        <w:t>e</w:t>
      </w:r>
      <w:r w:rsidRPr="00916D0C">
        <w:t xml:space="preserve">conomic </w:t>
      </w:r>
      <w:r>
        <w:t>p</w:t>
      </w:r>
      <w:r w:rsidRPr="00916D0C">
        <w:t xml:space="preserve">lanning </w:t>
      </w:r>
      <w:r>
        <w:t>s</w:t>
      </w:r>
      <w:r w:rsidRPr="00916D0C">
        <w:t xml:space="preserve">tudy is not selected for </w:t>
      </w:r>
      <w:r>
        <w:t>h</w:t>
      </w:r>
      <w:r w:rsidRPr="00916D0C">
        <w:t xml:space="preserve">igh </w:t>
      </w:r>
      <w:r>
        <w:t>p</w:t>
      </w:r>
      <w:r w:rsidRPr="00916D0C">
        <w:t xml:space="preserve">riority status, and therefore is not included by the </w:t>
      </w:r>
      <w:r>
        <w:t>CA</w:t>
      </w:r>
      <w:r w:rsidRPr="00916D0C">
        <w:t xml:space="preserve">ISO in the </w:t>
      </w:r>
      <w:r>
        <w:t>s</w:t>
      </w:r>
      <w:r w:rsidRPr="00916D0C">
        <w:t xml:space="preserve">tudy </w:t>
      </w:r>
      <w:r>
        <w:t>p</w:t>
      </w:r>
      <w:r w:rsidRPr="00916D0C">
        <w:t xml:space="preserve">lan, the study requestor may nevertheless conduct the study in coordination with the </w:t>
      </w:r>
      <w:r>
        <w:t>CA</w:t>
      </w:r>
      <w:r w:rsidRPr="00916D0C">
        <w:t xml:space="preserve">ISO. The </w:t>
      </w:r>
      <w:r>
        <w:t>CA</w:t>
      </w:r>
      <w:r w:rsidRPr="00916D0C">
        <w:t xml:space="preserve">ISO’s costs of assisting the third-party requestor to conduct its own </w:t>
      </w:r>
      <w:r>
        <w:t>e</w:t>
      </w:r>
      <w:r w:rsidRPr="00916D0C">
        <w:t xml:space="preserve">conomic </w:t>
      </w:r>
      <w:r>
        <w:t>p</w:t>
      </w:r>
      <w:r w:rsidRPr="00916D0C">
        <w:t xml:space="preserve">lanning </w:t>
      </w:r>
      <w:r>
        <w:t>s</w:t>
      </w:r>
      <w:r w:rsidRPr="00916D0C">
        <w:t xml:space="preserve">tudy will be the responsibility of the study requestor, and such party will be asked to enter into a study agreement with the </w:t>
      </w:r>
      <w:r>
        <w:t>CA</w:t>
      </w:r>
      <w:r w:rsidRPr="00916D0C">
        <w:t xml:space="preserve">ISO.  Further, the </w:t>
      </w:r>
      <w:r>
        <w:t>CA</w:t>
      </w:r>
      <w:r w:rsidRPr="00916D0C">
        <w:t xml:space="preserve">ISO intends to evaluate the need to develop terms and conditions under which participants of projects included in the </w:t>
      </w:r>
      <w:r>
        <w:t>s</w:t>
      </w:r>
      <w:r w:rsidRPr="00916D0C">
        <w:t xml:space="preserve">tudy </w:t>
      </w:r>
      <w:r>
        <w:t>p</w:t>
      </w:r>
      <w:r w:rsidRPr="00916D0C">
        <w:t>lan would be required to contribute or otherwise pay for the cost of specific tasks or elements of the</w:t>
      </w:r>
      <w:r>
        <w:t xml:space="preserve"> TP</w:t>
      </w:r>
      <w:r w:rsidRPr="00916D0C">
        <w:t>. If necessary, this cost recovery process is expected to be restricted to a “time and materials” basis.</w:t>
      </w:r>
    </w:p>
    <w:p w14:paraId="2826CF87" w14:textId="52098466" w:rsidR="00C97D78" w:rsidRPr="00916D0C" w:rsidRDefault="00C97D78" w:rsidP="00C97D78">
      <w:r>
        <w:t xml:space="preserve">In addition, as </w:t>
      </w:r>
      <w:r w:rsidRPr="00DD5404">
        <w:t xml:space="preserve">described in section </w:t>
      </w:r>
      <w:r>
        <w:fldChar w:fldCharType="begin"/>
      </w:r>
      <w:r>
        <w:instrText xml:space="preserve"> REF _Ref447284464 \r \h </w:instrText>
      </w:r>
      <w:r>
        <w:fldChar w:fldCharType="separate"/>
      </w:r>
      <w:r w:rsidR="007D3D53">
        <w:t>5.3.1</w:t>
      </w:r>
      <w:r>
        <w:fldChar w:fldCharType="end"/>
      </w:r>
      <w:r>
        <w:t xml:space="preserve"> of this BPM, the CAISO will assess a deposit and application fee for each project sponsor application submitted in the competitive solicitation process.  The application fee is intended to recover the CAISO’s actual costs of processing the applications and selecting an approved project sponsor, up to a cap of $150,000 per application.    </w:t>
      </w:r>
    </w:p>
    <w:p w14:paraId="2826CF88" w14:textId="77777777" w:rsidR="00C97D78" w:rsidRDefault="00C97D78" w:rsidP="00C97D78">
      <w:bookmarkStart w:id="759" w:name="_Toc343522568"/>
      <w:bookmarkStart w:id="760" w:name="_Toc416261114"/>
      <w:bookmarkStart w:id="761" w:name="_Toc416262792"/>
    </w:p>
    <w:p w14:paraId="2826CF89" w14:textId="77777777" w:rsidR="00C97D78" w:rsidRPr="00DE1C4D" w:rsidRDefault="00C97D78" w:rsidP="00C97D78">
      <w:pPr>
        <w:pStyle w:val="Heading1"/>
      </w:pPr>
      <w:r>
        <w:br w:type="page"/>
      </w:r>
      <w:bookmarkStart w:id="762" w:name="_Ref31792962"/>
      <w:bookmarkStart w:id="763" w:name="_Ref31793040"/>
      <w:bookmarkStart w:id="764" w:name="_Toc31794415"/>
      <w:bookmarkStart w:id="765" w:name="_Toc44405752"/>
      <w:r w:rsidRPr="00DE1C4D">
        <w:t>Generator Modeling Overview</w:t>
      </w:r>
      <w:bookmarkEnd w:id="762"/>
      <w:bookmarkEnd w:id="763"/>
      <w:bookmarkEnd w:id="764"/>
      <w:bookmarkEnd w:id="765"/>
    </w:p>
    <w:p w14:paraId="2826CF8A" w14:textId="0F17F88B" w:rsidR="00C97D78" w:rsidRPr="00DE1C4D" w:rsidRDefault="00C97D78" w:rsidP="00C97D78">
      <w:pPr>
        <w:rPr>
          <w:rFonts w:cs="Calibri"/>
        </w:rPr>
      </w:pPr>
      <w:r w:rsidRPr="00DE1C4D">
        <w:t xml:space="preserve">CAISO Tariff Section 24.8.2 requires “Participating Generators [to] provide the CAISO on an annual or periodic basis in accordance with the schedule, procedures and in the form required by the Business Practice Manual any information and data reasonably required by the CAISO to perform the Transmission Planning Process. . . .”  Section </w:t>
      </w:r>
      <w:r>
        <w:fldChar w:fldCharType="begin"/>
      </w:r>
      <w:r>
        <w:instrText xml:space="preserve"> REF _Ref31792962 \r \h </w:instrText>
      </w:r>
      <w:r>
        <w:fldChar w:fldCharType="separate"/>
      </w:r>
      <w:r w:rsidR="007D3D53">
        <w:t>10</w:t>
      </w:r>
      <w:r>
        <w:fldChar w:fldCharType="end"/>
      </w:r>
      <w:r w:rsidRPr="00DE1C4D">
        <w:t xml:space="preserve"> of this BPM establishes both: (1) what information and data must be submitted; and (2) the schedule, procedures, and format for submitting that information and data.  The failure of a participating generator</w:t>
      </w:r>
      <w:r w:rsidRPr="00DE1C4D">
        <w:rPr>
          <w:rStyle w:val="FootnoteReference"/>
        </w:rPr>
        <w:footnoteReference w:id="7"/>
      </w:r>
      <w:r w:rsidRPr="00DE1C4D">
        <w:t xml:space="preserve"> to make a timely submission of the required information will </w:t>
      </w:r>
      <w:r w:rsidRPr="00DE1C4D">
        <w:rPr>
          <w:rFonts w:cs="Calibri"/>
        </w:rPr>
        <w:t>create CAISO-imposed</w:t>
      </w:r>
      <w:r w:rsidRPr="00DE1C4D">
        <w:t xml:space="preserve"> sanctions under CAISO Tariff Section 37.6.  This tariff provision imposes a $500/day sanction for late submission to the CAISO of tariff-required information. </w:t>
      </w:r>
      <w:r w:rsidRPr="00DE1C4D">
        <w:rPr>
          <w:rFonts w:cs="Calibri"/>
        </w:rPr>
        <w:t xml:space="preserve">Per the CAISO’s established business processes, any penalties under Section 37 of the CAISO Tariff are applied to a market participant’s scheduling coordinator even if the scheduling coordinator itself did not engage in conduct that resulted in application of the penalties.  For more information, please see CAISO Tariff Section 37 and the BPM for Rules of Conduct.  </w:t>
      </w:r>
    </w:p>
    <w:p w14:paraId="2826CF8B" w14:textId="064DCE5F" w:rsidR="00C97D78" w:rsidRPr="00DE1C4D" w:rsidRDefault="00C97D78" w:rsidP="00C97D78">
      <w:r w:rsidRPr="00DE1C4D">
        <w:t>Accurate and up-to date generator modeling data is essential to maintain the reliability of the CAISO grid.  The CAISO accordingly requires generating unit models in the GE-PSLF format and other technical information from participating generators, as identified in their generator data template.  Generator data templates for different categories of participating generators will be posted on the CAISO website.</w:t>
      </w:r>
      <w:r w:rsidRPr="00DE1C4D">
        <w:rPr>
          <w:rStyle w:val="FootnoteReference"/>
        </w:rPr>
        <w:footnoteReference w:id="8"/>
      </w:r>
      <w:r w:rsidRPr="00DE1C4D">
        <w:t xml:space="preserve">  The CAISO also will provide participating generators with their applicable data template in a courtesy reminder it intends to send each participating generator </w:t>
      </w:r>
      <w:r w:rsidRPr="00DE1C4D">
        <w:rPr>
          <w:rFonts w:cs="Calibri"/>
        </w:rPr>
        <w:t xml:space="preserve">(with a copy to the participating generator’s respective scheduling coordinator) </w:t>
      </w:r>
      <w:r w:rsidRPr="00DE1C4D">
        <w:t xml:space="preserve">in accordance with the schedule outlined in Section </w:t>
      </w:r>
      <w:r>
        <w:fldChar w:fldCharType="begin"/>
      </w:r>
      <w:r>
        <w:instrText xml:space="preserve"> REF _Ref31792991 \r \h </w:instrText>
      </w:r>
      <w:r>
        <w:fldChar w:fldCharType="separate"/>
      </w:r>
      <w:r w:rsidR="007D3D53">
        <w:t>10.4.5</w:t>
      </w:r>
      <w:r>
        <w:fldChar w:fldCharType="end"/>
      </w:r>
      <w:r w:rsidRPr="00DE1C4D">
        <w:t xml:space="preserve"> of this BPM.  The generator resource list identifying all participating generators by data category and submission phase can be accessed on the CAISO website.</w:t>
      </w:r>
      <w:r w:rsidRPr="00DE1C4D">
        <w:rPr>
          <w:rStyle w:val="FootnoteReference"/>
        </w:rPr>
        <w:footnoteReference w:id="9"/>
      </w:r>
      <w:r w:rsidRPr="00DE1C4D">
        <w:t xml:space="preserve">  The generator resource list and generator data template identifies participating generator generating units by CAISO market Resource IDs.  Participating generators with multiple generating units mapped to a single Resource ID are considered aggregate resources and shall report data on individual generating unit basis, consistent with instructions provided in the generator data template.</w:t>
      </w:r>
    </w:p>
    <w:p w14:paraId="2826CF8C" w14:textId="0A1B0727" w:rsidR="00C97D78" w:rsidRPr="00DE1C4D" w:rsidRDefault="00C97D78" w:rsidP="00C97D78">
      <w:r w:rsidRPr="00DE1C4D">
        <w:t xml:space="preserve">The CAISO updates the generator resource list periodically to reflect </w:t>
      </w:r>
      <w:r>
        <w:t xml:space="preserve">any changes to the list. </w:t>
      </w:r>
      <w:r w:rsidRPr="00DE1C4D">
        <w:t xml:space="preserve">Please refer to section </w:t>
      </w:r>
      <w:r>
        <w:fldChar w:fldCharType="begin"/>
      </w:r>
      <w:r>
        <w:instrText xml:space="preserve"> REF _Ref31793019 \r \h </w:instrText>
      </w:r>
      <w:r>
        <w:fldChar w:fldCharType="separate"/>
      </w:r>
      <w:r w:rsidR="007D3D53">
        <w:t>10.4.6</w:t>
      </w:r>
      <w:r>
        <w:fldChar w:fldCharType="end"/>
      </w:r>
      <w:r w:rsidRPr="00DE1C4D">
        <w:t xml:space="preserve"> of this BPM which details processes for new participating generators.</w:t>
      </w:r>
    </w:p>
    <w:p w14:paraId="2826CF8D" w14:textId="50A4EA0F" w:rsidR="00C97D78" w:rsidRPr="00DE1C4D" w:rsidRDefault="00C97D78" w:rsidP="00C97D78">
      <w:r w:rsidRPr="00DE1C4D">
        <w:t xml:space="preserve">Notwithstanding this process, the CAISO may periodically request generator data to meet new requirements under NERC reliability standards.  These requests will be due by deadlines set by the CAISO under those specific requests and will not be subject to the process outlined in this section </w:t>
      </w:r>
      <w:r>
        <w:fldChar w:fldCharType="begin"/>
      </w:r>
      <w:r>
        <w:instrText xml:space="preserve"> REF _Ref31793040 \r \h </w:instrText>
      </w:r>
      <w:r>
        <w:fldChar w:fldCharType="separate"/>
      </w:r>
      <w:r w:rsidR="007D3D53">
        <w:t>10</w:t>
      </w:r>
      <w:r>
        <w:fldChar w:fldCharType="end"/>
      </w:r>
      <w:r w:rsidRPr="00DE1C4D">
        <w:t xml:space="preserve"> of this BPM.</w:t>
      </w:r>
    </w:p>
    <w:p w14:paraId="2826CF8E" w14:textId="77777777" w:rsidR="00C97D78" w:rsidRPr="00DE1C4D" w:rsidRDefault="00C97D78" w:rsidP="00C97D78">
      <w:pPr>
        <w:pStyle w:val="Heading2"/>
      </w:pPr>
      <w:bookmarkStart w:id="766" w:name="_Toc31794416"/>
      <w:bookmarkStart w:id="767" w:name="_Toc44405753"/>
      <w:r w:rsidRPr="00DE1C4D">
        <w:t>Technical Criteria</w:t>
      </w:r>
      <w:bookmarkStart w:id="768" w:name="_Toc512835267"/>
      <w:bookmarkEnd w:id="766"/>
      <w:bookmarkEnd w:id="767"/>
    </w:p>
    <w:p w14:paraId="2826CF8F" w14:textId="77777777" w:rsidR="00C97D78" w:rsidRPr="00DE1C4D" w:rsidRDefault="00C97D78" w:rsidP="00C97D78">
      <w:pPr>
        <w:pStyle w:val="Heading3"/>
      </w:pPr>
      <w:bookmarkStart w:id="769" w:name="_Ref31792499"/>
      <w:bookmarkStart w:id="770" w:name="_Toc31794417"/>
      <w:bookmarkStart w:id="771" w:name="_Toc44405754"/>
      <w:r w:rsidRPr="00DE1C4D">
        <w:t>Generator modeling classification</w:t>
      </w:r>
      <w:bookmarkEnd w:id="768"/>
      <w:bookmarkEnd w:id="769"/>
      <w:bookmarkEnd w:id="770"/>
      <w:bookmarkEnd w:id="771"/>
    </w:p>
    <w:p w14:paraId="2826CF90" w14:textId="77777777" w:rsidR="00C97D78" w:rsidRPr="00DE1C4D" w:rsidRDefault="00C97D78" w:rsidP="00C97D78">
      <w:r w:rsidRPr="00DE1C4D">
        <w:t xml:space="preserve">Participating generator modeling requirements identify five different categories of operational generating units.  Each operational generating unit is identified and categorized by their CAISO market Resource ID.  Aggregate resources are identified and categorized by the parent CAISO market Resource ID.  These categories are: </w:t>
      </w:r>
    </w:p>
    <w:p w14:paraId="2826CF91" w14:textId="77777777" w:rsidR="00C97D78" w:rsidRPr="00DE1C4D" w:rsidRDefault="00C97D78" w:rsidP="00C97D78">
      <w:pPr>
        <w:pStyle w:val="ListLtr2"/>
        <w:numPr>
          <w:ilvl w:val="0"/>
          <w:numId w:val="58"/>
        </w:numPr>
        <w:tabs>
          <w:tab w:val="clear" w:pos="810"/>
          <w:tab w:val="left" w:pos="864"/>
        </w:tabs>
      </w:pPr>
      <w:r w:rsidRPr="00DE1C4D">
        <w:t>Category 1 - Participating generators connected to the Bulk Electric System (BES):</w:t>
      </w:r>
    </w:p>
    <w:p w14:paraId="2826CF92" w14:textId="77777777" w:rsidR="00C97D78" w:rsidRPr="00DE1C4D" w:rsidRDefault="00C97D78" w:rsidP="00C97D78">
      <w:pPr>
        <w:pStyle w:val="ListLtr3"/>
        <w:numPr>
          <w:ilvl w:val="0"/>
          <w:numId w:val="44"/>
        </w:numPr>
        <w:ind w:left="1440" w:hanging="630"/>
      </w:pPr>
      <w:r w:rsidRPr="00DE1C4D">
        <w:t xml:space="preserve">Individual generating unit identified by a CAISO market resource ID with nameplate capacity greater than 20 MVA, or  </w:t>
      </w:r>
    </w:p>
    <w:p w14:paraId="2826CF93" w14:textId="77777777" w:rsidR="00C97D78" w:rsidRPr="00DE1C4D" w:rsidRDefault="00C97D78" w:rsidP="00C97D78">
      <w:pPr>
        <w:pStyle w:val="ListLtr3"/>
        <w:ind w:left="1440" w:hanging="630"/>
      </w:pPr>
      <w:r w:rsidRPr="00DE1C4D">
        <w:t>Aggregate resource identified by a CAISO market Resource ID, i.e., the parent resource of multiple generating units with total aggregate nameplate capacity greater than 75 M</w:t>
      </w:r>
      <w:r w:rsidRPr="00DE1C4D">
        <w:rPr>
          <w:caps/>
        </w:rPr>
        <w:t>VA</w:t>
      </w:r>
      <w:r w:rsidRPr="00DE1C4D">
        <w:t>.</w:t>
      </w:r>
    </w:p>
    <w:p w14:paraId="2826CF94" w14:textId="77777777" w:rsidR="00C97D78" w:rsidRPr="00DE1C4D" w:rsidRDefault="00C97D78" w:rsidP="00C97D78">
      <w:pPr>
        <w:pStyle w:val="ListLtr2"/>
      </w:pPr>
      <w:r w:rsidRPr="00DE1C4D">
        <w:t>Category 2 – Participating generators</w:t>
      </w:r>
      <w:r w:rsidRPr="00DE1C4D" w:rsidDel="002D0D54">
        <w:t xml:space="preserve"> </w:t>
      </w:r>
      <w:r w:rsidRPr="00DE1C4D">
        <w:t>connected to facilities 60 kV and above, and not covered in category 1:</w:t>
      </w:r>
    </w:p>
    <w:p w14:paraId="2826CF95" w14:textId="77777777" w:rsidR="00C97D78" w:rsidRPr="00DE1C4D" w:rsidRDefault="00C97D78" w:rsidP="00C97D78">
      <w:pPr>
        <w:pStyle w:val="ListLtr3"/>
        <w:numPr>
          <w:ilvl w:val="0"/>
          <w:numId w:val="44"/>
        </w:numPr>
        <w:ind w:left="1440" w:hanging="630"/>
      </w:pPr>
      <w:r w:rsidRPr="00DE1C4D">
        <w:t>Individual generating unit identified by a CAISO market resource ID with nameplate capacity greater than 10 MVA, or</w:t>
      </w:r>
      <w:r w:rsidRPr="00DE1C4D" w:rsidDel="008D06EB">
        <w:t xml:space="preserve"> </w:t>
      </w:r>
    </w:p>
    <w:p w14:paraId="2826CF96" w14:textId="77777777" w:rsidR="00C97D78" w:rsidRPr="00DE1C4D" w:rsidRDefault="00C97D78" w:rsidP="00C97D78">
      <w:pPr>
        <w:pStyle w:val="ListLtr3"/>
        <w:ind w:left="1440" w:hanging="630"/>
      </w:pPr>
      <w:r w:rsidRPr="00DE1C4D">
        <w:t>Aggregate resource identified by a CAISO market Resource ID, i.e., the parent resource of multiple generating units with total aggregate nameplate capacity greater than 20 MVA.</w:t>
      </w:r>
    </w:p>
    <w:p w14:paraId="2826CF97" w14:textId="77777777" w:rsidR="00C97D78" w:rsidRPr="00DE1C4D" w:rsidRDefault="00C97D78" w:rsidP="00C97D78">
      <w:pPr>
        <w:pStyle w:val="ListLtr2"/>
      </w:pPr>
      <w:r w:rsidRPr="00DE1C4D">
        <w:t>Category 3 - Participating generators connected to BES or facilities above 60KV with generation output lower than the category 1 or 2 modeling requirement thresholds.</w:t>
      </w:r>
    </w:p>
    <w:p w14:paraId="2826CF98" w14:textId="77777777" w:rsidR="00C97D78" w:rsidRPr="00DE1C4D" w:rsidRDefault="00C97D78" w:rsidP="00C97D78">
      <w:pPr>
        <w:pStyle w:val="ListLtr3"/>
        <w:numPr>
          <w:ilvl w:val="0"/>
          <w:numId w:val="44"/>
        </w:numPr>
        <w:ind w:left="1440" w:hanging="630"/>
      </w:pPr>
      <w:r w:rsidRPr="00DE1C4D">
        <w:t>Individual generating unit identified by a CAISO market Resource ID with nameplate capacity less than or equal to 10 MVA, or</w:t>
      </w:r>
      <w:r w:rsidRPr="00DE1C4D" w:rsidDel="008D06EB">
        <w:t xml:space="preserve"> </w:t>
      </w:r>
    </w:p>
    <w:p w14:paraId="2826CF99" w14:textId="77777777" w:rsidR="00C97D78" w:rsidRPr="00DE1C4D" w:rsidRDefault="00C97D78" w:rsidP="00C97D78">
      <w:pPr>
        <w:pStyle w:val="ListLtr3"/>
        <w:ind w:left="1440" w:hanging="540"/>
      </w:pPr>
      <w:r w:rsidRPr="00DE1C4D">
        <w:t>Aggregate resource identified by a CAISO market Resource ID, i.e., the parent resource of multiple generating units with total aggregate nameplate capacity less than or equal to 20 MVA.</w:t>
      </w:r>
    </w:p>
    <w:p w14:paraId="2826CF9A" w14:textId="77777777" w:rsidR="00C97D78" w:rsidRPr="00DE1C4D" w:rsidRDefault="00C97D78" w:rsidP="00C97D78">
      <w:pPr>
        <w:pStyle w:val="ListLtr2"/>
      </w:pPr>
      <w:r w:rsidRPr="00DE1C4D">
        <w:t xml:space="preserve">Category 4 - Non-Net Energy Metered (non-NEM) participating generator connected to non-BES facilities below 60KV, but explicitly modelled as an individual generating unit in transmission planning power flow and stability studies. </w:t>
      </w:r>
    </w:p>
    <w:p w14:paraId="2826CF9B" w14:textId="77777777" w:rsidR="00C97D78" w:rsidRDefault="00C97D78" w:rsidP="00C97D78">
      <w:pPr>
        <w:pStyle w:val="ListLtr2"/>
      </w:pPr>
      <w:r w:rsidRPr="00DE1C4D">
        <w:t>Category 5 - Non-Net Energy Metered (non-NEM) participating generator connected to non-BES facilities below 60KV, modelled as an aggregate resource in transmission planning power flow and stability studies.</w:t>
      </w:r>
    </w:p>
    <w:p w14:paraId="2826CF9C" w14:textId="77777777" w:rsidR="00C97D78" w:rsidRDefault="00C97D78" w:rsidP="00C97D78">
      <w:pPr>
        <w:pStyle w:val="ListLtr2"/>
        <w:numPr>
          <w:ilvl w:val="0"/>
          <w:numId w:val="0"/>
        </w:numPr>
        <w:ind w:left="792" w:hanging="360"/>
      </w:pPr>
    </w:p>
    <w:p w14:paraId="2826CF9D" w14:textId="77777777" w:rsidR="00C97D78" w:rsidRDefault="00C97D78" w:rsidP="00C97D78">
      <w:pPr>
        <w:pStyle w:val="ListLtr2"/>
        <w:numPr>
          <w:ilvl w:val="0"/>
          <w:numId w:val="0"/>
        </w:numPr>
        <w:ind w:left="792" w:hanging="360"/>
      </w:pPr>
    </w:p>
    <w:p w14:paraId="2826CF9E" w14:textId="77777777" w:rsidR="00C97D78" w:rsidRPr="00DE1C4D" w:rsidRDefault="00C97D78" w:rsidP="00C97D78">
      <w:pPr>
        <w:pStyle w:val="ListLtr2"/>
        <w:numPr>
          <w:ilvl w:val="0"/>
          <w:numId w:val="0"/>
        </w:numPr>
        <w:ind w:left="792" w:hanging="360"/>
      </w:pPr>
    </w:p>
    <w:p w14:paraId="2826CF9F" w14:textId="77777777" w:rsidR="00C97D78" w:rsidRPr="00DE1C4D" w:rsidRDefault="00C97D78" w:rsidP="00C97D78">
      <w:pPr>
        <w:pStyle w:val="Heading3"/>
      </w:pPr>
      <w:bookmarkStart w:id="772" w:name="_Toc512835268"/>
      <w:bookmarkStart w:id="773" w:name="_Ref31792311"/>
      <w:bookmarkStart w:id="774" w:name="_Ref31792351"/>
      <w:bookmarkStart w:id="775" w:name="_Ref31792370"/>
      <w:bookmarkStart w:id="776" w:name="_Toc31794418"/>
      <w:bookmarkStart w:id="777" w:name="_Toc44405755"/>
      <w:r w:rsidRPr="00DE1C4D">
        <w:t>General data requirements for Category 1, 2, 3</w:t>
      </w:r>
      <w:bookmarkEnd w:id="772"/>
      <w:r w:rsidRPr="00DE1C4D">
        <w:t xml:space="preserve"> and 4</w:t>
      </w:r>
      <w:bookmarkEnd w:id="773"/>
      <w:bookmarkEnd w:id="774"/>
      <w:bookmarkEnd w:id="775"/>
      <w:bookmarkEnd w:id="776"/>
      <w:bookmarkEnd w:id="777"/>
    </w:p>
    <w:p w14:paraId="2826CFA0" w14:textId="77777777" w:rsidR="00C97D78" w:rsidRPr="00DE1C4D" w:rsidRDefault="00C97D78" w:rsidP="00C97D78">
      <w:pPr>
        <w:rPr>
          <w:rFonts w:cs="Calibri"/>
        </w:rPr>
      </w:pPr>
      <w:r w:rsidRPr="00DE1C4D">
        <w:t xml:space="preserve">The following section describes the general data requirements for category 1, 2, 3 and 4 generating units.  Participating generators must meet the specific and detailed requirements listed in the generator data template provided with the data request letter. </w:t>
      </w:r>
    </w:p>
    <w:p w14:paraId="2826CFA1" w14:textId="77777777" w:rsidR="00C97D78" w:rsidRPr="00DE1C4D" w:rsidRDefault="00C97D78" w:rsidP="00C97D78">
      <w:pPr>
        <w:pStyle w:val="Heading4"/>
      </w:pPr>
      <w:bookmarkStart w:id="778" w:name="_Toc31794419"/>
      <w:bookmarkStart w:id="779" w:name="_Toc44405756"/>
      <w:r w:rsidRPr="00DE1C4D">
        <w:t>Steady-State Electrical Characteristics and Operating Parameters</w:t>
      </w:r>
      <w:bookmarkEnd w:id="778"/>
      <w:bookmarkEnd w:id="779"/>
    </w:p>
    <w:p w14:paraId="2826CFA2" w14:textId="77777777" w:rsidR="00C97D78" w:rsidRPr="00DE1C4D" w:rsidRDefault="00C97D78" w:rsidP="00C97D78">
      <w:pPr>
        <w:pStyle w:val="Bullet1HRtLeftAfter6ptLinespacingsingle"/>
      </w:pPr>
      <w:r w:rsidRPr="00DE1C4D">
        <w:t>General information: a description of the type, model, location, point of interconnection of generating  units, and data for any feeder circuit which connects the generating unit to the TO;</w:t>
      </w:r>
    </w:p>
    <w:p w14:paraId="2826CFA3" w14:textId="77777777" w:rsidR="00C97D78" w:rsidRPr="00DE1C4D" w:rsidRDefault="00C97D78" w:rsidP="00C97D78">
      <w:pPr>
        <w:pStyle w:val="Bullet1HRtLeftAfter6ptLinespacingsingle"/>
      </w:pPr>
      <w:r w:rsidRPr="00DE1C4D">
        <w:t>Generating unit capacity: rated and interconnection MW capacity, reactive capability curves, charging capacity and associated duration for energy storage;</w:t>
      </w:r>
    </w:p>
    <w:p w14:paraId="2826CFA4" w14:textId="77777777" w:rsidR="00C97D78" w:rsidRPr="00DE1C4D" w:rsidRDefault="00C97D78" w:rsidP="00C97D78">
      <w:pPr>
        <w:pStyle w:val="Bullet1HRtLeftAfter6ptLinespacingsingle"/>
      </w:pPr>
      <w:r w:rsidRPr="00DE1C4D">
        <w:t>Load: auxiliary load data, and on-site load for co-generation facilities;</w:t>
      </w:r>
    </w:p>
    <w:p w14:paraId="2826CFA5" w14:textId="77777777" w:rsidR="00C97D78" w:rsidRPr="00DE1C4D" w:rsidRDefault="00C97D78" w:rsidP="00C97D78">
      <w:pPr>
        <w:pStyle w:val="Bullet1HRtLeftAfter6ptLinespacingsingle"/>
      </w:pPr>
      <w:r w:rsidRPr="00DE1C4D">
        <w:t>Collector feeders: lay out of the feeders and equivalent collector system characteristics;</w:t>
      </w:r>
    </w:p>
    <w:p w14:paraId="2826CFA6" w14:textId="77777777" w:rsidR="00C97D78" w:rsidRPr="00DE1C4D" w:rsidRDefault="00C97D78" w:rsidP="00C97D78">
      <w:pPr>
        <w:pStyle w:val="Bullet1HRtLeftAfter6ptLinespacingsingle"/>
      </w:pPr>
      <w:r w:rsidRPr="00DE1C4D">
        <w:t>Voltage regulation devices: location, capacity, regulation of shunt capacitor banks, shunt reactors, dynamic VAR resources, etc.;</w:t>
      </w:r>
    </w:p>
    <w:p w14:paraId="2826CFA7" w14:textId="77777777" w:rsidR="00C97D78" w:rsidRPr="00DE1C4D" w:rsidRDefault="00C97D78" w:rsidP="00C97D78">
      <w:pPr>
        <w:pStyle w:val="Bullet1HRtLeftAfter6ptLinespacingsingle"/>
      </w:pPr>
      <w:r w:rsidRPr="00DE1C4D">
        <w:t>Generating unit tie-lines: length, conductor type, rating, impedance data etc.; and</w:t>
      </w:r>
    </w:p>
    <w:p w14:paraId="2826CFA8" w14:textId="77777777" w:rsidR="00C97D78" w:rsidRPr="00DE1C4D" w:rsidRDefault="00C97D78" w:rsidP="00C97D78">
      <w:pPr>
        <w:pStyle w:val="Bullet1HRtLeftAfter6ptLinespacingsingle"/>
      </w:pPr>
      <w:r w:rsidRPr="00DE1C4D">
        <w:t xml:space="preserve"> Transformers: nominal voltages, winding connection, rating, impedance data (and MVA base), tap setting, tap change control, etc. </w:t>
      </w:r>
    </w:p>
    <w:p w14:paraId="2826CFA9" w14:textId="77777777" w:rsidR="00C97D78" w:rsidRPr="00DE1C4D" w:rsidRDefault="00C97D78" w:rsidP="00C97D78">
      <w:r w:rsidRPr="00DE1C4D">
        <w:t xml:space="preserve">The CAISO and PTOs must be able to cross-validate the single line diagram, power flow model in .epc format, and other requested data.  The steady state models must be provided in GE-PSLF .epc format only. </w:t>
      </w:r>
    </w:p>
    <w:p w14:paraId="2826CFAA" w14:textId="77777777" w:rsidR="00C97D78" w:rsidRPr="00DE1C4D" w:rsidRDefault="00C97D78" w:rsidP="00C97D78">
      <w:pPr>
        <w:pStyle w:val="Heading4"/>
      </w:pPr>
      <w:bookmarkStart w:id="780" w:name="_Toc31794420"/>
      <w:bookmarkStart w:id="781" w:name="_Toc44405757"/>
      <w:r w:rsidRPr="00DE1C4D">
        <w:t>Dynamic Models</w:t>
      </w:r>
      <w:bookmarkEnd w:id="780"/>
      <w:bookmarkEnd w:id="781"/>
    </w:p>
    <w:p w14:paraId="2826CFAB" w14:textId="77777777" w:rsidR="00C97D78" w:rsidRPr="00DE1C4D" w:rsidRDefault="00C97D78" w:rsidP="00C97D78">
      <w:r w:rsidRPr="00DE1C4D">
        <w:t>Dynamic models for generating units, excit</w:t>
      </w:r>
      <w:r w:rsidRPr="00DE1C4D" w:rsidDel="00B82136">
        <w:t>or</w:t>
      </w:r>
      <w:r w:rsidRPr="00DE1C4D">
        <w:t>, governor, power system stabilizer (PSS), inverter electric control, power plant controller, protection and dynamic reactive devices, are required for the CAISO and PTO to assess system reliability following a disturbance.  The requirement is detailed in the following sections for each category.</w:t>
      </w:r>
    </w:p>
    <w:p w14:paraId="2826CFAC" w14:textId="77777777" w:rsidR="00C97D78" w:rsidRPr="00DE1C4D" w:rsidRDefault="00C97D78" w:rsidP="00C97D78">
      <w:r w:rsidRPr="00DE1C4D">
        <w:t>The dynamic models must be provided only in GE-PSLF .dyd format.</w:t>
      </w:r>
    </w:p>
    <w:p w14:paraId="2826CFAD" w14:textId="77777777" w:rsidR="00C97D78" w:rsidRPr="00DE1C4D" w:rsidRDefault="00C97D78" w:rsidP="00C97D78">
      <w:pPr>
        <w:pStyle w:val="Heading4"/>
      </w:pPr>
      <w:bookmarkStart w:id="782" w:name="_Toc31794421"/>
      <w:bookmarkStart w:id="783" w:name="_Toc44405758"/>
      <w:r w:rsidRPr="00DE1C4D">
        <w:t>Control and Protection Settings</w:t>
      </w:r>
      <w:bookmarkEnd w:id="782"/>
      <w:bookmarkEnd w:id="783"/>
    </w:p>
    <w:p w14:paraId="2826CFAE" w14:textId="77777777" w:rsidR="00C97D78" w:rsidRPr="00DE1C4D" w:rsidRDefault="00C97D78" w:rsidP="00C97D78">
      <w:pPr>
        <w:pStyle w:val="Bullet1HRtLeftAfter6ptLinespacingsingle"/>
      </w:pPr>
      <w:r w:rsidRPr="00DE1C4D">
        <w:t>Volt/var control scheme: description of control devices and coordination among different devices, automatic voltage regulation setting, any operation limitations, etc.;</w:t>
      </w:r>
    </w:p>
    <w:p w14:paraId="2826CFAF" w14:textId="77777777" w:rsidR="00C97D78" w:rsidRPr="00DE1C4D" w:rsidRDefault="00C97D78" w:rsidP="00C97D78">
      <w:pPr>
        <w:pStyle w:val="Bullet1HRtLeftAfter6ptLinespacingsingle"/>
      </w:pPr>
      <w:r w:rsidRPr="00DE1C4D">
        <w:t>Active power/frequency control scheme: description of generating units/plant’s capability to control active power output in response to frequency deviation, frequency droop settings, response time, any operational limitations, etc.;</w:t>
      </w:r>
    </w:p>
    <w:p w14:paraId="2826CFB0" w14:textId="77777777" w:rsidR="00C97D78" w:rsidRPr="00DE1C4D" w:rsidRDefault="00C97D78" w:rsidP="00C97D78">
      <w:pPr>
        <w:pStyle w:val="Bullet1HRtLeftAfter6ptLinespacingsingle"/>
      </w:pPr>
      <w:r w:rsidRPr="00DE1C4D">
        <w:t xml:space="preserve">Power plant controller (PPC) settings: control mode, voltage droop settings, operating conditions that will freeze PPC, etc.; and </w:t>
      </w:r>
    </w:p>
    <w:p w14:paraId="2826CFB1" w14:textId="77777777" w:rsidR="00C97D78" w:rsidRPr="00602A5C" w:rsidRDefault="00C97D78" w:rsidP="00C97D78">
      <w:pPr>
        <w:pStyle w:val="Bullet1HRtLeftAfter6ptLinespacingsingle"/>
      </w:pPr>
      <w:r w:rsidRPr="00DE1C4D">
        <w:t>Protection settings: voltage ride-through, frequency ride-through, out-of-step relay, loss of field relay, etc.  The controls and protections must be accurately reflected in the power flow model and dynamic models.</w:t>
      </w:r>
      <w:r>
        <w:t xml:space="preserve"> </w:t>
      </w:r>
    </w:p>
    <w:p w14:paraId="2826CFB2" w14:textId="77777777" w:rsidR="00C97D78" w:rsidRPr="00DE1C4D" w:rsidRDefault="00C97D78" w:rsidP="00C97D78">
      <w:pPr>
        <w:pStyle w:val="Heading4"/>
      </w:pPr>
      <w:bookmarkStart w:id="784" w:name="_Toc31794422"/>
      <w:bookmarkStart w:id="785" w:name="_Toc44405759"/>
      <w:r w:rsidRPr="00DE1C4D">
        <w:t>Short Circuit Data</w:t>
      </w:r>
      <w:bookmarkEnd w:id="784"/>
      <w:bookmarkEnd w:id="785"/>
    </w:p>
    <w:p w14:paraId="2826CFB3" w14:textId="77777777" w:rsidR="00C97D78" w:rsidRPr="00DE1C4D" w:rsidRDefault="00C97D78" w:rsidP="00C97D78">
      <w:pPr>
        <w:pStyle w:val="Bullet1HRtLeftAfter6ptLinespacingsingle"/>
      </w:pPr>
      <w:r w:rsidRPr="00DE1C4D">
        <w:t>Synchronous generating units: positive, negative and zero sequence data, grounding data, etc.;</w:t>
      </w:r>
    </w:p>
    <w:p w14:paraId="2826CFB4" w14:textId="77777777" w:rsidR="00C97D78" w:rsidRPr="00DE1C4D" w:rsidRDefault="00C97D78" w:rsidP="00C97D78">
      <w:pPr>
        <w:pStyle w:val="Bullet1HRtLeftAfter6ptLinespacingsingle"/>
      </w:pPr>
      <w:r w:rsidRPr="00DE1C4D">
        <w:t>Inverter-based generating units: maximum fault current data; and</w:t>
      </w:r>
    </w:p>
    <w:p w14:paraId="2826CFB5" w14:textId="77777777" w:rsidR="00C97D78" w:rsidRPr="00DE1C4D" w:rsidRDefault="00C97D78" w:rsidP="00C97D78">
      <w:pPr>
        <w:pStyle w:val="Bullet1HRtLeftAfter6ptLinespacingsingle"/>
      </w:pPr>
      <w:r w:rsidRPr="00DE1C4D">
        <w:t>Induction generating units: short circuit reactance, grounding data, etc.</w:t>
      </w:r>
    </w:p>
    <w:p w14:paraId="2826CFB6" w14:textId="77777777" w:rsidR="00C97D78" w:rsidRPr="00DE1C4D" w:rsidRDefault="00C97D78" w:rsidP="00C97D78">
      <w:pPr>
        <w:pStyle w:val="Heading3"/>
      </w:pPr>
      <w:bookmarkStart w:id="786" w:name="_Toc512835269"/>
      <w:bookmarkStart w:id="787" w:name="_Toc31794423"/>
      <w:bookmarkStart w:id="788" w:name="_Toc44405760"/>
      <w:r w:rsidRPr="00DE1C4D">
        <w:t>Data Requirements for Category 1</w:t>
      </w:r>
      <w:bookmarkEnd w:id="786"/>
      <w:r w:rsidRPr="00DE1C4D">
        <w:t xml:space="preserve"> and Category 2</w:t>
      </w:r>
      <w:bookmarkEnd w:id="787"/>
      <w:bookmarkEnd w:id="788"/>
    </w:p>
    <w:p w14:paraId="2826CFB7" w14:textId="5440064C" w:rsidR="00C97D78" w:rsidRPr="00DE1C4D" w:rsidRDefault="00C97D78" w:rsidP="00C97D78">
      <w:r w:rsidRPr="00DE1C4D">
        <w:t xml:space="preserve">In addition to the general data requirements described in Section </w:t>
      </w:r>
      <w:r>
        <w:fldChar w:fldCharType="begin"/>
      </w:r>
      <w:r>
        <w:instrText xml:space="preserve"> REF _Ref31792311 \r \h </w:instrText>
      </w:r>
      <w:r>
        <w:fldChar w:fldCharType="separate"/>
      </w:r>
      <w:r w:rsidR="007D3D53">
        <w:t>10.1.2</w:t>
      </w:r>
      <w:r>
        <w:fldChar w:fldCharType="end"/>
      </w:r>
      <w:r w:rsidRPr="00DE1C4D">
        <w:t xml:space="preserve"> of this BPM, the following section outlines specific data requirements for category 1 and 2 generating units.</w:t>
      </w:r>
    </w:p>
    <w:p w14:paraId="2826CFB8" w14:textId="77777777" w:rsidR="00C97D78" w:rsidRPr="00DE1C4D" w:rsidRDefault="00C97D78" w:rsidP="00C97D78">
      <w:pPr>
        <w:pStyle w:val="Heading4"/>
      </w:pPr>
      <w:bookmarkStart w:id="789" w:name="_Toc490064924"/>
      <w:bookmarkStart w:id="790" w:name="_Toc512835270"/>
      <w:bookmarkStart w:id="791" w:name="_Toc31794424"/>
      <w:bookmarkStart w:id="792" w:name="_Toc44405761"/>
      <w:r w:rsidRPr="00DE1C4D">
        <w:t>Dynamics Data Requirements</w:t>
      </w:r>
      <w:bookmarkEnd w:id="789"/>
      <w:bookmarkEnd w:id="790"/>
      <w:bookmarkEnd w:id="791"/>
      <w:bookmarkEnd w:id="792"/>
    </w:p>
    <w:p w14:paraId="2826CFB9" w14:textId="77777777" w:rsidR="00C97D78" w:rsidRPr="00DE1C4D" w:rsidRDefault="00C97D78" w:rsidP="00C97D78">
      <w:r w:rsidRPr="00DE1C4D">
        <w:t>Participating generators with generating units in category 1 and category 2 must provide test reports and modeling data.  The modeling data must include the dynamic models specified in the generator data template.  The test reports must verify generating unit excitation control system or plant volt/var control function model, and the turbine/governor and load control or active power/frequency control model in accordance with “WECC Generation Facility Data, Testing and Model Validation Requirements.”</w:t>
      </w:r>
      <w:r w:rsidRPr="00DE1C4D">
        <w:rPr>
          <w:rStyle w:val="FootnoteReference"/>
        </w:rPr>
        <w:footnoteReference w:id="10"/>
      </w:r>
      <w:r w:rsidRPr="00DE1C4D">
        <w:t xml:space="preserve">  The test reports must be dated within 10 years from the date when the model is submitted and after the most recent changes to the generating unit excitation control system or plant volt/var control, and the turbine/governor, load control or active power/frequency control.  The submitted model must satisfy the following: </w:t>
      </w:r>
    </w:p>
    <w:p w14:paraId="2826CFBA" w14:textId="77777777" w:rsidR="00C97D78" w:rsidRPr="00DE1C4D" w:rsidRDefault="00C97D78" w:rsidP="00C97D78">
      <w:pPr>
        <w:pStyle w:val="Bullet1HRtLeftAfter6ptLinespacingsingle"/>
      </w:pPr>
      <w:r w:rsidRPr="00DE1C4D">
        <w:t>Initialize without error;</w:t>
      </w:r>
    </w:p>
    <w:p w14:paraId="2826CFBB" w14:textId="77777777" w:rsidR="00C97D78" w:rsidRPr="00DE1C4D" w:rsidRDefault="00C97D78" w:rsidP="00C97D78">
      <w:pPr>
        <w:pStyle w:val="Bullet1HRtLeftAfter6ptLinespacingsingle"/>
      </w:pPr>
      <w:r w:rsidRPr="00DE1C4D">
        <w:t>A no-disturbance simulation results in negligible transients;</w:t>
      </w:r>
    </w:p>
    <w:p w14:paraId="2826CFBC" w14:textId="77777777" w:rsidR="00C97D78" w:rsidRPr="00DE1C4D" w:rsidRDefault="00C97D78" w:rsidP="00C97D78">
      <w:pPr>
        <w:pStyle w:val="Bullet1HRtLeftAfter6ptLinespacingsingle"/>
      </w:pPr>
      <w:r w:rsidRPr="00DE1C4D">
        <w:t>A disturbance simulation results in the models exhibiting positive damping and reasonable expected performance and</w:t>
      </w:r>
    </w:p>
    <w:p w14:paraId="2826CFBD" w14:textId="77777777" w:rsidR="00C97D78" w:rsidRPr="00DE1C4D" w:rsidRDefault="00C97D78" w:rsidP="00C97D78">
      <w:pPr>
        <w:pStyle w:val="Bullet1HRtLeftAfter6ptLinespacingsingle"/>
      </w:pPr>
      <w:r w:rsidRPr="00DE1C4D">
        <w:t>If EMT model is required, the simulation results of GE-PSLF program and EMT program are considered matching each other.</w:t>
      </w:r>
    </w:p>
    <w:p w14:paraId="2826CFBE" w14:textId="77777777" w:rsidR="00C97D78" w:rsidRPr="00DE1C4D" w:rsidRDefault="00C97D78" w:rsidP="00C97D78">
      <w:pPr>
        <w:pStyle w:val="Heading4"/>
      </w:pPr>
      <w:bookmarkStart w:id="793" w:name="_Toc490064925"/>
      <w:bookmarkStart w:id="794" w:name="_Toc512835271"/>
      <w:bookmarkStart w:id="795" w:name="_Toc31794425"/>
      <w:bookmarkStart w:id="796" w:name="_Toc44405762"/>
      <w:r w:rsidRPr="00DE1C4D">
        <w:t>Real and Reactive Power Capability Requirements</w:t>
      </w:r>
      <w:bookmarkEnd w:id="793"/>
      <w:bookmarkEnd w:id="794"/>
      <w:bookmarkEnd w:id="795"/>
      <w:bookmarkEnd w:id="796"/>
    </w:p>
    <w:p w14:paraId="2826CFBF" w14:textId="77777777" w:rsidR="00C97D78" w:rsidRPr="00DE1C4D" w:rsidRDefault="00C97D78" w:rsidP="00C97D78">
      <w:r w:rsidRPr="00DE1C4D">
        <w:t xml:space="preserve">Participating generators must provide real and reactive power capability and the test report(s) that verifies the real and reactive power capability.  The real and reactive power capability must be verified through a staged test or using operational data.  The test report must be dated within five years from when the data are submitted and after the most recent changes that affect the real power or reactive power capability by more than 10 percent of previously verified capability. </w:t>
      </w:r>
    </w:p>
    <w:p w14:paraId="2826CFC0" w14:textId="77777777" w:rsidR="00C97D78" w:rsidRPr="00DE1C4D" w:rsidRDefault="00C97D78" w:rsidP="00C97D78">
      <w:pPr>
        <w:rPr>
          <w:rFonts w:cs="Calibri"/>
        </w:rPr>
      </w:pPr>
    </w:p>
    <w:p w14:paraId="2826CFC1" w14:textId="77777777" w:rsidR="00C97D78" w:rsidRPr="00DE1C4D" w:rsidRDefault="00C97D78" w:rsidP="00C97D78">
      <w:pPr>
        <w:pStyle w:val="Heading4"/>
      </w:pPr>
      <w:bookmarkStart w:id="797" w:name="_Toc490064926"/>
      <w:bookmarkStart w:id="798" w:name="_Toc512835272"/>
      <w:bookmarkStart w:id="799" w:name="_Toc31794426"/>
      <w:bookmarkStart w:id="800" w:name="_Toc44405763"/>
      <w:r w:rsidRPr="00DE1C4D">
        <w:t>Coordination of Generating Unit or Plant Capabilities, Voltage Regulating Controls, and Protection</w:t>
      </w:r>
      <w:bookmarkEnd w:id="797"/>
      <w:bookmarkEnd w:id="798"/>
      <w:bookmarkEnd w:id="799"/>
      <w:bookmarkEnd w:id="800"/>
    </w:p>
    <w:p w14:paraId="2826CFC2" w14:textId="77777777" w:rsidR="00C97D78" w:rsidRPr="00DE1C4D" w:rsidRDefault="00C97D78" w:rsidP="00C97D78">
      <w:r w:rsidRPr="00DE1C4D">
        <w:t>Participating generators must coordinate the voltage regulating system controls, (including in-service limiters and protection functions) with the generator capabilities and settings.  A description of the generating facility volt/var control, transformer tap changer, generator voltage regulation control, operation of other var devices shall be provided.  The coordination will be modeled accordingly in both the power flow and dynamic models.</w:t>
      </w:r>
    </w:p>
    <w:p w14:paraId="2826CFC3" w14:textId="77777777" w:rsidR="00C97D78" w:rsidRPr="00DE1C4D" w:rsidRDefault="00C97D78" w:rsidP="00C97D78">
      <w:pPr>
        <w:pStyle w:val="Heading4"/>
      </w:pPr>
      <w:bookmarkStart w:id="801" w:name="_Toc490064927"/>
      <w:bookmarkStart w:id="802" w:name="_Toc512835273"/>
      <w:bookmarkStart w:id="803" w:name="_Toc31794427"/>
      <w:bookmarkStart w:id="804" w:name="_Toc44405764"/>
      <w:r w:rsidRPr="00DE1C4D">
        <w:t>Generator Frequency and Voltage Protective Relay Settings</w:t>
      </w:r>
      <w:bookmarkEnd w:id="801"/>
      <w:bookmarkEnd w:id="802"/>
      <w:bookmarkEnd w:id="803"/>
      <w:bookmarkEnd w:id="804"/>
    </w:p>
    <w:p w14:paraId="2826CFC4" w14:textId="77777777" w:rsidR="00C97D78" w:rsidRPr="00445104" w:rsidRDefault="00C97D78" w:rsidP="00C97D78">
      <w:r w:rsidRPr="00DE1C4D">
        <w:t xml:space="preserve">Participating generators that have generator frequency and voltage protective relays will provide the relay settings to the CAISO and applicable PTO. </w:t>
      </w:r>
      <w:r w:rsidRPr="00445104">
        <w:t xml:space="preserve"> </w:t>
      </w:r>
    </w:p>
    <w:p w14:paraId="2826CFC5" w14:textId="77777777" w:rsidR="00C97D78" w:rsidRPr="00DE1C4D" w:rsidRDefault="00C97D78" w:rsidP="00C97D78">
      <w:r w:rsidRPr="00DE1C4D">
        <w:t>Participating generators will document and communicate to the CAISO and applicable PTO any known limitation that may prevent its generator frequency or voltage protective relays from meeting the relay setting requirements in Attachment 1 and Attachment 2 of NERC reliability standard PRC-024-2.</w:t>
      </w:r>
      <w:r w:rsidRPr="00DE1C4D">
        <w:rPr>
          <w:rStyle w:val="FootnoteReference"/>
        </w:rPr>
        <w:footnoteReference w:id="11"/>
      </w:r>
      <w:r w:rsidRPr="00DE1C4D">
        <w:t xml:space="preserve"> </w:t>
      </w:r>
    </w:p>
    <w:p w14:paraId="2826CFC6" w14:textId="77777777" w:rsidR="00C97D78" w:rsidRPr="00DE1C4D" w:rsidRDefault="00C97D78" w:rsidP="00C97D78">
      <w:pPr>
        <w:pStyle w:val="Heading4"/>
      </w:pPr>
      <w:bookmarkStart w:id="805" w:name="_Toc31794428"/>
      <w:bookmarkStart w:id="806" w:name="_Toc44405765"/>
      <w:r>
        <w:t xml:space="preserve">Electromagnetic Transient </w:t>
      </w:r>
      <w:r w:rsidRPr="00DE1C4D">
        <w:t>Model</w:t>
      </w:r>
      <w:bookmarkEnd w:id="805"/>
      <w:bookmarkEnd w:id="806"/>
    </w:p>
    <w:p w14:paraId="2826CFC7" w14:textId="77777777" w:rsidR="00C97D78" w:rsidRPr="00DE1C4D" w:rsidRDefault="00C97D78" w:rsidP="00C97D78">
      <w:r>
        <w:t>All asynchronous</w:t>
      </w:r>
      <w:r w:rsidRPr="00DE1C4D">
        <w:t xml:space="preserve"> </w:t>
      </w:r>
      <w:r>
        <w:t>g</w:t>
      </w:r>
      <w:r w:rsidRPr="00DE1C4D">
        <w:t xml:space="preserve">enerating units are required to submit an electromagnetic transients (EMT) model.  </w:t>
      </w:r>
      <w:r>
        <w:t xml:space="preserve"> For synchronous generating units, participating generators will be required to submit EMT models if the CAISO and PTOs require these models for the performance of </w:t>
      </w:r>
      <w:r w:rsidRPr="00DE1C4D">
        <w:t>sub-synchronous resonance (SSR)</w:t>
      </w:r>
      <w:r>
        <w:t xml:space="preserve"> studies, Black Start studies, or other studies. For generating units that were not required to submit EMT models as per the initial data request sent in accordance with Section 10.4.1, the CAISO and PTOs will provide separate requests for submission of the EMT models. These separate requests sent to these generating units will allow the participating generators twelve (12) months from the date of request to submit the EMT models. These separate requests will be subject to the same requirements specified under Sections 10.4.1, 10.4.2, 10.4.3, and 10.4.4. The specific requirements for the submission of EMT models have been posted on the CAISO website</w:t>
      </w:r>
      <w:r>
        <w:rPr>
          <w:rStyle w:val="FootnoteReference"/>
          <w:rFonts w:eastAsiaTheme="majorEastAsia"/>
        </w:rPr>
        <w:footnoteReference w:id="12"/>
      </w:r>
      <w:r>
        <w:t xml:space="preserve">. Moreover, the CAISO will update the spreadsheet titled </w:t>
      </w:r>
      <w:r w:rsidRPr="00765D01">
        <w:t>“Resource Category and Phase All Participating Resource IDs”</w:t>
      </w:r>
      <w:r>
        <w:t xml:space="preserve"> posted on the CAISO website, with participating generators that will be required to submit EMT models</w:t>
      </w:r>
      <w:r w:rsidRPr="00404CD9">
        <w:t>.</w:t>
      </w:r>
    </w:p>
    <w:p w14:paraId="2826CFC8" w14:textId="77777777" w:rsidR="00C97D78" w:rsidRPr="00DE1C4D" w:rsidRDefault="00C97D78" w:rsidP="00C97D78">
      <w:pPr>
        <w:pStyle w:val="Heading4"/>
      </w:pPr>
      <w:bookmarkStart w:id="807" w:name="_Toc31794429"/>
      <w:bookmarkStart w:id="808" w:name="_Toc44405766"/>
      <w:r w:rsidRPr="00DE1C4D">
        <w:t>Geomagnetic Disturbance Data</w:t>
      </w:r>
      <w:bookmarkEnd w:id="807"/>
      <w:bookmarkEnd w:id="808"/>
    </w:p>
    <w:p w14:paraId="2826CFC9" w14:textId="77777777" w:rsidR="00C97D78" w:rsidRPr="00DE1C4D" w:rsidRDefault="00C97D78" w:rsidP="00C97D78">
      <w:r w:rsidRPr="00DE1C4D">
        <w:t>Participating generators must also provide information on:</w:t>
      </w:r>
    </w:p>
    <w:p w14:paraId="2826CFCA" w14:textId="77777777" w:rsidR="00C97D78" w:rsidRPr="00DE1C4D" w:rsidRDefault="00C97D78" w:rsidP="00C97D78">
      <w:pPr>
        <w:pStyle w:val="ListLtr2"/>
        <w:numPr>
          <w:ilvl w:val="0"/>
          <w:numId w:val="66"/>
        </w:numPr>
      </w:pPr>
      <w:r w:rsidRPr="00DE1C4D">
        <w:t>Earth resistivity; and</w:t>
      </w:r>
    </w:p>
    <w:p w14:paraId="2826CFCB" w14:textId="77777777" w:rsidR="00C97D78" w:rsidRPr="00DE1C4D" w:rsidRDefault="00C97D78" w:rsidP="00C97D78">
      <w:pPr>
        <w:pStyle w:val="ListLtr2"/>
      </w:pPr>
      <w:r w:rsidRPr="00DE1C4D">
        <w:t>Main transformer: grounding configuration, core type, K-Factor, DC resistance value, autotransformer or not, geo-magnetically induced currents (GIC) blocking device status, etc.</w:t>
      </w:r>
    </w:p>
    <w:p w14:paraId="2826CFCC" w14:textId="77777777" w:rsidR="00C97D78" w:rsidRPr="00DE1C4D" w:rsidRDefault="00C97D78" w:rsidP="00C97D78">
      <w:pPr>
        <w:pStyle w:val="Heading3"/>
      </w:pPr>
      <w:bookmarkStart w:id="809" w:name="_Toc512835278"/>
      <w:bookmarkStart w:id="810" w:name="_Toc31794430"/>
      <w:bookmarkStart w:id="811" w:name="_Toc44405767"/>
      <w:r w:rsidRPr="00DE1C4D">
        <w:t>Data Requirements for Category 3</w:t>
      </w:r>
      <w:bookmarkEnd w:id="809"/>
      <w:bookmarkEnd w:id="810"/>
      <w:bookmarkEnd w:id="811"/>
    </w:p>
    <w:p w14:paraId="2826CFCD" w14:textId="7205DCED" w:rsidR="00C97D78" w:rsidRPr="00DE1C4D" w:rsidRDefault="00C97D78" w:rsidP="00C97D78">
      <w:r w:rsidRPr="00DE1C4D">
        <w:t xml:space="preserve">In addition to the general data requirements mentioned in Section </w:t>
      </w:r>
      <w:r>
        <w:fldChar w:fldCharType="begin"/>
      </w:r>
      <w:r>
        <w:instrText xml:space="preserve"> REF _Ref31792351 \r \h </w:instrText>
      </w:r>
      <w:r>
        <w:fldChar w:fldCharType="separate"/>
      </w:r>
      <w:r w:rsidR="007D3D53">
        <w:t>10.1.2</w:t>
      </w:r>
      <w:r>
        <w:fldChar w:fldCharType="end"/>
      </w:r>
      <w:r w:rsidRPr="00DE1C4D">
        <w:t xml:space="preserve"> of this BPM, the following section outlines specific data requirements for category 3 generating units.</w:t>
      </w:r>
    </w:p>
    <w:p w14:paraId="2826CFCE" w14:textId="77777777" w:rsidR="00C97D78" w:rsidRPr="00DE1C4D" w:rsidRDefault="00C97D78" w:rsidP="00C97D78">
      <w:pPr>
        <w:pStyle w:val="Heading4"/>
      </w:pPr>
      <w:bookmarkStart w:id="812" w:name="_Toc512835279"/>
      <w:bookmarkStart w:id="813" w:name="_Toc31794431"/>
      <w:bookmarkStart w:id="814" w:name="_Toc44405768"/>
      <w:r w:rsidRPr="00DE1C4D">
        <w:t>Dynamics Data Requirements</w:t>
      </w:r>
      <w:bookmarkEnd w:id="812"/>
      <w:bookmarkEnd w:id="813"/>
      <w:bookmarkEnd w:id="814"/>
    </w:p>
    <w:p w14:paraId="2826CFCF" w14:textId="77777777" w:rsidR="00C97D78" w:rsidRPr="00DE1C4D" w:rsidRDefault="00C97D78" w:rsidP="00C97D78">
      <w:r w:rsidRPr="00DE1C4D">
        <w:t xml:space="preserve">Participating generators will submit dynamic models from the manufacturer utilizing the latest WECC approved dynamic models. </w:t>
      </w:r>
    </w:p>
    <w:p w14:paraId="2826CFD0" w14:textId="77777777" w:rsidR="00C97D78" w:rsidRPr="00DE1C4D" w:rsidRDefault="00C97D78" w:rsidP="00C97D78">
      <w:bookmarkStart w:id="815" w:name="_Toc490064935"/>
      <w:r w:rsidRPr="00DE1C4D">
        <w:t xml:space="preserve">The model must satisfy the following: </w:t>
      </w:r>
    </w:p>
    <w:p w14:paraId="2826CFD1" w14:textId="77777777" w:rsidR="00C97D78" w:rsidRPr="00DE1C4D" w:rsidRDefault="00C97D78" w:rsidP="00C97D78">
      <w:pPr>
        <w:pStyle w:val="Bullet1HRtLeftAfter6ptLinespacingsingle"/>
      </w:pPr>
      <w:r w:rsidRPr="00DE1C4D">
        <w:t>Initialize without error;</w:t>
      </w:r>
    </w:p>
    <w:p w14:paraId="2826CFD2" w14:textId="77777777" w:rsidR="00C97D78" w:rsidRPr="00DE1C4D" w:rsidRDefault="00C97D78" w:rsidP="00C97D78">
      <w:pPr>
        <w:pStyle w:val="Bullet1HRtLeftAfter6ptLinespacingsingle"/>
      </w:pPr>
      <w:r w:rsidRPr="00DE1C4D">
        <w:t>A no-disturbance simulation results in negligible transients; and</w:t>
      </w:r>
    </w:p>
    <w:p w14:paraId="2826CFD3" w14:textId="77777777" w:rsidR="00C97D78" w:rsidRPr="00DE1C4D" w:rsidRDefault="00C97D78" w:rsidP="00C97D78">
      <w:pPr>
        <w:pStyle w:val="Bullet1HRtLeftAfter6ptLinespacingsingle"/>
      </w:pPr>
      <w:r w:rsidRPr="00DE1C4D">
        <w:t>A disturbance simulation results in the models exhibiting positive damping and reasonable expected performance.</w:t>
      </w:r>
    </w:p>
    <w:p w14:paraId="2826CFD4" w14:textId="77777777" w:rsidR="00C97D78" w:rsidRPr="00DE1C4D" w:rsidRDefault="00C97D78" w:rsidP="00C97D78">
      <w:pPr>
        <w:pStyle w:val="Heading4"/>
      </w:pPr>
      <w:bookmarkStart w:id="816" w:name="_Toc512835280"/>
      <w:bookmarkStart w:id="817" w:name="_Toc31794432"/>
      <w:bookmarkStart w:id="818" w:name="_Toc44405769"/>
      <w:r w:rsidRPr="00DE1C4D">
        <w:t>Off Nominal Frequency and Voltage Ride Through</w:t>
      </w:r>
      <w:bookmarkEnd w:id="815"/>
      <w:bookmarkEnd w:id="816"/>
      <w:bookmarkEnd w:id="817"/>
      <w:bookmarkEnd w:id="818"/>
    </w:p>
    <w:p w14:paraId="2826CFD5" w14:textId="77777777" w:rsidR="00C97D78" w:rsidRPr="00DE1C4D" w:rsidRDefault="00C97D78" w:rsidP="00C97D78">
      <w:r w:rsidRPr="00DE1C4D">
        <w:t>Participating generators are required to provide relay setting to demonstrate compliance with the ride-through requirements in the generation interconnection agreement and the PTO’s interconnection handbook.  Generating facilities connected to the distribution system must demonstrate compliance with IEEE 1547 and California Rule 21.</w:t>
      </w:r>
    </w:p>
    <w:p w14:paraId="2826CFD6" w14:textId="77777777" w:rsidR="00C97D78" w:rsidRPr="00DE1C4D" w:rsidRDefault="00C97D78" w:rsidP="00C97D78">
      <w:pPr>
        <w:pStyle w:val="Heading3"/>
      </w:pPr>
      <w:bookmarkStart w:id="819" w:name="_Toc512835281"/>
      <w:bookmarkStart w:id="820" w:name="_Toc31794433"/>
      <w:bookmarkStart w:id="821" w:name="_Toc44405770"/>
      <w:r w:rsidRPr="00DE1C4D">
        <w:t>Data Requirements for Category 4</w:t>
      </w:r>
      <w:bookmarkEnd w:id="819"/>
      <w:bookmarkEnd w:id="820"/>
      <w:bookmarkEnd w:id="821"/>
    </w:p>
    <w:p w14:paraId="2826CFD7" w14:textId="77777777" w:rsidR="00C97D78" w:rsidRPr="00DE1C4D" w:rsidRDefault="00C97D78" w:rsidP="00C97D78">
      <w:pPr>
        <w:pStyle w:val="Heading4"/>
      </w:pPr>
      <w:bookmarkStart w:id="822" w:name="_Toc31794434"/>
      <w:bookmarkStart w:id="823" w:name="_Toc44405771"/>
      <w:r w:rsidRPr="00DE1C4D">
        <w:t>General Data Requirements</w:t>
      </w:r>
      <w:bookmarkEnd w:id="822"/>
      <w:bookmarkEnd w:id="823"/>
      <w:r w:rsidRPr="00DE1C4D">
        <w:t xml:space="preserve"> </w:t>
      </w:r>
    </w:p>
    <w:p w14:paraId="2826CFD8" w14:textId="2DE5C541" w:rsidR="00C97D78" w:rsidRPr="00DE1C4D" w:rsidRDefault="00C97D78" w:rsidP="00C97D78">
      <w:bookmarkStart w:id="824" w:name="_Toc512835282"/>
      <w:r w:rsidRPr="00DE1C4D">
        <w:t xml:space="preserve">In addition to the general data requirements mentioned in Section </w:t>
      </w:r>
      <w:r>
        <w:fldChar w:fldCharType="begin"/>
      </w:r>
      <w:r>
        <w:instrText xml:space="preserve"> REF _Ref31792370 \r \h </w:instrText>
      </w:r>
      <w:r>
        <w:fldChar w:fldCharType="separate"/>
      </w:r>
      <w:r w:rsidR="007D3D53">
        <w:t>10.1.2</w:t>
      </w:r>
      <w:r>
        <w:fldChar w:fldCharType="end"/>
      </w:r>
      <w:r w:rsidRPr="00DE1C4D">
        <w:t xml:space="preserve"> of this BPM, the following section outlines specific data requirements for category 4 generating units.</w:t>
      </w:r>
    </w:p>
    <w:p w14:paraId="2826CFD9" w14:textId="77777777" w:rsidR="00C97D78" w:rsidRPr="00DE1C4D" w:rsidRDefault="00C97D78" w:rsidP="00C97D78">
      <w:pPr>
        <w:pStyle w:val="Heading4"/>
      </w:pPr>
      <w:r w:rsidRPr="00DE1C4D">
        <w:t xml:space="preserve"> </w:t>
      </w:r>
      <w:bookmarkStart w:id="825" w:name="_Toc31794435"/>
      <w:bookmarkStart w:id="826" w:name="_Toc44405772"/>
      <w:r w:rsidRPr="00DE1C4D">
        <w:t>Dynamics Data Requirements</w:t>
      </w:r>
      <w:bookmarkEnd w:id="824"/>
      <w:bookmarkEnd w:id="825"/>
      <w:bookmarkEnd w:id="826"/>
      <w:r w:rsidRPr="00DE1C4D">
        <w:t xml:space="preserve"> </w:t>
      </w:r>
    </w:p>
    <w:p w14:paraId="2826CFDA" w14:textId="77777777" w:rsidR="00C97D78" w:rsidRPr="00DE1C4D" w:rsidRDefault="00C97D78" w:rsidP="00C97D78">
      <w:r w:rsidRPr="00DE1C4D">
        <w:t xml:space="preserve">The Participating generators must submit dynamic models from the manufacturer utilizing the latest WECC approved dynamic models.  The model must satisfy the following: </w:t>
      </w:r>
    </w:p>
    <w:p w14:paraId="2826CFDB" w14:textId="77777777" w:rsidR="00C97D78" w:rsidRPr="00DE1C4D" w:rsidRDefault="00C97D78" w:rsidP="00C97D78">
      <w:pPr>
        <w:pStyle w:val="Bullet1HRtLeftAfter6ptLinespacingsingle"/>
      </w:pPr>
      <w:r w:rsidRPr="00DE1C4D">
        <w:t>Initialize without error;</w:t>
      </w:r>
    </w:p>
    <w:p w14:paraId="2826CFDC" w14:textId="77777777" w:rsidR="00C97D78" w:rsidRPr="00DE1C4D" w:rsidRDefault="00C97D78" w:rsidP="00C97D78">
      <w:pPr>
        <w:pStyle w:val="Bullet1HRtLeftAfter6ptLinespacingsingle"/>
      </w:pPr>
      <w:r w:rsidRPr="00DE1C4D">
        <w:t>A no-disturbance simulation results in negligible transients; and</w:t>
      </w:r>
    </w:p>
    <w:p w14:paraId="2826CFDD" w14:textId="77777777" w:rsidR="00C97D78" w:rsidRPr="00DE1C4D" w:rsidRDefault="00C97D78" w:rsidP="00C97D78">
      <w:pPr>
        <w:pStyle w:val="Bullet1HRtLeftAfter6ptLinespacingsingle"/>
      </w:pPr>
      <w:r w:rsidRPr="00DE1C4D">
        <w:t>A disturbance simulation results in the models exhibiting positive damping and reasonable expected performance.</w:t>
      </w:r>
    </w:p>
    <w:p w14:paraId="2826CFDE" w14:textId="77777777" w:rsidR="00C97D78" w:rsidRPr="00DE1C4D" w:rsidRDefault="00C97D78" w:rsidP="00C97D78">
      <w:pPr>
        <w:pStyle w:val="Heading4"/>
      </w:pPr>
      <w:bookmarkStart w:id="827" w:name="_Toc512835283"/>
      <w:bookmarkStart w:id="828" w:name="_Toc31794436"/>
      <w:bookmarkStart w:id="829" w:name="_Toc44405773"/>
      <w:r w:rsidRPr="00DE1C4D">
        <w:t>Off Nominal Frequency and Voltage Ride Through</w:t>
      </w:r>
      <w:bookmarkEnd w:id="827"/>
      <w:bookmarkEnd w:id="828"/>
      <w:bookmarkEnd w:id="829"/>
      <w:r w:rsidRPr="00DE1C4D">
        <w:t xml:space="preserve"> </w:t>
      </w:r>
    </w:p>
    <w:p w14:paraId="2826CFDF" w14:textId="77777777" w:rsidR="00C97D78" w:rsidRDefault="00C97D78" w:rsidP="00C97D78">
      <w:r w:rsidRPr="00DE1C4D">
        <w:t xml:space="preserve">Participating generators are required to provide relay settings compliant with the ride-through requirements in the generation interconnection agreement and the PTO’s interconnection handbook.  Generating units connected to the distribution system will be compliant with IEEE 1547 and California Rule 21. </w:t>
      </w:r>
    </w:p>
    <w:p w14:paraId="2826CFE0" w14:textId="77777777" w:rsidR="00C97D78" w:rsidRPr="00DE1C4D" w:rsidRDefault="00C97D78" w:rsidP="00C97D78">
      <w:pPr>
        <w:pStyle w:val="Heading3"/>
      </w:pPr>
      <w:bookmarkStart w:id="830" w:name="_Toc31794437"/>
      <w:bookmarkStart w:id="831" w:name="_Toc44405774"/>
      <w:r w:rsidRPr="00DE1C4D">
        <w:t>Data Requirements for Category 5</w:t>
      </w:r>
      <w:bookmarkEnd w:id="830"/>
      <w:bookmarkEnd w:id="831"/>
    </w:p>
    <w:p w14:paraId="2826CFE1" w14:textId="77777777" w:rsidR="00C97D78" w:rsidRPr="00DE1C4D" w:rsidRDefault="00C97D78" w:rsidP="00C97D78">
      <w:pPr>
        <w:pStyle w:val="Heading4"/>
      </w:pPr>
      <w:bookmarkStart w:id="832" w:name="_Toc31794438"/>
      <w:bookmarkStart w:id="833" w:name="_Toc44405775"/>
      <w:r w:rsidRPr="00DE1C4D">
        <w:t>General Data Requirements</w:t>
      </w:r>
      <w:bookmarkEnd w:id="832"/>
      <w:bookmarkEnd w:id="833"/>
      <w:r w:rsidRPr="00DE1C4D">
        <w:t xml:space="preserve"> </w:t>
      </w:r>
    </w:p>
    <w:p w14:paraId="2826CFE2" w14:textId="77777777" w:rsidR="00C97D78" w:rsidRPr="00DE1C4D" w:rsidRDefault="00C97D78" w:rsidP="00C97D78">
      <w:r w:rsidRPr="00DE1C4D">
        <w:t>Participating generators with generating units in category 5 will submit the data specified in the generator data template.</w:t>
      </w:r>
    </w:p>
    <w:p w14:paraId="2826CFE3" w14:textId="77777777" w:rsidR="00C97D78" w:rsidRDefault="00C97D78" w:rsidP="00C97D78"/>
    <w:p w14:paraId="2826CFE4" w14:textId="77777777" w:rsidR="00C97D78" w:rsidRPr="00DE1C4D" w:rsidRDefault="00C97D78" w:rsidP="00C97D78"/>
    <w:p w14:paraId="2826CFE5" w14:textId="77777777" w:rsidR="00C97D78" w:rsidRPr="00DE1C4D" w:rsidRDefault="00C97D78" w:rsidP="00C97D78">
      <w:pPr>
        <w:pStyle w:val="Heading2"/>
      </w:pPr>
      <w:bookmarkStart w:id="834" w:name="_Toc31794439"/>
      <w:bookmarkStart w:id="835" w:name="_Toc44405776"/>
      <w:r w:rsidRPr="00DE1C4D">
        <w:t>Generator resource category list</w:t>
      </w:r>
      <w:bookmarkEnd w:id="834"/>
      <w:bookmarkEnd w:id="835"/>
    </w:p>
    <w:p w14:paraId="2826CFE6" w14:textId="77777777" w:rsidR="00C97D78" w:rsidRPr="00DE1C4D" w:rsidRDefault="00C97D78" w:rsidP="00C97D78">
      <w:r w:rsidRPr="00DE1C4D">
        <w:t xml:space="preserve">The list identifies the category and data submission phase for active participating generators by Resource ID, impacted by this process.  The generator resource category list will be updated periodically </w:t>
      </w:r>
      <w:r>
        <w:t>to reflect any changes</w:t>
      </w:r>
      <w:r w:rsidRPr="00DE1C4D">
        <w:t>.</w:t>
      </w:r>
    </w:p>
    <w:p w14:paraId="2826CFE7" w14:textId="77777777" w:rsidR="00C97D78" w:rsidRPr="00DE1C4D" w:rsidRDefault="00C97D78" w:rsidP="00C97D78">
      <w:pPr>
        <w:pStyle w:val="Heading2"/>
      </w:pPr>
      <w:bookmarkStart w:id="836" w:name="_Toc31794440"/>
      <w:bookmarkStart w:id="837" w:name="_Toc44405777"/>
      <w:r w:rsidRPr="00DE1C4D">
        <w:t>Generator data template</w:t>
      </w:r>
      <w:bookmarkEnd w:id="836"/>
      <w:bookmarkEnd w:id="837"/>
    </w:p>
    <w:p w14:paraId="2826CFE8" w14:textId="77777777" w:rsidR="00C97D78" w:rsidRPr="00DE1C4D" w:rsidRDefault="00C97D78" w:rsidP="00C97D78">
      <w:r w:rsidRPr="00DE1C4D">
        <w:t xml:space="preserve">The participating generator should use the appropriate generator data template provided with the data request letter from the CAISO for each generating unit.  Instructions to fill out the generator data template are provided in the “Instruction” tab </w:t>
      </w:r>
      <w:r>
        <w:t xml:space="preserve">and “Validation” tab </w:t>
      </w:r>
      <w:r w:rsidRPr="00DE1C4D">
        <w:t>in the generator data template.  The generator data template the CAISO sends to participating generators will include the generating unit data currently on record with CAISO and the applicable PTO.</w:t>
      </w:r>
    </w:p>
    <w:p w14:paraId="2826CFE9" w14:textId="77777777" w:rsidR="00C97D78" w:rsidRPr="00DE1C4D" w:rsidRDefault="00C97D78" w:rsidP="00C97D78">
      <w:pPr>
        <w:pStyle w:val="Heading2"/>
      </w:pPr>
      <w:bookmarkStart w:id="838" w:name="_Ref31792643"/>
      <w:bookmarkStart w:id="839" w:name="_Toc31794441"/>
      <w:bookmarkStart w:id="840" w:name="_Toc44405778"/>
      <w:r w:rsidRPr="00DE1C4D">
        <w:t>Process map for generator data submission</w:t>
      </w:r>
      <w:bookmarkEnd w:id="838"/>
      <w:bookmarkEnd w:id="839"/>
      <w:bookmarkEnd w:id="840"/>
    </w:p>
    <w:p w14:paraId="2826CFEA" w14:textId="77777777" w:rsidR="00C97D78" w:rsidRPr="00DE1C4D" w:rsidRDefault="00C97D78" w:rsidP="00C97D78">
      <w:pPr>
        <w:pStyle w:val="Heading3"/>
      </w:pPr>
      <w:bookmarkStart w:id="841" w:name="_Ref31792591"/>
      <w:bookmarkStart w:id="842" w:name="_Ref31792629"/>
      <w:bookmarkStart w:id="843" w:name="_Ref31792706"/>
      <w:bookmarkStart w:id="844" w:name="_Ref31792787"/>
      <w:bookmarkStart w:id="845" w:name="_Toc31794442"/>
      <w:bookmarkStart w:id="846" w:name="_Toc44405779"/>
      <w:r w:rsidRPr="00DE1C4D">
        <w:t>Data request and submission process</w:t>
      </w:r>
      <w:bookmarkEnd w:id="841"/>
      <w:bookmarkEnd w:id="842"/>
      <w:bookmarkEnd w:id="843"/>
      <w:bookmarkEnd w:id="844"/>
      <w:bookmarkEnd w:id="845"/>
      <w:bookmarkEnd w:id="846"/>
    </w:p>
    <w:p w14:paraId="2826CFEB" w14:textId="726DA921" w:rsidR="00C97D78" w:rsidRPr="00DE1C4D" w:rsidRDefault="00C97D78" w:rsidP="00C97D78">
      <w:r w:rsidRPr="00DE1C4D">
        <w:t xml:space="preserve">The CAISO will send a data request letter to the participating generator </w:t>
      </w:r>
      <w:r w:rsidRPr="00DE1C4D">
        <w:rPr>
          <w:rFonts w:cs="Calibri"/>
        </w:rPr>
        <w:t xml:space="preserve">(with a copy to the participating generator’s scheduling coordinator) </w:t>
      </w:r>
      <w:r w:rsidRPr="00DE1C4D">
        <w:t xml:space="preserve">identifying the specific data requirements for the generating unit.  The data request letter will contain instructions for the participating generator to identify the applicable category and phase of their resource (refer to Section </w:t>
      </w:r>
      <w:r>
        <w:fldChar w:fldCharType="begin"/>
      </w:r>
      <w:r>
        <w:instrText xml:space="preserve"> REF _Ref31792499 \r \h </w:instrText>
      </w:r>
      <w:r>
        <w:fldChar w:fldCharType="separate"/>
      </w:r>
      <w:r w:rsidR="007D3D53">
        <w:t>10.1.1</w:t>
      </w:r>
      <w:r>
        <w:fldChar w:fldCharType="end"/>
      </w:r>
      <w:r w:rsidRPr="00DE1C4D">
        <w:t xml:space="preserve"> of this BPM and generator resource category list), associated data requirements, compliance deadline, and process to submit data to the CAISO and applicable PTO.  A description of the process has also been provided below:</w:t>
      </w:r>
    </w:p>
    <w:p w14:paraId="2826CFEC" w14:textId="7FB16121" w:rsidR="00C97D78" w:rsidRPr="00DE1C4D" w:rsidRDefault="00C97D78" w:rsidP="00C97D78">
      <w:pPr>
        <w:pStyle w:val="ListLtr2"/>
        <w:numPr>
          <w:ilvl w:val="0"/>
          <w:numId w:val="59"/>
        </w:numPr>
      </w:pPr>
      <w:r w:rsidRPr="00DE1C4D">
        <w:t xml:space="preserve">Participating generator will submit all data as identified in the data request letter and section </w:t>
      </w:r>
      <w:r>
        <w:fldChar w:fldCharType="begin"/>
      </w:r>
      <w:r>
        <w:instrText xml:space="preserve"> REF _Ref31792547 \r \h </w:instrText>
      </w:r>
      <w:r>
        <w:fldChar w:fldCharType="separate"/>
      </w:r>
      <w:r w:rsidR="007D3D53">
        <w:t>10.4.3</w:t>
      </w:r>
      <w:r>
        <w:fldChar w:fldCharType="end"/>
      </w:r>
      <w:r w:rsidRPr="00DE1C4D">
        <w:t xml:space="preserve"> of this BPM via e-mail, to the email address specified in the data request letter:</w:t>
      </w:r>
    </w:p>
    <w:p w14:paraId="2826CFED" w14:textId="77777777" w:rsidR="00C97D78" w:rsidRPr="00DE1C4D" w:rsidRDefault="00C97D78" w:rsidP="00C97D78">
      <w:pPr>
        <w:pStyle w:val="NormalIndent"/>
      </w:pPr>
      <w:r w:rsidRPr="00DE1C4D">
        <w:t xml:space="preserve">CAISO: </w:t>
      </w:r>
      <w:hyperlink r:id="rId34" w:history="1">
        <w:r w:rsidRPr="00DE1C4D">
          <w:rPr>
            <w:rStyle w:val="Hyperlink"/>
          </w:rPr>
          <w:t>GridModelingData@caiso.com</w:t>
        </w:r>
      </w:hyperlink>
      <w:r w:rsidRPr="00DE1C4D">
        <w:t xml:space="preserve"> </w:t>
      </w:r>
    </w:p>
    <w:p w14:paraId="2826CFEE" w14:textId="77777777" w:rsidR="00C97D78" w:rsidRPr="00DE1C4D" w:rsidRDefault="00C97D78" w:rsidP="00C97D78">
      <w:pPr>
        <w:pStyle w:val="NormalIndent"/>
      </w:pPr>
      <w:r w:rsidRPr="00DE1C4D">
        <w:t xml:space="preserve">PG&amp;E: </w:t>
      </w:r>
      <w:hyperlink r:id="rId35" w:history="1">
        <w:r w:rsidRPr="00DE1C4D">
          <w:rPr>
            <w:rStyle w:val="Hyperlink"/>
          </w:rPr>
          <w:t>GenModel@pge.com</w:t>
        </w:r>
      </w:hyperlink>
      <w:r w:rsidRPr="00DE1C4D">
        <w:t xml:space="preserve"> </w:t>
      </w:r>
    </w:p>
    <w:p w14:paraId="2826CFEF" w14:textId="77777777" w:rsidR="00C97D78" w:rsidRPr="00DE1C4D" w:rsidRDefault="00C97D78" w:rsidP="00C97D78">
      <w:pPr>
        <w:pStyle w:val="NormalIndent"/>
      </w:pPr>
      <w:r w:rsidRPr="00DE1C4D">
        <w:t xml:space="preserve">SCE: </w:t>
      </w:r>
      <w:hyperlink r:id="rId36" w:history="1">
        <w:r w:rsidRPr="00DE1C4D">
          <w:rPr>
            <w:rStyle w:val="Hyperlink"/>
          </w:rPr>
          <w:t>basecase@sce.com</w:t>
        </w:r>
      </w:hyperlink>
      <w:r w:rsidRPr="00DE1C4D">
        <w:t xml:space="preserve"> </w:t>
      </w:r>
    </w:p>
    <w:p w14:paraId="2826CFF0" w14:textId="77777777" w:rsidR="00C97D78" w:rsidRPr="00DE1C4D" w:rsidRDefault="00C97D78" w:rsidP="00C97D78">
      <w:pPr>
        <w:pStyle w:val="NormalIndent"/>
      </w:pPr>
      <w:r w:rsidRPr="00DE1C4D">
        <w:t xml:space="preserve">SDG&amp;E: </w:t>
      </w:r>
      <w:hyperlink r:id="rId37" w:history="1">
        <w:r w:rsidRPr="00DE1C4D">
          <w:rPr>
            <w:rStyle w:val="Hyperlink"/>
          </w:rPr>
          <w:t>basecase@semprautilities.com</w:t>
        </w:r>
      </w:hyperlink>
    </w:p>
    <w:p w14:paraId="2826CFF1" w14:textId="77777777" w:rsidR="00C97D78" w:rsidRPr="00DE1C4D" w:rsidRDefault="00C97D78" w:rsidP="00C97D78">
      <w:pPr>
        <w:pStyle w:val="NormalIndent"/>
      </w:pPr>
      <w:r w:rsidRPr="00DE1C4D">
        <w:t>VEA:</w:t>
      </w:r>
      <w:r w:rsidRPr="00DE1C4D">
        <w:rPr>
          <w:color w:val="1F497D"/>
          <w:sz w:val="24"/>
          <w:szCs w:val="24"/>
        </w:rPr>
        <w:t xml:space="preserve"> </w:t>
      </w:r>
      <w:hyperlink r:id="rId38" w:history="1">
        <w:r w:rsidRPr="00DE1C4D">
          <w:rPr>
            <w:rStyle w:val="Hyperlink"/>
            <w:sz w:val="24"/>
            <w:szCs w:val="24"/>
          </w:rPr>
          <w:t>veaengineering@vea.coop</w:t>
        </w:r>
      </w:hyperlink>
    </w:p>
    <w:p w14:paraId="2826CFF2" w14:textId="77777777" w:rsidR="00C97D78" w:rsidRPr="00DE1C4D" w:rsidRDefault="00C97D78" w:rsidP="00C97D78">
      <w:pPr>
        <w:pStyle w:val="NormalIndent"/>
      </w:pPr>
      <w:r w:rsidRPr="00DE1C4D">
        <w:t xml:space="preserve">Gridliance: </w:t>
      </w:r>
      <w:hyperlink r:id="rId39" w:history="1">
        <w:r w:rsidRPr="00DE1C4D">
          <w:rPr>
            <w:rStyle w:val="Hyperlink"/>
          </w:rPr>
          <w:t>GLW-planning@gridliance.com</w:t>
        </w:r>
      </w:hyperlink>
      <w:r w:rsidRPr="00DE1C4D">
        <w:t xml:space="preserve"> </w:t>
      </w:r>
      <w:r w:rsidRPr="00DE1C4D" w:rsidDel="007A4419">
        <w:t xml:space="preserve"> </w:t>
      </w:r>
    </w:p>
    <w:p w14:paraId="2826CFF3" w14:textId="77777777" w:rsidR="00C97D78" w:rsidRPr="00DE1C4D" w:rsidRDefault="00C97D78" w:rsidP="00C97D78">
      <w:pPr>
        <w:pStyle w:val="NormalIndent"/>
        <w:rPr>
          <w:rFonts w:cs="Calibri"/>
        </w:rPr>
      </w:pPr>
      <w:r w:rsidRPr="00DE1C4D">
        <w:rPr>
          <w:rFonts w:cs="Calibri"/>
        </w:rPr>
        <w:t>The participating generator shall copy its scheduling coordinator on the submittal.</w:t>
      </w:r>
    </w:p>
    <w:p w14:paraId="2826CFF4" w14:textId="77777777" w:rsidR="00C97D78" w:rsidRPr="00DE1C4D" w:rsidRDefault="00C97D78" w:rsidP="00C97D78">
      <w:pPr>
        <w:pStyle w:val="ListLtr2"/>
      </w:pPr>
      <w:r w:rsidRPr="00DE1C4D">
        <w:t>The e-mail should follow the e-mail subject name convention:</w:t>
      </w:r>
    </w:p>
    <w:p w14:paraId="2826CFF5" w14:textId="77777777" w:rsidR="00C97D78" w:rsidRPr="00DE1C4D" w:rsidRDefault="00C97D78" w:rsidP="00C97D78">
      <w:pPr>
        <w:pStyle w:val="NormalIndent"/>
      </w:pPr>
      <w:r w:rsidRPr="00DE1C4D">
        <w:t xml:space="preserve">&lt;Resource ID&gt;_&lt;Generating unit name&gt;_&lt;BPM model submission&gt; </w:t>
      </w:r>
    </w:p>
    <w:p w14:paraId="2826CFF6" w14:textId="77777777" w:rsidR="00C97D78" w:rsidRPr="00DE1C4D" w:rsidRDefault="00C97D78" w:rsidP="00C97D78">
      <w:r w:rsidRPr="00DE1C4D">
        <w:t>As an example the subject for the email could look like:</w:t>
      </w:r>
    </w:p>
    <w:p w14:paraId="2826CFF7" w14:textId="77777777" w:rsidR="00C97D78" w:rsidRPr="00DE1C4D" w:rsidRDefault="00C97D78" w:rsidP="00C97D78">
      <w:pPr>
        <w:pStyle w:val="ListLtr2"/>
        <w:numPr>
          <w:ilvl w:val="0"/>
          <w:numId w:val="26"/>
        </w:numPr>
      </w:pPr>
      <w:r w:rsidRPr="00DE1C4D">
        <w:t>BLPARA_5_SOLAR_Blue Paradise Solar Farm_ BPM model submission</w:t>
      </w:r>
    </w:p>
    <w:p w14:paraId="2826CFF8" w14:textId="77777777" w:rsidR="00C97D78" w:rsidRDefault="00C97D78" w:rsidP="00C97D78">
      <w:r w:rsidRPr="00DE1C4D">
        <w:t>E-mail data submission not using the correct e-mail subject line convention or not sent to the correct email address will not be con</w:t>
      </w:r>
      <w:r>
        <w:t>sidered a valid submission.</w:t>
      </w:r>
    </w:p>
    <w:p w14:paraId="2826CFF9" w14:textId="77777777" w:rsidR="00C97D78" w:rsidRPr="00DE1C4D" w:rsidRDefault="00C97D78" w:rsidP="00C97D78">
      <w:pPr>
        <w:pStyle w:val="Heading3"/>
      </w:pPr>
      <w:bookmarkStart w:id="847" w:name="_Ref31792746"/>
      <w:bookmarkStart w:id="848" w:name="_Ref31792807"/>
      <w:bookmarkStart w:id="849" w:name="_Toc31794443"/>
      <w:bookmarkStart w:id="850" w:name="_Toc44405780"/>
      <w:r w:rsidRPr="00DE1C4D">
        <w:t>Receipt of generating unit data</w:t>
      </w:r>
      <w:bookmarkEnd w:id="847"/>
      <w:bookmarkEnd w:id="848"/>
      <w:bookmarkEnd w:id="849"/>
      <w:bookmarkEnd w:id="850"/>
    </w:p>
    <w:p w14:paraId="2826CFFA" w14:textId="5DC620AC" w:rsidR="00C97D78" w:rsidRPr="00DE1C4D" w:rsidRDefault="00C97D78" w:rsidP="00C97D78">
      <w:r w:rsidRPr="00DE1C4D">
        <w:t xml:space="preserve">All data requested for each identified generating unit will be due by the deadline specified in section </w:t>
      </w:r>
      <w:r>
        <w:fldChar w:fldCharType="begin"/>
      </w:r>
      <w:r>
        <w:instrText xml:space="preserve"> REF _Ref31792572 \r \h </w:instrText>
      </w:r>
      <w:r>
        <w:fldChar w:fldCharType="separate"/>
      </w:r>
      <w:r w:rsidR="007D3D53">
        <w:t>10.4.5</w:t>
      </w:r>
      <w:r>
        <w:fldChar w:fldCharType="end"/>
      </w:r>
      <w:r w:rsidRPr="00DE1C4D">
        <w:t xml:space="preserve"> of this BPM.  The CAISO will provide </w:t>
      </w:r>
      <w:r w:rsidRPr="00DE1C4D">
        <w:rPr>
          <w:rFonts w:cs="Calibri"/>
        </w:rPr>
        <w:t xml:space="preserve">to the participating generator (with a copy to the scheduling coordinator for the participating generator) confirmation of </w:t>
      </w:r>
      <w:r w:rsidRPr="00DE1C4D">
        <w:t xml:space="preserve">receipt of </w:t>
      </w:r>
      <w:r w:rsidRPr="00DE1C4D">
        <w:rPr>
          <w:rFonts w:cs="Calibri"/>
        </w:rPr>
        <w:t xml:space="preserve">the </w:t>
      </w:r>
      <w:r w:rsidRPr="00DE1C4D">
        <w:t xml:space="preserve">data submission within 10 calendar days from </w:t>
      </w:r>
      <w:r w:rsidRPr="00DE1C4D">
        <w:rPr>
          <w:rFonts w:cs="Calibri"/>
        </w:rPr>
        <w:t xml:space="preserve">the </w:t>
      </w:r>
      <w:r w:rsidRPr="00DE1C4D">
        <w:t xml:space="preserve">date of submission (as per section </w:t>
      </w:r>
      <w:r>
        <w:fldChar w:fldCharType="begin"/>
      </w:r>
      <w:r>
        <w:instrText xml:space="preserve"> REF _Ref31792591 \r \h </w:instrText>
      </w:r>
      <w:r>
        <w:fldChar w:fldCharType="separate"/>
      </w:r>
      <w:r w:rsidR="007D3D53">
        <w:t>10.4.1</w:t>
      </w:r>
      <w:r>
        <w:fldChar w:fldCharType="end"/>
      </w:r>
      <w:r w:rsidRPr="00DE1C4D">
        <w:t xml:space="preserve"> of this BPM) by the participating generator.</w:t>
      </w:r>
      <w:r w:rsidRPr="00DE1C4D">
        <w:rPr>
          <w:rFonts w:cs="Calibri"/>
        </w:rPr>
        <w:t xml:space="preserve"> </w:t>
      </w:r>
    </w:p>
    <w:p w14:paraId="2826CFFB" w14:textId="77777777" w:rsidR="00C97D78" w:rsidRPr="00DE1C4D" w:rsidRDefault="00C97D78" w:rsidP="00C97D78">
      <w:pPr>
        <w:pStyle w:val="Heading3"/>
      </w:pPr>
      <w:bookmarkStart w:id="851" w:name="_Ref31792547"/>
      <w:bookmarkStart w:id="852" w:name="_Ref31792670"/>
      <w:bookmarkStart w:id="853" w:name="_Ref31792749"/>
      <w:bookmarkStart w:id="854" w:name="_Ref31792810"/>
      <w:bookmarkStart w:id="855" w:name="_Toc31794444"/>
      <w:bookmarkStart w:id="856" w:name="_Toc44405781"/>
      <w:r w:rsidRPr="00DE1C4D">
        <w:t>Determination of compliance/non-compliance and application of penalties</w:t>
      </w:r>
      <w:bookmarkEnd w:id="851"/>
      <w:bookmarkEnd w:id="852"/>
      <w:bookmarkEnd w:id="853"/>
      <w:bookmarkEnd w:id="854"/>
      <w:bookmarkEnd w:id="855"/>
      <w:bookmarkEnd w:id="856"/>
    </w:p>
    <w:p w14:paraId="2826CFFC" w14:textId="7C0D4AEE" w:rsidR="00C97D78" w:rsidRPr="00DE1C4D" w:rsidRDefault="00C97D78" w:rsidP="00C97D78">
      <w:r w:rsidRPr="00DE1C4D">
        <w:t xml:space="preserve">In order to comply with requirements, the participating generator must provide the following by the deadline described in section </w:t>
      </w:r>
      <w:r>
        <w:fldChar w:fldCharType="begin"/>
      </w:r>
      <w:r>
        <w:instrText xml:space="preserve"> REF _Ref31792614 \r \h </w:instrText>
      </w:r>
      <w:r>
        <w:fldChar w:fldCharType="separate"/>
      </w:r>
      <w:r w:rsidR="007D3D53">
        <w:t>10.4.5</w:t>
      </w:r>
      <w:r>
        <w:fldChar w:fldCharType="end"/>
      </w:r>
      <w:r w:rsidRPr="00DE1C4D">
        <w:t xml:space="preserve"> of the BPM below: </w:t>
      </w:r>
    </w:p>
    <w:p w14:paraId="2826CFFD" w14:textId="77777777" w:rsidR="00C97D78" w:rsidRPr="00DE1C4D" w:rsidRDefault="00C97D78" w:rsidP="00C97D78">
      <w:pPr>
        <w:pStyle w:val="Bullet1HRtLeftAfter6ptLinespacingsingle"/>
      </w:pPr>
      <w:r w:rsidRPr="00DE1C4D">
        <w:t>Completed generator data template as per instructions provided in “Instructions” tab;</w:t>
      </w:r>
    </w:p>
    <w:p w14:paraId="2826CFFE" w14:textId="77777777" w:rsidR="00C97D78" w:rsidRPr="00DE1C4D" w:rsidRDefault="00C97D78" w:rsidP="00C97D78">
      <w:pPr>
        <w:pStyle w:val="Bullet1HRtLeftAfter6ptLinespacingsingle"/>
      </w:pPr>
      <w:r w:rsidRPr="00DE1C4D">
        <w:t>All supplemental data documents requested;</w:t>
      </w:r>
    </w:p>
    <w:p w14:paraId="2826CFFF" w14:textId="77777777" w:rsidR="00C97D78" w:rsidRPr="00DE1C4D" w:rsidRDefault="00C97D78" w:rsidP="00C97D78">
      <w:pPr>
        <w:pStyle w:val="Bullet1HRtLeftAfter6ptLinespacingsingle"/>
      </w:pPr>
      <w:r w:rsidRPr="00DE1C4D">
        <w:t xml:space="preserve">Show .epc and .dyd files initialize in PSLF program (provide snapshot of initialization); and </w:t>
      </w:r>
    </w:p>
    <w:p w14:paraId="2826D000" w14:textId="77777777" w:rsidR="00C97D78" w:rsidRPr="00DE1C4D" w:rsidRDefault="00C97D78" w:rsidP="00C97D78">
      <w:pPr>
        <w:pStyle w:val="Bullet1HRtLeftAfter6ptLinespacingsingle"/>
      </w:pPr>
      <w:r w:rsidRPr="00DE1C4D">
        <w:t xml:space="preserve">Spread of real power output (Pg) and reactive power output (Qg) in GE-PSLF simulation results for a 10 second no-fault run at full real power output should be less than 1 or 1% (provide in table format). </w:t>
      </w:r>
    </w:p>
    <w:p w14:paraId="2826D001" w14:textId="20FBC943" w:rsidR="00C97D78" w:rsidRPr="00DE1C4D" w:rsidRDefault="00C97D78" w:rsidP="00C97D78">
      <w:pPr>
        <w:pStyle w:val="Bullet1HRtLeftAfter6ptLinespacingsingle"/>
      </w:pPr>
      <w:r w:rsidRPr="00DE1C4D">
        <w:t xml:space="preserve">Data submission is made as outlined in Section </w:t>
      </w:r>
      <w:r>
        <w:fldChar w:fldCharType="begin"/>
      </w:r>
      <w:r>
        <w:instrText xml:space="preserve"> REF _Ref31792629 \r \h </w:instrText>
      </w:r>
      <w:r>
        <w:fldChar w:fldCharType="separate"/>
      </w:r>
      <w:r w:rsidR="007D3D53">
        <w:t>10.4.1</w:t>
      </w:r>
      <w:r>
        <w:fldChar w:fldCharType="end"/>
      </w:r>
      <w:r w:rsidRPr="00DE1C4D">
        <w:t xml:space="preserve"> of this BPM </w:t>
      </w:r>
    </w:p>
    <w:p w14:paraId="2826D002" w14:textId="77777777" w:rsidR="00C97D78" w:rsidRPr="00DE1C4D" w:rsidRDefault="00C97D78" w:rsidP="00C97D78">
      <w:pPr>
        <w:rPr>
          <w:rFonts w:cs="Calibri"/>
        </w:rPr>
      </w:pPr>
      <w:r w:rsidRPr="00DE1C4D">
        <w:t>Failure</w:t>
      </w:r>
      <w:r w:rsidRPr="00DE1C4D">
        <w:rPr>
          <w:rFonts w:cs="Calibri"/>
        </w:rPr>
        <w:t xml:space="preserve"> by the participating generator</w:t>
      </w:r>
      <w:r w:rsidRPr="00DE1C4D">
        <w:t xml:space="preserve"> to meet any of the above listed requirements will result in a finding of non-compliance by CAISO.  </w:t>
      </w:r>
    </w:p>
    <w:p w14:paraId="2826D003" w14:textId="16DF8C12" w:rsidR="00C97D78" w:rsidRPr="00DE1C4D" w:rsidRDefault="00C97D78" w:rsidP="00C97D78">
      <w:pPr>
        <w:rPr>
          <w:rFonts w:cs="Calibri"/>
        </w:rPr>
      </w:pPr>
      <w:r w:rsidRPr="00DE1C4D">
        <w:t xml:space="preserve">Once validation of submitted data is complete, the CAISO will send a response to the participating generator </w:t>
      </w:r>
      <w:r w:rsidRPr="00DE1C4D">
        <w:rPr>
          <w:rFonts w:cs="Calibri"/>
        </w:rPr>
        <w:t xml:space="preserve">(with a copy to the participating generator’s scheduling coordinator) </w:t>
      </w:r>
      <w:r w:rsidRPr="00DE1C4D">
        <w:t xml:space="preserve">with a finding of compliance or non-compliance within ninety (90) calendar days from the date of submission.  If data submission is deemed non-compliant with requirements identified in the data request letter and section </w:t>
      </w:r>
      <w:r>
        <w:fldChar w:fldCharType="begin"/>
      </w:r>
      <w:r>
        <w:instrText xml:space="preserve"> REF _Ref31792643 \r \h </w:instrText>
      </w:r>
      <w:r>
        <w:fldChar w:fldCharType="separate"/>
      </w:r>
      <w:r w:rsidR="007D3D53">
        <w:t>10.4</w:t>
      </w:r>
      <w:r>
        <w:fldChar w:fldCharType="end"/>
      </w:r>
      <w:r w:rsidRPr="00DE1C4D">
        <w:t xml:space="preserve"> of this BPM</w:t>
      </w:r>
      <w:r>
        <w:t xml:space="preserve"> (which includes deficiencies in submitted data and/or missing data)</w:t>
      </w:r>
      <w:r w:rsidRPr="00DE1C4D">
        <w:t xml:space="preserve">, the participating generator will have </w:t>
      </w:r>
      <w:r>
        <w:t xml:space="preserve">an opportunity within the </w:t>
      </w:r>
      <w:r w:rsidRPr="00DE1C4D">
        <w:rPr>
          <w:rFonts w:cs="Calibri"/>
        </w:rPr>
        <w:t>sixty (60)</w:t>
      </w:r>
      <w:r w:rsidRPr="00DE1C4D">
        <w:t xml:space="preserve"> calendar days (cure period) to remedy the identified deficiencies</w:t>
      </w:r>
      <w:r>
        <w:t xml:space="preserve"> and/or missing data,</w:t>
      </w:r>
      <w:r w:rsidRPr="00BF0C9A">
        <w:t xml:space="preserve"> </w:t>
      </w:r>
      <w:r>
        <w:t xml:space="preserve">with the cure period commencing </w:t>
      </w:r>
      <w:r w:rsidRPr="00DE1C4D">
        <w:t>from the date of written notice of deficiency from the CAISO</w:t>
      </w:r>
      <w:r>
        <w:t xml:space="preserve">. </w:t>
      </w:r>
      <w:r w:rsidRPr="00DE1C4D">
        <w:rPr>
          <w:rFonts w:cs="Calibri"/>
        </w:rPr>
        <w:t xml:space="preserve">The CAISO’s validation process will apply to data submitted during the sixty (60)-day cure period. If the data submitted to cure the deficiency </w:t>
      </w:r>
      <w:r>
        <w:rPr>
          <w:rFonts w:cs="Calibri"/>
        </w:rPr>
        <w:t xml:space="preserve">and/or missing data provided </w:t>
      </w:r>
      <w:r w:rsidRPr="00DE1C4D">
        <w:rPr>
          <w:rFonts w:cs="Calibri"/>
        </w:rPr>
        <w:t>during the sixty (60)-day cure period is still deficient, the sanctions will commence from the date of notice of such deficiency</w:t>
      </w:r>
      <w:r>
        <w:rPr>
          <w:rFonts w:cs="Calibri"/>
        </w:rPr>
        <w:t xml:space="preserve"> (which includes missing data)</w:t>
      </w:r>
      <w:r w:rsidRPr="00DE1C4D">
        <w:rPr>
          <w:rFonts w:cs="Calibri"/>
        </w:rPr>
        <w:t xml:space="preserve">. </w:t>
      </w:r>
    </w:p>
    <w:p w14:paraId="2826D004" w14:textId="77777777" w:rsidR="00C97D78" w:rsidRPr="00DE1C4D" w:rsidRDefault="00C97D78" w:rsidP="00C97D78">
      <w:r w:rsidRPr="00DE1C4D">
        <w:rPr>
          <w:rFonts w:cs="Calibri"/>
        </w:rPr>
        <w:t>Notwithstanding that the scheduling coordinator may be copied on communications with the participating generator, the CAISO requires the participating generator to submit the information required by the CAISO Tariff and this BPM.</w:t>
      </w:r>
    </w:p>
    <w:p w14:paraId="2826D005" w14:textId="77777777" w:rsidR="00C97D78" w:rsidRPr="00DE1C4D" w:rsidRDefault="00C97D78" w:rsidP="00C97D78">
      <w:r w:rsidRPr="00DE1C4D">
        <w:t>Failure to make an initial submission of required data by the deadline</w:t>
      </w:r>
      <w:r w:rsidRPr="00DE1C4D">
        <w:rPr>
          <w:rFonts w:cs="Calibri"/>
        </w:rPr>
        <w:t>,</w:t>
      </w:r>
      <w:r w:rsidRPr="00DE1C4D">
        <w:t xml:space="preserve"> or failure to cure non-compliance by</w:t>
      </w:r>
      <w:r w:rsidRPr="00DE1C4D">
        <w:rPr>
          <w:rFonts w:cs="Calibri"/>
        </w:rPr>
        <w:t xml:space="preserve"> submitting</w:t>
      </w:r>
      <w:r w:rsidRPr="00DE1C4D">
        <w:t xml:space="preserve"> required data during the </w:t>
      </w:r>
      <w:r w:rsidRPr="00DE1C4D">
        <w:rPr>
          <w:rFonts w:cs="Calibri"/>
        </w:rPr>
        <w:t>sixty (60)-</w:t>
      </w:r>
      <w:r w:rsidRPr="00DE1C4D">
        <w:t xml:space="preserve">day cure period will </w:t>
      </w:r>
      <w:r w:rsidRPr="00DE1C4D">
        <w:rPr>
          <w:rFonts w:cs="Calibri"/>
        </w:rPr>
        <w:t>result in</w:t>
      </w:r>
      <w:r w:rsidRPr="00DE1C4D">
        <w:t xml:space="preserve"> a $500/day</w:t>
      </w:r>
      <w:r w:rsidRPr="00EC3964">
        <w:t xml:space="preserve"> </w:t>
      </w:r>
      <w:r w:rsidRPr="00DE1C4D">
        <w:t xml:space="preserve">penalty, in accordance with CAISO Tariff section 37.6.1.  The administration of the penalty will be in accordance with CAISO Tariff Section 37 and the BPM for Rules of Conduct.  </w:t>
      </w:r>
    </w:p>
    <w:p w14:paraId="2826D006" w14:textId="77777777" w:rsidR="00C97D78" w:rsidRPr="00DE1C4D" w:rsidRDefault="00C97D78" w:rsidP="00C97D78">
      <w:pPr>
        <w:pStyle w:val="Heading3"/>
      </w:pPr>
      <w:bookmarkStart w:id="857" w:name="_Ref31792729"/>
      <w:bookmarkStart w:id="858" w:name="_Ref31792814"/>
      <w:bookmarkStart w:id="859" w:name="_Toc31794445"/>
      <w:bookmarkStart w:id="860" w:name="_Toc44405782"/>
      <w:r w:rsidRPr="00DE1C4D">
        <w:t>Penalties for submission of inaccurate generator data</w:t>
      </w:r>
      <w:bookmarkEnd w:id="857"/>
      <w:bookmarkEnd w:id="858"/>
      <w:bookmarkEnd w:id="859"/>
      <w:bookmarkEnd w:id="860"/>
    </w:p>
    <w:p w14:paraId="2826D007" w14:textId="2BCA2F37" w:rsidR="00C97D78" w:rsidRPr="00DE1C4D" w:rsidRDefault="00C97D78" w:rsidP="00C97D78">
      <w:r w:rsidRPr="00DE1C4D">
        <w:t xml:space="preserve">Once the CAISO has accepted the submitted data as per section </w:t>
      </w:r>
      <w:r>
        <w:fldChar w:fldCharType="begin"/>
      </w:r>
      <w:r>
        <w:instrText xml:space="preserve"> REF _Ref31792670 \r \h </w:instrText>
      </w:r>
      <w:r>
        <w:fldChar w:fldCharType="separate"/>
      </w:r>
      <w:r w:rsidR="007D3D53">
        <w:t>10.4.3</w:t>
      </w:r>
      <w:r>
        <w:fldChar w:fldCharType="end"/>
      </w:r>
      <w:r w:rsidRPr="00DE1C4D">
        <w:t xml:space="preserve"> of this BPM, the PTOs and CAISO include the validated generating unit data in transmission planning process power flow and reliability studies.  If the CAISO or PTO determines that the submitted data does not accurately represent the characteristics of the generating unit which results in inconsistent powerflow and reliability study results, the CAISO will send a request to the participating generator </w:t>
      </w:r>
      <w:r w:rsidRPr="00DE1C4D">
        <w:rPr>
          <w:rFonts w:cs="Calibri"/>
        </w:rPr>
        <w:t xml:space="preserve">(with a copy to the participating generator’s scheduling coordinator) </w:t>
      </w:r>
      <w:r w:rsidRPr="00DE1C4D">
        <w:t xml:space="preserve">identifying and requesting the corrections to the deficient data.  </w:t>
      </w:r>
      <w:r w:rsidRPr="00DE1C4D">
        <w:rPr>
          <w:rFonts w:cs="Calibri"/>
        </w:rPr>
        <w:t xml:space="preserve">The participating generator is responsible for correcting the identified deficiencies and, while the scheduling coordinator for the participating generator may be copied on communications related to the correction of deficiencies, the CAISO requires </w:t>
      </w:r>
      <w:r>
        <w:rPr>
          <w:rFonts w:cs="Calibri"/>
        </w:rPr>
        <w:t xml:space="preserve">that </w:t>
      </w:r>
      <w:r w:rsidRPr="00DE1C4D">
        <w:rPr>
          <w:rFonts w:cs="Calibri"/>
        </w:rPr>
        <w:t xml:space="preserve">the participating generator, and not its’ scheduling coordinator, will submit corrected generating unit data.  </w:t>
      </w:r>
      <w:r w:rsidRPr="00DE1C4D">
        <w:t xml:space="preserve">Non-compliance with this request may </w:t>
      </w:r>
      <w:r w:rsidRPr="00DE1C4D">
        <w:rPr>
          <w:rFonts w:cs="Calibri"/>
        </w:rPr>
        <w:t>result in</w:t>
      </w:r>
      <w:r w:rsidRPr="00DE1C4D">
        <w:t xml:space="preserve"> penalties under CAISO Tariff section 37.6.2.  This tariff section imposes sanctions for a market participant’s failure to provide the CAISO with information requested in the course of a CAISO investigation.  </w:t>
      </w:r>
    </w:p>
    <w:p w14:paraId="2826D008" w14:textId="77777777" w:rsidR="00C97D78" w:rsidRPr="00DE1C4D" w:rsidRDefault="00C97D78" w:rsidP="00C97D78">
      <w:pPr>
        <w:pStyle w:val="Heading3"/>
      </w:pPr>
      <w:bookmarkStart w:id="861" w:name="_Toc522529538"/>
      <w:bookmarkStart w:id="862" w:name="_Ref31792572"/>
      <w:bookmarkStart w:id="863" w:name="_Ref31792614"/>
      <w:bookmarkStart w:id="864" w:name="_Ref31792991"/>
      <w:bookmarkStart w:id="865" w:name="_Toc31794446"/>
      <w:bookmarkStart w:id="866" w:name="_Toc44405783"/>
      <w:bookmarkEnd w:id="861"/>
      <w:r w:rsidRPr="00DE1C4D">
        <w:t>Schedule of request/deadline</w:t>
      </w:r>
      <w:r w:rsidRPr="00DE1C4D">
        <w:rPr>
          <w:rStyle w:val="FootnoteReference"/>
          <w:rFonts w:ascii="Calibri" w:hAnsi="Calibri"/>
        </w:rPr>
        <w:footnoteReference w:id="13"/>
      </w:r>
      <w:bookmarkEnd w:id="862"/>
      <w:bookmarkEnd w:id="863"/>
      <w:bookmarkEnd w:id="864"/>
      <w:bookmarkEnd w:id="865"/>
      <w:bookmarkEnd w:id="866"/>
    </w:p>
    <w:p w14:paraId="2826D009" w14:textId="77777777" w:rsidR="00C97D78" w:rsidRPr="00EC3964" w:rsidRDefault="00C97D78" w:rsidP="00C97D78">
      <w:pPr>
        <w:pStyle w:val="NormalIndent"/>
        <w:rPr>
          <w:b/>
        </w:rPr>
      </w:pPr>
      <w:r w:rsidRPr="00EC3964">
        <w:rPr>
          <w:b/>
        </w:rPr>
        <w:t>Generating Units online as of January 1, 2018:</w:t>
      </w:r>
    </w:p>
    <w:p w14:paraId="2826D00A" w14:textId="77777777" w:rsidR="00C97D78" w:rsidRPr="00DE1C4D" w:rsidRDefault="00C97D78" w:rsidP="00C97D78">
      <w:pPr>
        <w:pStyle w:val="ListLtr2"/>
        <w:numPr>
          <w:ilvl w:val="0"/>
          <w:numId w:val="60"/>
        </w:numPr>
      </w:pPr>
      <w:r w:rsidRPr="00DE1C4D">
        <w:t>Category 1</w:t>
      </w:r>
      <w:r w:rsidRPr="00DE1C4D">
        <w:rPr>
          <w:rStyle w:val="FootnoteReference"/>
        </w:rPr>
        <w:footnoteReference w:id="14"/>
      </w:r>
    </w:p>
    <w:p w14:paraId="2826D00B" w14:textId="77777777" w:rsidR="00C97D78" w:rsidRPr="00DE1C4D" w:rsidRDefault="00C97D78" w:rsidP="00C97D78">
      <w:pPr>
        <w:pStyle w:val="ListLtr3"/>
        <w:numPr>
          <w:ilvl w:val="0"/>
          <w:numId w:val="61"/>
        </w:numPr>
        <w:ind w:firstLine="90"/>
      </w:pPr>
      <w:r w:rsidRPr="00DE1C4D">
        <w:t>Phase 1- May 31, 2019</w:t>
      </w:r>
    </w:p>
    <w:p w14:paraId="2826D00C" w14:textId="77777777" w:rsidR="00C97D78" w:rsidRPr="00DE1C4D" w:rsidRDefault="00C97D78" w:rsidP="00C97D78">
      <w:pPr>
        <w:pStyle w:val="ListLtr3"/>
        <w:ind w:left="1530" w:hanging="720"/>
      </w:pPr>
      <w:r w:rsidRPr="00DE1C4D">
        <w:t>Phase 2- October 30, 2019</w:t>
      </w:r>
    </w:p>
    <w:p w14:paraId="2826D00D" w14:textId="77777777" w:rsidR="00C97D78" w:rsidRPr="00DE1C4D" w:rsidRDefault="00C97D78" w:rsidP="00C97D78">
      <w:pPr>
        <w:pStyle w:val="ListLtr3"/>
        <w:ind w:left="1530" w:hanging="720"/>
      </w:pPr>
      <w:r w:rsidRPr="00DE1C4D">
        <w:t>Phase 3- March 30, 2020</w:t>
      </w:r>
    </w:p>
    <w:p w14:paraId="2826D00E" w14:textId="77777777" w:rsidR="00C97D78" w:rsidRPr="00DE1C4D" w:rsidRDefault="00C97D78" w:rsidP="00C97D78">
      <w:pPr>
        <w:pStyle w:val="ListLtr3"/>
        <w:ind w:left="1530" w:hanging="720"/>
      </w:pPr>
      <w:r w:rsidRPr="00DE1C4D">
        <w:t>Phase 4</w:t>
      </w:r>
      <w:r>
        <w:t xml:space="preserve"> </w:t>
      </w:r>
      <w:r w:rsidRPr="00DE1C4D">
        <w:t xml:space="preserve">- </w:t>
      </w:r>
      <w:r>
        <w:t>February 1, 2021</w:t>
      </w:r>
    </w:p>
    <w:p w14:paraId="2826D00F" w14:textId="77777777" w:rsidR="00C97D78" w:rsidRPr="00DE1C4D" w:rsidRDefault="00C97D78" w:rsidP="00C97D78">
      <w:pPr>
        <w:pStyle w:val="ListLtr2"/>
      </w:pPr>
      <w:r w:rsidRPr="00DE1C4D">
        <w:t>Category 2</w:t>
      </w:r>
    </w:p>
    <w:p w14:paraId="2826D010" w14:textId="77777777" w:rsidR="00C97D78" w:rsidRPr="00DE1C4D" w:rsidRDefault="00C97D78" w:rsidP="00C97D78">
      <w:pPr>
        <w:pStyle w:val="ListLtr3"/>
        <w:numPr>
          <w:ilvl w:val="0"/>
          <w:numId w:val="62"/>
        </w:numPr>
        <w:ind w:firstLine="90"/>
      </w:pPr>
      <w:r w:rsidRPr="00DE1C4D">
        <w:t>Phase 5</w:t>
      </w:r>
      <w:r>
        <w:t xml:space="preserve"> </w:t>
      </w:r>
      <w:r w:rsidRPr="00DE1C4D">
        <w:t xml:space="preserve">- </w:t>
      </w:r>
      <w:r>
        <w:t>June 1</w:t>
      </w:r>
      <w:r w:rsidRPr="00DE1C4D">
        <w:t>, 2021</w:t>
      </w:r>
    </w:p>
    <w:p w14:paraId="2826D011" w14:textId="77777777" w:rsidR="00C97D78" w:rsidRPr="00DE1C4D" w:rsidRDefault="00C97D78" w:rsidP="00C97D78">
      <w:pPr>
        <w:pStyle w:val="ListLtr3"/>
        <w:numPr>
          <w:ilvl w:val="0"/>
          <w:numId w:val="44"/>
        </w:numPr>
        <w:ind w:left="1440" w:hanging="630"/>
      </w:pPr>
      <w:r w:rsidRPr="00DE1C4D">
        <w:t>Phase 6</w:t>
      </w:r>
      <w:r>
        <w:t xml:space="preserve"> </w:t>
      </w:r>
      <w:r w:rsidRPr="00DE1C4D">
        <w:t xml:space="preserve">- </w:t>
      </w:r>
      <w:r>
        <w:t>March 1</w:t>
      </w:r>
      <w:r w:rsidRPr="00DE1C4D">
        <w:t xml:space="preserve">, </w:t>
      </w:r>
      <w:r>
        <w:t>2022</w:t>
      </w:r>
    </w:p>
    <w:p w14:paraId="2826D012" w14:textId="77777777" w:rsidR="00C97D78" w:rsidRPr="00DE1C4D" w:rsidRDefault="00C97D78" w:rsidP="00C97D78">
      <w:pPr>
        <w:pStyle w:val="ListLtr2"/>
      </w:pPr>
      <w:r w:rsidRPr="00DE1C4D">
        <w:t>Category 3</w:t>
      </w:r>
    </w:p>
    <w:p w14:paraId="2826D013" w14:textId="77777777" w:rsidR="00C97D78" w:rsidRPr="00DE1C4D" w:rsidRDefault="00C97D78" w:rsidP="00C97D78">
      <w:pPr>
        <w:pStyle w:val="ListLtr3"/>
        <w:numPr>
          <w:ilvl w:val="0"/>
          <w:numId w:val="63"/>
        </w:numPr>
        <w:ind w:firstLine="90"/>
      </w:pPr>
      <w:r w:rsidRPr="00DE1C4D">
        <w:t xml:space="preserve">Phase 7- </w:t>
      </w:r>
      <w:r>
        <w:t>November 1, 2022</w:t>
      </w:r>
    </w:p>
    <w:p w14:paraId="2826D014" w14:textId="77777777" w:rsidR="00C97D78" w:rsidRPr="00DE1C4D" w:rsidRDefault="00C97D78" w:rsidP="00C97D78">
      <w:pPr>
        <w:pStyle w:val="ListLtr3"/>
        <w:numPr>
          <w:ilvl w:val="0"/>
          <w:numId w:val="44"/>
        </w:numPr>
        <w:ind w:left="1440" w:hanging="630"/>
      </w:pPr>
      <w:r w:rsidRPr="00DE1C4D">
        <w:t>Phase 8</w:t>
      </w:r>
      <w:r>
        <w:t xml:space="preserve"> </w:t>
      </w:r>
      <w:r w:rsidRPr="00DE1C4D">
        <w:t xml:space="preserve">- </w:t>
      </w:r>
      <w:r>
        <w:t>April 1, 2023</w:t>
      </w:r>
    </w:p>
    <w:p w14:paraId="2826D015" w14:textId="77777777" w:rsidR="00C97D78" w:rsidRPr="00DE1C4D" w:rsidRDefault="00C97D78" w:rsidP="00C97D78">
      <w:pPr>
        <w:pStyle w:val="ListLtr3"/>
        <w:numPr>
          <w:ilvl w:val="0"/>
          <w:numId w:val="44"/>
        </w:numPr>
        <w:ind w:left="1440" w:hanging="630"/>
      </w:pPr>
      <w:r w:rsidRPr="00DE1C4D">
        <w:t>Phase 9</w:t>
      </w:r>
      <w:r>
        <w:t xml:space="preserve"> </w:t>
      </w:r>
      <w:r w:rsidRPr="00DE1C4D">
        <w:t xml:space="preserve">- </w:t>
      </w:r>
      <w:r>
        <w:t>July 1, 2023</w:t>
      </w:r>
    </w:p>
    <w:p w14:paraId="2826D016" w14:textId="77777777" w:rsidR="00C97D78" w:rsidRPr="00DE1C4D" w:rsidRDefault="00C97D78" w:rsidP="00C97D78">
      <w:pPr>
        <w:pStyle w:val="ListLtr2"/>
      </w:pPr>
      <w:r w:rsidRPr="00DE1C4D">
        <w:t>Category 4</w:t>
      </w:r>
    </w:p>
    <w:p w14:paraId="2826D017" w14:textId="77777777" w:rsidR="00C97D78" w:rsidRPr="00DE1C4D" w:rsidRDefault="00C97D78" w:rsidP="00C97D78">
      <w:pPr>
        <w:pStyle w:val="ListLtr3"/>
        <w:numPr>
          <w:ilvl w:val="0"/>
          <w:numId w:val="64"/>
        </w:numPr>
        <w:ind w:firstLine="90"/>
      </w:pPr>
      <w:r w:rsidRPr="00DE1C4D">
        <w:t>Phase 10</w:t>
      </w:r>
      <w:r>
        <w:t xml:space="preserve"> </w:t>
      </w:r>
      <w:r w:rsidRPr="00DE1C4D">
        <w:t xml:space="preserve">- </w:t>
      </w:r>
      <w:r>
        <w:t>October 1, 2023</w:t>
      </w:r>
    </w:p>
    <w:p w14:paraId="2826D018" w14:textId="77777777" w:rsidR="00C97D78" w:rsidRPr="00DE1C4D" w:rsidRDefault="00C97D78" w:rsidP="00C97D78">
      <w:pPr>
        <w:pStyle w:val="ListLtr2"/>
      </w:pPr>
      <w:r w:rsidRPr="00DE1C4D">
        <w:t>Category 5</w:t>
      </w:r>
    </w:p>
    <w:p w14:paraId="2826D019" w14:textId="77777777" w:rsidR="00C97D78" w:rsidRPr="00DE1C4D" w:rsidRDefault="00C97D78" w:rsidP="00C97D78">
      <w:pPr>
        <w:pStyle w:val="ListLtr3"/>
        <w:numPr>
          <w:ilvl w:val="0"/>
          <w:numId w:val="65"/>
        </w:numPr>
        <w:ind w:firstLine="90"/>
      </w:pPr>
      <w:r w:rsidRPr="00DE1C4D">
        <w:t>Phase 11</w:t>
      </w:r>
      <w:r>
        <w:t xml:space="preserve"> </w:t>
      </w:r>
      <w:r w:rsidRPr="00DE1C4D">
        <w:t xml:space="preserve">- </w:t>
      </w:r>
      <w:r>
        <w:t>January 1, 2024</w:t>
      </w:r>
    </w:p>
    <w:p w14:paraId="2826D01A" w14:textId="77777777" w:rsidR="00C97D78" w:rsidRPr="00DE1C4D" w:rsidRDefault="00C97D78" w:rsidP="00C97D78">
      <w:pPr>
        <w:pStyle w:val="Heading3"/>
      </w:pPr>
      <w:bookmarkStart w:id="867" w:name="_Ref31793019"/>
      <w:bookmarkStart w:id="868" w:name="_Toc31794447"/>
      <w:bookmarkStart w:id="869" w:name="_Toc44405784"/>
      <w:r w:rsidRPr="00DE1C4D">
        <w:t>Future generation modeling</w:t>
      </w:r>
      <w:bookmarkEnd w:id="867"/>
      <w:bookmarkEnd w:id="868"/>
      <w:bookmarkEnd w:id="869"/>
    </w:p>
    <w:p w14:paraId="2826D01B" w14:textId="77777777" w:rsidR="00C97D78" w:rsidRPr="00DE1C4D" w:rsidRDefault="00C97D78" w:rsidP="00C97D78">
      <w:pPr>
        <w:rPr>
          <w:rFonts w:cs="Calibri"/>
          <w:u w:val="single"/>
        </w:rPr>
      </w:pPr>
      <w:r w:rsidRPr="00DE1C4D">
        <w:rPr>
          <w:rFonts w:cs="Calibri"/>
          <w:u w:val="single"/>
        </w:rPr>
        <w:t>Generating units connected to CAISO Controlled Grid</w:t>
      </w:r>
    </w:p>
    <w:p w14:paraId="2826D01C" w14:textId="470E35DD" w:rsidR="00C97D78" w:rsidRPr="00DE1C4D" w:rsidRDefault="00C97D78" w:rsidP="00C97D78">
      <w:pPr>
        <w:rPr>
          <w:rFonts w:cs="Calibri"/>
        </w:rPr>
      </w:pPr>
      <w:r w:rsidRPr="00DE1C4D">
        <w:rPr>
          <w:rFonts w:cs="Calibri"/>
        </w:rPr>
        <w:t xml:space="preserve">Generating units that achieve commercial operation after September 1, 2018, must submit the required generator modeling data within one hundred and twenty (120) calendar days of achieving </w:t>
      </w:r>
      <w:r>
        <w:rPr>
          <w:rFonts w:cs="Calibri"/>
        </w:rPr>
        <w:t xml:space="preserve">its </w:t>
      </w:r>
      <w:r w:rsidRPr="00DE1C4D">
        <w:rPr>
          <w:rFonts w:cs="Calibri"/>
        </w:rPr>
        <w:t xml:space="preserve">commercial operation </w:t>
      </w:r>
      <w:r>
        <w:rPr>
          <w:rFonts w:cs="Calibri"/>
        </w:rPr>
        <w:t>date</w:t>
      </w:r>
      <w:r w:rsidRPr="00DE1C4D">
        <w:rPr>
          <w:rFonts w:cs="Calibri"/>
        </w:rPr>
        <w:t xml:space="preserve">, or from </w:t>
      </w:r>
      <w:r>
        <w:rPr>
          <w:rFonts w:cs="Calibri"/>
        </w:rPr>
        <w:t xml:space="preserve">the </w:t>
      </w:r>
      <w:r w:rsidRPr="00DE1C4D">
        <w:rPr>
          <w:rFonts w:cs="Calibri"/>
        </w:rPr>
        <w:t xml:space="preserve">date of request made by the CAISO, whichever is later.  </w:t>
      </w:r>
      <w:r>
        <w:rPr>
          <w:rFonts w:cs="Calibri"/>
        </w:rPr>
        <w:t xml:space="preserve">For generators that are required to submit test reports for (i) real and reactive power capability requirements, (ii) dynamic data requirements, and (iii) EMT models, the submission deadline for these items will be twelve (12) months from the commercial operation date or from the date of request made by the CAISO, whichever is later. </w:t>
      </w:r>
      <w:r w:rsidRPr="00DE1C4D">
        <w:rPr>
          <w:rFonts w:cs="Calibri"/>
        </w:rPr>
        <w:t xml:space="preserve">  The CAISO intends to send </w:t>
      </w:r>
      <w:r>
        <w:rPr>
          <w:rFonts w:cs="Calibri"/>
        </w:rPr>
        <w:t>data request letters</w:t>
      </w:r>
      <w:r w:rsidRPr="00DE1C4D">
        <w:rPr>
          <w:rFonts w:cs="Calibri"/>
        </w:rPr>
        <w:t xml:space="preserve"> to the participating generator </w:t>
      </w:r>
      <w:r>
        <w:rPr>
          <w:rFonts w:cs="Calibri"/>
        </w:rPr>
        <w:t>after the</w:t>
      </w:r>
      <w:r w:rsidRPr="00DE1C4D">
        <w:rPr>
          <w:rFonts w:cs="Calibri"/>
        </w:rPr>
        <w:t xml:space="preserve"> commercial operation </w:t>
      </w:r>
      <w:r>
        <w:rPr>
          <w:rFonts w:cs="Calibri"/>
        </w:rPr>
        <w:t xml:space="preserve">date </w:t>
      </w:r>
      <w:r w:rsidRPr="00DE1C4D">
        <w:rPr>
          <w:rFonts w:cs="Calibri"/>
        </w:rPr>
        <w:t xml:space="preserve">of the generating unit, providing instructions for completing data requirements and submitting data to the CAISO and applicable PTO.  The participating generator shall follow section </w:t>
      </w:r>
      <w:r>
        <w:rPr>
          <w:rFonts w:cs="Calibri"/>
        </w:rPr>
        <w:fldChar w:fldCharType="begin"/>
      </w:r>
      <w:r>
        <w:rPr>
          <w:rFonts w:cs="Calibri"/>
        </w:rPr>
        <w:instrText xml:space="preserve"> REF _Ref31792706 \r \h </w:instrText>
      </w:r>
      <w:r>
        <w:rPr>
          <w:rFonts w:cs="Calibri"/>
        </w:rPr>
      </w:r>
      <w:r>
        <w:rPr>
          <w:rFonts w:cs="Calibri"/>
        </w:rPr>
        <w:fldChar w:fldCharType="separate"/>
      </w:r>
      <w:r w:rsidR="007D3D53">
        <w:rPr>
          <w:rFonts w:cs="Calibri"/>
        </w:rPr>
        <w:t>10.4.1</w:t>
      </w:r>
      <w:r>
        <w:rPr>
          <w:rFonts w:cs="Calibri"/>
        </w:rPr>
        <w:fldChar w:fldCharType="end"/>
      </w:r>
      <w:r w:rsidRPr="00DE1C4D">
        <w:rPr>
          <w:rFonts w:cs="Calibri"/>
        </w:rPr>
        <w:t xml:space="preserve"> of this BPM for submitting data to the CAISO and applicable PTO.</w:t>
      </w:r>
    </w:p>
    <w:p w14:paraId="2826D01D" w14:textId="18FDA38D" w:rsidR="00C97D78" w:rsidRDefault="00C97D78" w:rsidP="00C97D78">
      <w:pPr>
        <w:rPr>
          <w:rFonts w:cs="Calibri"/>
        </w:rPr>
      </w:pPr>
      <w:r w:rsidRPr="00DE1C4D">
        <w:rPr>
          <w:rFonts w:cs="Calibri"/>
        </w:rPr>
        <w:t>After a participating generator submits the required data, the CAISO and applicable PTO shall review and validate the submission</w:t>
      </w:r>
      <w:r>
        <w:rPr>
          <w:rFonts w:cs="Calibri"/>
        </w:rPr>
        <w:t xml:space="preserve"> for compliance</w:t>
      </w:r>
      <w:r w:rsidRPr="00DE1C4D">
        <w:rPr>
          <w:rFonts w:cs="Calibri"/>
        </w:rPr>
        <w:t xml:space="preserve"> in accordance with sections </w:t>
      </w:r>
      <w:r>
        <w:rPr>
          <w:rFonts w:cs="Calibri"/>
        </w:rPr>
        <w:fldChar w:fldCharType="begin"/>
      </w:r>
      <w:r>
        <w:rPr>
          <w:rFonts w:cs="Calibri"/>
        </w:rPr>
        <w:instrText xml:space="preserve"> REF _Ref31792746 \r \h </w:instrText>
      </w:r>
      <w:r>
        <w:rPr>
          <w:rFonts w:cs="Calibri"/>
        </w:rPr>
      </w:r>
      <w:r>
        <w:rPr>
          <w:rFonts w:cs="Calibri"/>
        </w:rPr>
        <w:fldChar w:fldCharType="separate"/>
      </w:r>
      <w:r w:rsidR="007D3D53">
        <w:rPr>
          <w:rFonts w:cs="Calibri"/>
        </w:rPr>
        <w:t>10.4.2</w:t>
      </w:r>
      <w:r>
        <w:rPr>
          <w:rFonts w:cs="Calibri"/>
        </w:rPr>
        <w:fldChar w:fldCharType="end"/>
      </w:r>
      <w:r>
        <w:rPr>
          <w:rFonts w:cs="Calibri"/>
        </w:rPr>
        <w:t xml:space="preserve">, </w:t>
      </w:r>
      <w:r>
        <w:rPr>
          <w:rFonts w:cs="Calibri"/>
        </w:rPr>
        <w:fldChar w:fldCharType="begin"/>
      </w:r>
      <w:r>
        <w:rPr>
          <w:rFonts w:cs="Calibri"/>
        </w:rPr>
        <w:instrText xml:space="preserve"> REF _Ref31792749 \r \h </w:instrText>
      </w:r>
      <w:r>
        <w:rPr>
          <w:rFonts w:cs="Calibri"/>
        </w:rPr>
      </w:r>
      <w:r>
        <w:rPr>
          <w:rFonts w:cs="Calibri"/>
        </w:rPr>
        <w:fldChar w:fldCharType="separate"/>
      </w:r>
      <w:r w:rsidR="007D3D53">
        <w:rPr>
          <w:rFonts w:cs="Calibri"/>
        </w:rPr>
        <w:t>10.4.3</w:t>
      </w:r>
      <w:r>
        <w:rPr>
          <w:rFonts w:cs="Calibri"/>
        </w:rPr>
        <w:fldChar w:fldCharType="end"/>
      </w:r>
      <w:r>
        <w:rPr>
          <w:rFonts w:cs="Calibri"/>
        </w:rPr>
        <w:t xml:space="preserve">, </w:t>
      </w:r>
      <w:r w:rsidRPr="00DE1C4D">
        <w:rPr>
          <w:rFonts w:cs="Calibri"/>
        </w:rPr>
        <w:t xml:space="preserve">and </w:t>
      </w:r>
      <w:r>
        <w:rPr>
          <w:rFonts w:cs="Calibri"/>
        </w:rPr>
        <w:fldChar w:fldCharType="begin"/>
      </w:r>
      <w:r>
        <w:rPr>
          <w:rFonts w:cs="Calibri"/>
        </w:rPr>
        <w:instrText xml:space="preserve"> REF _Ref31792729 \r \h </w:instrText>
      </w:r>
      <w:r>
        <w:rPr>
          <w:rFonts w:cs="Calibri"/>
        </w:rPr>
      </w:r>
      <w:r>
        <w:rPr>
          <w:rFonts w:cs="Calibri"/>
        </w:rPr>
        <w:fldChar w:fldCharType="separate"/>
      </w:r>
      <w:r w:rsidR="007D3D53">
        <w:rPr>
          <w:rFonts w:cs="Calibri"/>
        </w:rPr>
        <w:t>10.4.4</w:t>
      </w:r>
      <w:r>
        <w:rPr>
          <w:rFonts w:cs="Calibri"/>
        </w:rPr>
        <w:fldChar w:fldCharType="end"/>
      </w:r>
      <w:r w:rsidRPr="00DE1C4D">
        <w:rPr>
          <w:rFonts w:cs="Calibri"/>
        </w:rPr>
        <w:t xml:space="preserve"> of this BPM.  </w:t>
      </w:r>
    </w:p>
    <w:p w14:paraId="2826D01E" w14:textId="77777777" w:rsidR="00C97D78" w:rsidRPr="00DE1C4D" w:rsidRDefault="00C97D78" w:rsidP="00C97D78">
      <w:pPr>
        <w:rPr>
          <w:rFonts w:cs="Calibri"/>
          <w:u w:val="single"/>
        </w:rPr>
      </w:pPr>
      <w:r w:rsidRPr="00DE1C4D">
        <w:rPr>
          <w:rFonts w:cs="Calibri"/>
          <w:u w:val="single"/>
        </w:rPr>
        <w:t>Generating units connected to non-CAISO Controlled Grid</w:t>
      </w:r>
      <w:r>
        <w:rPr>
          <w:rFonts w:cs="Calibri"/>
          <w:u w:val="single"/>
        </w:rPr>
        <w:t xml:space="preserve"> (distribution grid of a PTO)</w:t>
      </w:r>
    </w:p>
    <w:p w14:paraId="2826D01F" w14:textId="7971232E" w:rsidR="00C97D78" w:rsidRPr="00DE1C4D" w:rsidRDefault="00C97D78" w:rsidP="00C97D78">
      <w:pPr>
        <w:rPr>
          <w:rFonts w:cs="Calibri"/>
        </w:rPr>
      </w:pPr>
      <w:r w:rsidRPr="00DE1C4D">
        <w:rPr>
          <w:rFonts w:cs="Calibri"/>
        </w:rPr>
        <w:t xml:space="preserve">Generating units that achieve commercial operation after September 1, 2018, must submit the required generator modeling data within one hundred and twenty (120) calendar days of the request, as required in the data request letter provided by the CAISO.  </w:t>
      </w:r>
      <w:r>
        <w:rPr>
          <w:rFonts w:cs="Calibri"/>
        </w:rPr>
        <w:t xml:space="preserve">For generators that are required to submit test reports for (i) real and reactive power capability requirements, and (ii) dynamic data requirements, the submission deadline will be twelve (12) months from the commercial operation date or from the date of request made by the CAISO, whichever is later. </w:t>
      </w:r>
      <w:r w:rsidRPr="00DE1C4D">
        <w:rPr>
          <w:rFonts w:cs="Calibri"/>
        </w:rPr>
        <w:t xml:space="preserve">  The CAISO intends to send </w:t>
      </w:r>
      <w:r>
        <w:rPr>
          <w:rFonts w:cs="Calibri"/>
        </w:rPr>
        <w:t xml:space="preserve">data request letters to the participating generator </w:t>
      </w:r>
      <w:r w:rsidRPr="00DE1C4D">
        <w:rPr>
          <w:rFonts w:cs="Calibri"/>
        </w:rPr>
        <w:t xml:space="preserve">providing instructions for completing data requirements and submitting data to the CAISO and applicable PTO.  The participating generator shall follow section </w:t>
      </w:r>
      <w:r>
        <w:rPr>
          <w:rFonts w:cs="Calibri"/>
        </w:rPr>
        <w:fldChar w:fldCharType="begin"/>
      </w:r>
      <w:r>
        <w:rPr>
          <w:rFonts w:cs="Calibri"/>
        </w:rPr>
        <w:instrText xml:space="preserve"> REF _Ref31792787 \r \h </w:instrText>
      </w:r>
      <w:r>
        <w:rPr>
          <w:rFonts w:cs="Calibri"/>
        </w:rPr>
      </w:r>
      <w:r>
        <w:rPr>
          <w:rFonts w:cs="Calibri"/>
        </w:rPr>
        <w:fldChar w:fldCharType="separate"/>
      </w:r>
      <w:r w:rsidR="007D3D53">
        <w:rPr>
          <w:rFonts w:cs="Calibri"/>
        </w:rPr>
        <w:t>10.4.1</w:t>
      </w:r>
      <w:r>
        <w:rPr>
          <w:rFonts w:cs="Calibri"/>
        </w:rPr>
        <w:fldChar w:fldCharType="end"/>
      </w:r>
      <w:r w:rsidRPr="00DE1C4D">
        <w:rPr>
          <w:rFonts w:cs="Calibri"/>
        </w:rPr>
        <w:t xml:space="preserve"> of this BPM for submitting data to the CAISO and applicable PTO.</w:t>
      </w:r>
    </w:p>
    <w:p w14:paraId="2826D020" w14:textId="77777777" w:rsidR="00C97D78" w:rsidRPr="00DE1C4D" w:rsidRDefault="00C97D78" w:rsidP="00C97D78">
      <w:pPr>
        <w:rPr>
          <w:rFonts w:cs="Calibri"/>
        </w:rPr>
      </w:pPr>
      <w:r w:rsidRPr="00DE1C4D">
        <w:rPr>
          <w:rFonts w:cs="Calibri"/>
        </w:rPr>
        <w:t>The CAISO will send letters during two windows: (A) for Generating Units achieving commercial operation prior to May 1 of the current calendar year, the CAISO will send data request letters before July 30 of the current calendar year; and (B) for Generating Units achieving commercial operation after May 1 but prior to November 1 of the current calendar year, the CAISO will send data request letters before January 30 of the next calendar year.</w:t>
      </w:r>
    </w:p>
    <w:p w14:paraId="2826D021" w14:textId="1FC4EB27" w:rsidR="00C97D78" w:rsidRPr="00DE1C4D" w:rsidRDefault="00C97D78" w:rsidP="00C97D78">
      <w:pPr>
        <w:pStyle w:val="ListLtr3"/>
        <w:numPr>
          <w:ilvl w:val="0"/>
          <w:numId w:val="0"/>
        </w:numPr>
      </w:pPr>
      <w:r w:rsidRPr="00DE1C4D">
        <w:rPr>
          <w:rFonts w:cs="Calibri"/>
        </w:rPr>
        <w:t xml:space="preserve">After a participating generator submits the required data, the CAISO and applicable PTO shall review and validate the submission as per sections </w:t>
      </w:r>
      <w:r>
        <w:rPr>
          <w:rFonts w:cs="Calibri"/>
        </w:rPr>
        <w:fldChar w:fldCharType="begin"/>
      </w:r>
      <w:r>
        <w:rPr>
          <w:rFonts w:cs="Calibri"/>
        </w:rPr>
        <w:instrText xml:space="preserve"> REF _Ref31792807 \r \h </w:instrText>
      </w:r>
      <w:r>
        <w:rPr>
          <w:rFonts w:cs="Calibri"/>
        </w:rPr>
      </w:r>
      <w:r>
        <w:rPr>
          <w:rFonts w:cs="Calibri"/>
        </w:rPr>
        <w:fldChar w:fldCharType="separate"/>
      </w:r>
      <w:r w:rsidR="007D3D53">
        <w:rPr>
          <w:rFonts w:cs="Calibri"/>
        </w:rPr>
        <w:t>10.4.2</w:t>
      </w:r>
      <w:r>
        <w:rPr>
          <w:rFonts w:cs="Calibri"/>
        </w:rPr>
        <w:fldChar w:fldCharType="end"/>
      </w:r>
      <w:r>
        <w:rPr>
          <w:rFonts w:cs="Calibri"/>
        </w:rPr>
        <w:t xml:space="preserve">, </w:t>
      </w:r>
      <w:r>
        <w:rPr>
          <w:rFonts w:cs="Calibri"/>
        </w:rPr>
        <w:fldChar w:fldCharType="begin"/>
      </w:r>
      <w:r>
        <w:rPr>
          <w:rFonts w:cs="Calibri"/>
        </w:rPr>
        <w:instrText xml:space="preserve"> REF _Ref31792810 \r \h </w:instrText>
      </w:r>
      <w:r>
        <w:rPr>
          <w:rFonts w:cs="Calibri"/>
        </w:rPr>
      </w:r>
      <w:r>
        <w:rPr>
          <w:rFonts w:cs="Calibri"/>
        </w:rPr>
        <w:fldChar w:fldCharType="separate"/>
      </w:r>
      <w:r w:rsidR="007D3D53">
        <w:rPr>
          <w:rFonts w:cs="Calibri"/>
        </w:rPr>
        <w:t>10.4.3</w:t>
      </w:r>
      <w:r>
        <w:rPr>
          <w:rFonts w:cs="Calibri"/>
        </w:rPr>
        <w:fldChar w:fldCharType="end"/>
      </w:r>
      <w:r>
        <w:rPr>
          <w:rFonts w:cs="Calibri"/>
        </w:rPr>
        <w:t xml:space="preserve">, and </w:t>
      </w:r>
      <w:r>
        <w:rPr>
          <w:rFonts w:cs="Calibri"/>
        </w:rPr>
        <w:fldChar w:fldCharType="begin"/>
      </w:r>
      <w:r>
        <w:rPr>
          <w:rFonts w:cs="Calibri"/>
        </w:rPr>
        <w:instrText xml:space="preserve"> REF _Ref31792814 \r \h </w:instrText>
      </w:r>
      <w:r>
        <w:rPr>
          <w:rFonts w:cs="Calibri"/>
        </w:rPr>
      </w:r>
      <w:r>
        <w:rPr>
          <w:rFonts w:cs="Calibri"/>
        </w:rPr>
        <w:fldChar w:fldCharType="separate"/>
      </w:r>
      <w:r w:rsidR="007D3D53">
        <w:rPr>
          <w:rFonts w:cs="Calibri"/>
        </w:rPr>
        <w:t>10.4.4</w:t>
      </w:r>
      <w:r>
        <w:rPr>
          <w:rFonts w:cs="Calibri"/>
        </w:rPr>
        <w:fldChar w:fldCharType="end"/>
      </w:r>
      <w:r w:rsidRPr="00DE1C4D">
        <w:rPr>
          <w:rFonts w:cs="Calibri"/>
        </w:rPr>
        <w:t xml:space="preserve"> of this BPM.  </w:t>
      </w:r>
    </w:p>
    <w:p w14:paraId="2826D022" w14:textId="77777777" w:rsidR="00C97D78" w:rsidRPr="00DE1C4D" w:rsidRDefault="00C97D78" w:rsidP="00C97D78">
      <w:pPr>
        <w:pStyle w:val="Heading3"/>
      </w:pPr>
      <w:bookmarkStart w:id="870" w:name="_Toc31794448"/>
      <w:bookmarkStart w:id="871" w:name="_Toc44405785"/>
      <w:r w:rsidRPr="00DE1C4D">
        <w:t>Periodic update of generator models for Category 1 and Category 2 generating units</w:t>
      </w:r>
      <w:bookmarkEnd w:id="870"/>
      <w:bookmarkEnd w:id="871"/>
    </w:p>
    <w:p w14:paraId="2826D023" w14:textId="77777777" w:rsidR="00C97D78" w:rsidRPr="00DE1C4D" w:rsidRDefault="00C97D78" w:rsidP="00C97D78">
      <w:r w:rsidRPr="00DE1C4D">
        <w:t>Category 1 and Category 2 generating units will be required to conduct tests, and submit test reports and updated data as follows-</w:t>
      </w:r>
    </w:p>
    <w:p w14:paraId="2826D024" w14:textId="77777777" w:rsidR="00C97D78" w:rsidRPr="00DE1C4D" w:rsidRDefault="00C97D78" w:rsidP="00C97D78">
      <w:pPr>
        <w:pStyle w:val="ListLtr2"/>
        <w:numPr>
          <w:ilvl w:val="0"/>
          <w:numId w:val="57"/>
        </w:numPr>
      </w:pPr>
      <w:r w:rsidRPr="00DE1C4D">
        <w:t>For real and reactive capability;(1) test to be conducted 5 years from date of last test, and (2) updated test reports and models to be submitted to CAISO and PTO</w:t>
      </w:r>
    </w:p>
    <w:p w14:paraId="2826D025" w14:textId="77777777" w:rsidR="00C97D78" w:rsidRPr="00DE1C4D" w:rsidRDefault="00C97D78" w:rsidP="00C97D78">
      <w:pPr>
        <w:pStyle w:val="ListLtr2"/>
        <w:numPr>
          <w:ilvl w:val="0"/>
          <w:numId w:val="26"/>
        </w:numPr>
      </w:pPr>
      <w:r w:rsidRPr="00DE1C4D">
        <w:t>For dynamic stability;(1) test to be conducted 10 years from date of last test, and (2)updated test reports and models to be submitted to CAISO and PTO</w:t>
      </w:r>
    </w:p>
    <w:p w14:paraId="2826D026" w14:textId="77777777" w:rsidR="00C97D78" w:rsidRDefault="00C97D78" w:rsidP="00C97D78">
      <w:r w:rsidRPr="00DE1C4D">
        <w:t>In cases where approved modifications are made to the generating unit, per the BPM for Generator Management, updated test reports and models are to be submitted as requested in the material modification process. The date of submission of the new test report will be considered as the “last test date” to calculated future periodic submissions.</w:t>
      </w:r>
    </w:p>
    <w:p w14:paraId="2826D027" w14:textId="77777777" w:rsidR="00C97D78" w:rsidRDefault="00C97D78" w:rsidP="00C97D78">
      <w:pPr>
        <w:pStyle w:val="Heading3"/>
      </w:pPr>
      <w:bookmarkStart w:id="872" w:name="_Toc44405786"/>
      <w:r>
        <w:t>Request for extension of submission deadlines for Electromagnetic Transient Models</w:t>
      </w:r>
      <w:bookmarkEnd w:id="872"/>
    </w:p>
    <w:p w14:paraId="2826D028" w14:textId="77777777" w:rsidR="00C97D78" w:rsidRPr="00765D01" w:rsidRDefault="00C97D78" w:rsidP="00C97D78">
      <w:pPr>
        <w:rPr>
          <w:sz w:val="18"/>
          <w:szCs w:val="18"/>
        </w:rPr>
      </w:pPr>
      <w:r w:rsidRPr="00765D01">
        <w:t>The following process applies to participating generators that are required to submit Electromagnetic Transient Models (EMT) to the CAISO and the applicable PTO.  Participating generators may request an extension of the submission deadlines for their EMT models if they are facing significant challenges in procuring them from outside vendors or Original Equipment Manufacturers (OEM), specifically due to the vintage of their equipment.  It is the CAISO’s understanding that the EMT model requires significant levels of proprietary information from the OEM. The expertise to develop such EMT models is not widely available, and when there are competing needs for the expertise, the priority is typically given to the newer equipment, which causes significant delays in development of EMT models for older generating units.  In light of this information, the CAISO has proposed the following process for participating generators to request extensions for submission of EMT models. The CAISO will update the “Resource Category and Phase All Participating Resource IDs” spreadsheet to include a list of generating units that are subject to EMT model requirements, which will allow increased lead time for participating generators to develop new EMT models</w:t>
      </w:r>
      <w:r w:rsidRPr="00765D01">
        <w:rPr>
          <w:sz w:val="18"/>
          <w:szCs w:val="18"/>
        </w:rPr>
        <w:t xml:space="preserve"> </w:t>
      </w:r>
      <w:bookmarkStart w:id="873" w:name="_ftnref1"/>
      <w:r w:rsidRPr="00765D01">
        <w:rPr>
          <w:sz w:val="18"/>
          <w:szCs w:val="18"/>
        </w:rPr>
        <w:fldChar w:fldCharType="begin"/>
      </w:r>
      <w:r w:rsidRPr="00765D01">
        <w:rPr>
          <w:sz w:val="18"/>
          <w:szCs w:val="18"/>
        </w:rPr>
        <w:instrText xml:space="preserve"> HYPERLINK "file:///D:\\Users\\jbillinton\\AppData\\Local\\Microsoft\\Windows\\INetCache\\Content.Outlook\\KDO76RIG\\TPP%20BPM%20Version_18_PSCAD%20update_rray_102519.doc" \l "_ftn1" \t "_blank" </w:instrText>
      </w:r>
      <w:r w:rsidRPr="00765D01">
        <w:rPr>
          <w:sz w:val="18"/>
          <w:szCs w:val="18"/>
        </w:rPr>
        <w:fldChar w:fldCharType="separate"/>
      </w:r>
      <w:r>
        <w:rPr>
          <w:rStyle w:val="FootnoteReference"/>
          <w:color w:val="0000FF"/>
          <w:szCs w:val="22"/>
          <w:u w:val="single"/>
          <w:bdr w:val="none" w:sz="0" w:space="0" w:color="auto" w:frame="1"/>
        </w:rPr>
        <w:footnoteReference w:id="15"/>
      </w:r>
      <w:r w:rsidRPr="00765D01">
        <w:rPr>
          <w:color w:val="0000FF"/>
          <w:szCs w:val="22"/>
          <w:u w:val="single"/>
          <w:bdr w:val="none" w:sz="0" w:space="0" w:color="auto" w:frame="1"/>
        </w:rPr>
        <w:t xml:space="preserve"> </w:t>
      </w:r>
      <w:r w:rsidRPr="00765D01">
        <w:rPr>
          <w:sz w:val="18"/>
          <w:szCs w:val="18"/>
        </w:rPr>
        <w:fldChar w:fldCharType="end"/>
      </w:r>
      <w:bookmarkEnd w:id="873"/>
      <w:r w:rsidRPr="00765D01">
        <w:t xml:space="preserve">. In light of this, the CAISO is making this process applicable only to participating generators subject to Phase 1, 2, 3, and 4, submission deadline requirements. </w:t>
      </w:r>
    </w:p>
    <w:p w14:paraId="2826D029" w14:textId="77777777" w:rsidR="00C97D78" w:rsidRPr="00765D01" w:rsidRDefault="00C97D78" w:rsidP="00C97D78">
      <w:pPr>
        <w:shd w:val="clear" w:color="auto" w:fill="FFFFFF"/>
        <w:spacing w:after="0"/>
        <w:rPr>
          <w:rFonts w:cs="Arial"/>
          <w:color w:val="141414"/>
          <w:sz w:val="18"/>
          <w:szCs w:val="18"/>
        </w:rPr>
      </w:pPr>
    </w:p>
    <w:p w14:paraId="2826D02A" w14:textId="77777777" w:rsidR="00C97D78" w:rsidRPr="00765D01" w:rsidRDefault="00C97D78" w:rsidP="00C97D78">
      <w:pPr>
        <w:shd w:val="clear" w:color="auto" w:fill="FFFFFF"/>
        <w:rPr>
          <w:rFonts w:cs="Arial"/>
          <w:color w:val="141414"/>
          <w:sz w:val="18"/>
          <w:szCs w:val="18"/>
        </w:rPr>
      </w:pPr>
      <w:r w:rsidRPr="00765D01">
        <w:rPr>
          <w:rFonts w:cs="Arial"/>
          <w:color w:val="141414"/>
          <w:sz w:val="24"/>
          <w:szCs w:val="24"/>
          <w:u w:val="single"/>
        </w:rPr>
        <w:t xml:space="preserve">Extension request process: </w:t>
      </w:r>
    </w:p>
    <w:p w14:paraId="2826D02B" w14:textId="77777777" w:rsidR="00C97D78" w:rsidRPr="00765D01" w:rsidRDefault="00C97D78" w:rsidP="00C97D78">
      <w:pPr>
        <w:shd w:val="clear" w:color="auto" w:fill="FFFFFF"/>
        <w:spacing w:after="0"/>
        <w:rPr>
          <w:rFonts w:cs="Arial"/>
          <w:color w:val="141414"/>
          <w:sz w:val="18"/>
          <w:szCs w:val="18"/>
        </w:rPr>
      </w:pPr>
      <w:r w:rsidRPr="00765D01">
        <w:rPr>
          <w:rFonts w:cs="Arial"/>
          <w:color w:val="141414"/>
          <w:sz w:val="18"/>
          <w:szCs w:val="18"/>
        </w:rPr>
        <w:t> </w:t>
      </w:r>
    </w:p>
    <w:p w14:paraId="2826D02C" w14:textId="77777777" w:rsidR="00C97D78" w:rsidRPr="00765D01" w:rsidRDefault="00C97D78" w:rsidP="00C97D78">
      <w:pPr>
        <w:shd w:val="clear" w:color="auto" w:fill="FFFFFF"/>
        <w:rPr>
          <w:rFonts w:cs="Arial"/>
          <w:color w:val="141414"/>
          <w:sz w:val="18"/>
          <w:szCs w:val="18"/>
        </w:rPr>
      </w:pPr>
      <w:r w:rsidRPr="00765D01">
        <w:rPr>
          <w:rFonts w:cs="Arial"/>
          <w:color w:val="141414"/>
          <w:sz w:val="24"/>
          <w:szCs w:val="24"/>
          <w:u w:val="single"/>
        </w:rPr>
        <w:t>Steps for generating units:</w:t>
      </w:r>
      <w:r w:rsidRPr="00765D01">
        <w:rPr>
          <w:rFonts w:cs="Arial"/>
          <w:color w:val="141414"/>
          <w:sz w:val="18"/>
          <w:szCs w:val="18"/>
          <w:u w:val="single"/>
        </w:rPr>
        <w:t xml:space="preserve"> </w:t>
      </w:r>
    </w:p>
    <w:p w14:paraId="2826D02D" w14:textId="77777777" w:rsidR="00C97D78" w:rsidRPr="00765D01" w:rsidRDefault="00C97D78" w:rsidP="00C97D78">
      <w:pPr>
        <w:pStyle w:val="Bullet1HRtLeftAfter6ptLinespacingsingle"/>
        <w:rPr>
          <w:rFonts w:cs="Arial"/>
          <w:sz w:val="18"/>
          <w:szCs w:val="18"/>
        </w:rPr>
      </w:pPr>
      <w:r w:rsidRPr="00765D01">
        <w:t xml:space="preserve">Email should be sent at least </w:t>
      </w:r>
      <w:r>
        <w:t>thirty (</w:t>
      </w:r>
      <w:r w:rsidRPr="00765D01">
        <w:t>30</w:t>
      </w:r>
      <w:r>
        <w:t>) days</w:t>
      </w:r>
      <w:r w:rsidRPr="00765D01">
        <w:t xml:space="preserve"> CD</w:t>
      </w:r>
      <w:r w:rsidRPr="00765D01">
        <w:rPr>
          <w:color w:val="FF0000"/>
        </w:rPr>
        <w:t xml:space="preserve"> </w:t>
      </w:r>
      <w:r w:rsidRPr="00765D01">
        <w:t xml:space="preserve">prior to the applicable submission deadline </w:t>
      </w:r>
      <w:r>
        <w:t xml:space="preserve">for which </w:t>
      </w:r>
      <w:r w:rsidRPr="00765D01">
        <w:t>that an extension is being requested for.</w:t>
      </w:r>
      <w:r w:rsidRPr="00765D01">
        <w:rPr>
          <w:rFonts w:cs="Arial"/>
          <w:sz w:val="18"/>
          <w:szCs w:val="18"/>
        </w:rPr>
        <w:t xml:space="preserve"> </w:t>
      </w:r>
    </w:p>
    <w:p w14:paraId="2826D02E" w14:textId="77777777" w:rsidR="00C97D78" w:rsidRPr="00765D01" w:rsidRDefault="00C97D78" w:rsidP="00C97D78">
      <w:pPr>
        <w:pStyle w:val="Bullet1HRtLeftAfter6ptLinespacingsingle"/>
        <w:rPr>
          <w:rFonts w:cs="Arial"/>
          <w:sz w:val="18"/>
          <w:szCs w:val="18"/>
        </w:rPr>
      </w:pPr>
      <w:r w:rsidRPr="00765D01">
        <w:t>Subject line of email request should read “BPM Model Submission &lt;Resource ID&gt; &lt;Generating unit name&gt;”, sent to GridModelingData@caiso.com</w:t>
      </w:r>
      <w:r w:rsidRPr="00765D01">
        <w:rPr>
          <w:color w:val="0000FF"/>
          <w:u w:val="single"/>
        </w:rPr>
        <w:t xml:space="preserve"> </w:t>
      </w:r>
      <w:r w:rsidRPr="00765D01">
        <w:t>and the applicable PTO mailbox identified in Section 10.4.1.</w:t>
      </w:r>
    </w:p>
    <w:p w14:paraId="2826D02F" w14:textId="77777777" w:rsidR="00C97D78" w:rsidRPr="00765D01" w:rsidRDefault="00C97D78" w:rsidP="00C97D78">
      <w:pPr>
        <w:pStyle w:val="Bullet1HRtLeftAfter6ptLinespacingsingle"/>
        <w:rPr>
          <w:rFonts w:cs="Arial"/>
          <w:sz w:val="18"/>
          <w:szCs w:val="18"/>
        </w:rPr>
      </w:pPr>
      <w:r w:rsidRPr="00765D01">
        <w:t>Send email request to the CAISO and applicable PTO with the following details:</w:t>
      </w:r>
    </w:p>
    <w:p w14:paraId="2826D030" w14:textId="77777777" w:rsidR="00C97D78" w:rsidRPr="00765D01" w:rsidRDefault="00C97D78" w:rsidP="00C97D78">
      <w:pPr>
        <w:pStyle w:val="Bullet2HRt"/>
        <w:rPr>
          <w:rFonts w:cs="Arial"/>
          <w:sz w:val="18"/>
          <w:szCs w:val="18"/>
        </w:rPr>
      </w:pPr>
      <w:r w:rsidRPr="00765D01">
        <w:t xml:space="preserve">Name and resource ID of generators </w:t>
      </w:r>
      <w:r>
        <w:t xml:space="preserve">for which </w:t>
      </w:r>
      <w:r w:rsidRPr="00765D01">
        <w:t>the extension is being requested for.</w:t>
      </w:r>
    </w:p>
    <w:p w14:paraId="2826D031" w14:textId="77777777" w:rsidR="00C97D78" w:rsidRPr="00765D01" w:rsidRDefault="00C97D78" w:rsidP="00C97D78">
      <w:pPr>
        <w:pStyle w:val="Bullet2HRt"/>
        <w:rPr>
          <w:rFonts w:cs="Arial"/>
          <w:sz w:val="18"/>
          <w:szCs w:val="18"/>
        </w:rPr>
      </w:pPr>
      <w:r w:rsidRPr="00765D01">
        <w:t>Brief description of the reason for request, including documentation from the OEM regarding the timeline for development of models and cost, if appropriate.</w:t>
      </w:r>
    </w:p>
    <w:p w14:paraId="2826D032" w14:textId="77777777" w:rsidR="00C97D78" w:rsidRPr="00765D01" w:rsidRDefault="00C97D78" w:rsidP="00C97D78">
      <w:pPr>
        <w:pStyle w:val="Bullet2HRt"/>
        <w:rPr>
          <w:rFonts w:cs="Arial"/>
          <w:sz w:val="18"/>
          <w:szCs w:val="18"/>
        </w:rPr>
      </w:pPr>
      <w:r w:rsidRPr="00765D01">
        <w:t>Proposed deadline for submission of the EMT Model.</w:t>
      </w:r>
    </w:p>
    <w:p w14:paraId="2826D033" w14:textId="77777777" w:rsidR="00C97D78" w:rsidRPr="00765D01" w:rsidRDefault="00C97D78" w:rsidP="00C97D78">
      <w:pPr>
        <w:pStyle w:val="Bullet1HRtLeftAfter6ptLinespacingsingle"/>
        <w:rPr>
          <w:rFonts w:cs="Arial"/>
          <w:sz w:val="18"/>
          <w:szCs w:val="18"/>
        </w:rPr>
      </w:pPr>
      <w:r w:rsidRPr="00765D01">
        <w:t xml:space="preserve">The CAISO and PTO shall review the request and provide approval/rejection within </w:t>
      </w:r>
      <w:r w:rsidRPr="007F5318">
        <w:rPr>
          <w:b/>
          <w:color w:val="FF0000"/>
        </w:rPr>
        <w:t>fifteen (</w:t>
      </w:r>
      <w:r w:rsidRPr="007F5318">
        <w:rPr>
          <w:b/>
          <w:bCs/>
          <w:color w:val="FF0000"/>
        </w:rPr>
        <w:t xml:space="preserve">15) </w:t>
      </w:r>
      <w:r>
        <w:rPr>
          <w:b/>
          <w:bCs/>
          <w:color w:val="FF0000"/>
        </w:rPr>
        <w:t>days</w:t>
      </w:r>
      <w:r w:rsidRPr="00765D01">
        <w:rPr>
          <w:b/>
          <w:bCs/>
          <w:color w:val="FF0000"/>
        </w:rPr>
        <w:t xml:space="preserve"> CD</w:t>
      </w:r>
      <w:r w:rsidRPr="00765D01">
        <w:rPr>
          <w:color w:val="FF0000"/>
        </w:rPr>
        <w:t xml:space="preserve"> </w:t>
      </w:r>
      <w:r w:rsidRPr="00765D01">
        <w:t>of receipt of request.  The extension, if granted, will apply only to EMT model submissions, with all other data and models required to be submitted by the initial submission deadline.</w:t>
      </w:r>
    </w:p>
    <w:p w14:paraId="2826D034" w14:textId="77777777" w:rsidR="00C97D78" w:rsidRDefault="00C97D78" w:rsidP="00C97D78">
      <w:pPr>
        <w:spacing w:after="0"/>
        <w:rPr>
          <w:b/>
          <w:sz w:val="32"/>
          <w:szCs w:val="32"/>
        </w:rPr>
      </w:pPr>
      <w:bookmarkStart w:id="874" w:name="_Toc31794449"/>
      <w:r>
        <w:br w:type="page"/>
      </w:r>
    </w:p>
    <w:p w14:paraId="2826D035" w14:textId="77777777" w:rsidR="00C97D78" w:rsidRPr="00F82DAF" w:rsidRDefault="00C97D78" w:rsidP="00C97D78">
      <w:pPr>
        <w:pStyle w:val="Heading1"/>
      </w:pPr>
      <w:bookmarkStart w:id="875" w:name="_Toc44405787"/>
      <w:r w:rsidRPr="00F82DAF">
        <w:t>Regional</w:t>
      </w:r>
      <w:r>
        <w:t xml:space="preserve"> and WECC </w:t>
      </w:r>
      <w:r w:rsidRPr="00F82DAF">
        <w:t>Coordination</w:t>
      </w:r>
      <w:bookmarkEnd w:id="874"/>
      <w:bookmarkEnd w:id="875"/>
    </w:p>
    <w:p w14:paraId="2826D036" w14:textId="5D234522" w:rsidR="00C97D78" w:rsidRPr="00916D0C" w:rsidRDefault="00C97D78" w:rsidP="00C97D78">
      <w:r w:rsidRPr="00916D0C">
        <w:t>To enhance the ongoing coordination efforts with neighboring transmission providers</w:t>
      </w:r>
      <w:r>
        <w:t xml:space="preserve"> </w:t>
      </w:r>
      <w:r w:rsidRPr="00916D0C">
        <w:t xml:space="preserve">as a component of the </w:t>
      </w:r>
      <w:r>
        <w:t>CA</w:t>
      </w:r>
      <w:r w:rsidRPr="00916D0C">
        <w:t xml:space="preserve">ISO’s </w:t>
      </w:r>
      <w:r>
        <w:t>TPP</w:t>
      </w:r>
      <w:r w:rsidRPr="00916D0C">
        <w:t xml:space="preserve">, the </w:t>
      </w:r>
      <w:r>
        <w:t>CA</w:t>
      </w:r>
      <w:r w:rsidRPr="00916D0C">
        <w:t xml:space="preserve">ISO </w:t>
      </w:r>
      <w:r>
        <w:t xml:space="preserve">will act </w:t>
      </w:r>
      <w:r w:rsidRPr="00916D0C">
        <w:t>as an initiator, organizer, and participant in relevant forums for regional transmission planning.</w:t>
      </w:r>
      <w:r>
        <w:t xml:space="preserve"> </w:t>
      </w:r>
      <w:r w:rsidRPr="00916D0C">
        <w:t xml:space="preserve">Through the </w:t>
      </w:r>
      <w:r>
        <w:t>transmission planning process</w:t>
      </w:r>
      <w:r w:rsidRPr="00916D0C">
        <w:t xml:space="preserve">, the </w:t>
      </w:r>
      <w:r>
        <w:t>CA</w:t>
      </w:r>
      <w:r w:rsidRPr="00916D0C">
        <w:t xml:space="preserve">ISO performs the transmission planning functions for its BAA.  Ensuring regional coordination through a robust </w:t>
      </w:r>
      <w:r>
        <w:t xml:space="preserve">coordination </w:t>
      </w:r>
      <w:r w:rsidRPr="00916D0C">
        <w:t xml:space="preserve">process is an important objective of the </w:t>
      </w:r>
      <w:r>
        <w:t xml:space="preserve">TPP </w:t>
      </w:r>
      <w:r w:rsidRPr="00916D0C">
        <w:t>that includes specific requirements to exchange information with</w:t>
      </w:r>
      <w:r>
        <w:t xml:space="preserve">in the CAISO’s planning region and other balancing authority areas directly connect to the CAISO. Interregional transmission coordination is discussed in detail in section </w:t>
      </w:r>
      <w:r>
        <w:fldChar w:fldCharType="begin"/>
      </w:r>
      <w:r>
        <w:instrText xml:space="preserve"> REF _Ref31706061 \r \h </w:instrText>
      </w:r>
      <w:r>
        <w:fldChar w:fldCharType="separate"/>
      </w:r>
      <w:r w:rsidR="007D3D53">
        <w:t>6</w:t>
      </w:r>
      <w:r>
        <w:fldChar w:fldCharType="end"/>
      </w:r>
      <w:r>
        <w:t>.</w:t>
      </w:r>
    </w:p>
    <w:p w14:paraId="2826D037" w14:textId="77777777" w:rsidR="00C97D78" w:rsidRPr="006518EE" w:rsidRDefault="00C97D78" w:rsidP="00C97D78">
      <w:pPr>
        <w:pStyle w:val="Heading2"/>
      </w:pPr>
      <w:bookmarkStart w:id="876" w:name="_Toc31794450"/>
      <w:bookmarkStart w:id="877" w:name="_Toc44405788"/>
      <w:r w:rsidRPr="006518EE">
        <w:t xml:space="preserve">Regional </w:t>
      </w:r>
      <w:r>
        <w:t xml:space="preserve">and Interregional </w:t>
      </w:r>
      <w:r w:rsidRPr="006518EE">
        <w:t xml:space="preserve">Coordination </w:t>
      </w:r>
      <w:r>
        <w:t>t</w:t>
      </w:r>
      <w:r w:rsidRPr="006518EE">
        <w:t>hrough WECC</w:t>
      </w:r>
      <w:bookmarkEnd w:id="876"/>
      <w:bookmarkEnd w:id="877"/>
    </w:p>
    <w:p w14:paraId="2826D038" w14:textId="77777777" w:rsidR="00C97D78" w:rsidRPr="00916D0C" w:rsidRDefault="00C97D78" w:rsidP="00C97D78">
      <w:r>
        <w:t>Consistent with the Order No. 1000 common interregional tariff as described in tariff section 24.18, the CAISO shares information relating to the interregional coordination process through its regional processes and TPP. As such, the CA</w:t>
      </w:r>
      <w:r w:rsidRPr="00916D0C">
        <w:t>ISO actively participates</w:t>
      </w:r>
      <w:r>
        <w:t xml:space="preserve"> and shares information about its regional processes</w:t>
      </w:r>
      <w:r w:rsidRPr="00916D0C">
        <w:t xml:space="preserve"> at the WECC through various committees</w:t>
      </w:r>
      <w:r>
        <w:t xml:space="preserve"> and workgroups that are established within WECC. </w:t>
      </w:r>
      <w:r w:rsidRPr="00916D0C">
        <w:t>Through this participation</w:t>
      </w:r>
      <w:r>
        <w:t xml:space="preserve"> in WECC</w:t>
      </w:r>
      <w:r w:rsidRPr="00916D0C">
        <w:t xml:space="preserve">, the </w:t>
      </w:r>
      <w:r>
        <w:t>CA</w:t>
      </w:r>
      <w:r w:rsidRPr="00916D0C">
        <w:t>ISO seeks to:</w:t>
      </w:r>
    </w:p>
    <w:p w14:paraId="2826D039" w14:textId="77777777" w:rsidR="00C97D78" w:rsidRPr="00816F6A" w:rsidRDefault="00C97D78" w:rsidP="00C97D78">
      <w:pPr>
        <w:pStyle w:val="Bullet1HRtLeftAfter6ptLinespacingsingle"/>
      </w:pPr>
      <w:r w:rsidRPr="00816F6A">
        <w:t>Exchan</w:t>
      </w:r>
      <w:r>
        <w:t xml:space="preserve">ge </w:t>
      </w:r>
      <w:r w:rsidRPr="00816F6A">
        <w:t xml:space="preserve">and notify WECC of </w:t>
      </w:r>
      <w:r>
        <w:t xml:space="preserve">certain planning data and information </w:t>
      </w:r>
      <w:r w:rsidRPr="00816F6A">
        <w:t>th</w:t>
      </w:r>
      <w:r>
        <w:t>at may impact multiple entities;</w:t>
      </w:r>
    </w:p>
    <w:p w14:paraId="2826D03A" w14:textId="77777777" w:rsidR="00C97D78" w:rsidRPr="00816F6A" w:rsidRDefault="00C97D78" w:rsidP="00C97D78">
      <w:pPr>
        <w:pStyle w:val="Bullet1HRtLeftAfter6ptLinespacingsingle"/>
      </w:pPr>
      <w:r w:rsidRPr="00816F6A">
        <w:t>Participate</w:t>
      </w:r>
      <w:r>
        <w:t>, when appropriate,</w:t>
      </w:r>
      <w:r w:rsidRPr="00816F6A">
        <w:t xml:space="preserve"> in regional </w:t>
      </w:r>
      <w:r>
        <w:t xml:space="preserve">reliability and economic </w:t>
      </w:r>
      <w:r w:rsidRPr="00816F6A">
        <w:t>studies</w:t>
      </w:r>
      <w:r>
        <w:t>;</w:t>
      </w:r>
      <w:r w:rsidRPr="00816F6A">
        <w:t xml:space="preserve"> </w:t>
      </w:r>
    </w:p>
    <w:p w14:paraId="2826D03B" w14:textId="77777777" w:rsidR="00C97D78" w:rsidRPr="00816F6A" w:rsidRDefault="00C97D78" w:rsidP="00C97D78">
      <w:pPr>
        <w:pStyle w:val="Bullet1HRtLeftAfter6ptLinespacingsingle"/>
      </w:pPr>
      <w:r w:rsidRPr="00816F6A">
        <w:t xml:space="preserve">Cooperate in development and maintenance of </w:t>
      </w:r>
      <w:r>
        <w:t xml:space="preserve">planning data and information related to </w:t>
      </w:r>
      <w:r w:rsidRPr="00816F6A">
        <w:t>transmission planning analysis, including power flow, stability, dynamic voltage, and economic studies (i.e., production cost simulation)</w:t>
      </w:r>
      <w:r>
        <w:t>; and</w:t>
      </w:r>
    </w:p>
    <w:p w14:paraId="2826D03C" w14:textId="77777777" w:rsidR="00C97D78" w:rsidRPr="00816F6A" w:rsidRDefault="00C97D78" w:rsidP="00C97D78">
      <w:pPr>
        <w:pStyle w:val="Bullet1HRtLeftAfter6ptLinespacingsingle"/>
      </w:pPr>
      <w:r>
        <w:t xml:space="preserve">Appropriately consider </w:t>
      </w:r>
      <w:r w:rsidRPr="00816F6A">
        <w:t>policy guidelines and standards to maximize uniformity in the west-wide transmission planning process</w:t>
      </w:r>
    </w:p>
    <w:p w14:paraId="2826D03D" w14:textId="77777777" w:rsidR="00C97D78" w:rsidRPr="00816F6A" w:rsidRDefault="00C97D78" w:rsidP="00C97D78">
      <w:pPr>
        <w:pStyle w:val="Heading1"/>
      </w:pPr>
      <w:r>
        <w:br w:type="page"/>
      </w:r>
      <w:bookmarkStart w:id="878" w:name="_Toc31794451"/>
      <w:bookmarkStart w:id="879" w:name="_Toc44405789"/>
      <w:r w:rsidRPr="00816F6A">
        <w:t>The TPP Public Processes and Access to Information</w:t>
      </w:r>
      <w:bookmarkEnd w:id="759"/>
      <w:bookmarkEnd w:id="760"/>
      <w:bookmarkEnd w:id="761"/>
      <w:bookmarkEnd w:id="878"/>
      <w:bookmarkEnd w:id="879"/>
      <w:r w:rsidRPr="00816F6A">
        <w:t xml:space="preserve"> </w:t>
      </w:r>
    </w:p>
    <w:p w14:paraId="2826D03E" w14:textId="77777777" w:rsidR="00C97D78" w:rsidRPr="00816F6A" w:rsidRDefault="00C97D78" w:rsidP="00C97D78">
      <w:pPr>
        <w:pStyle w:val="Heading2"/>
      </w:pPr>
      <w:bookmarkStart w:id="880" w:name="_Toc177061019"/>
      <w:bookmarkStart w:id="881" w:name="_Toc177378984"/>
      <w:bookmarkStart w:id="882" w:name="_Toc177453133"/>
      <w:bookmarkStart w:id="883" w:name="_Toc185906669"/>
      <w:bookmarkStart w:id="884" w:name="_Toc185907844"/>
      <w:bookmarkStart w:id="885" w:name="_Toc343522569"/>
      <w:bookmarkStart w:id="886" w:name="_Toc416261115"/>
      <w:bookmarkStart w:id="887" w:name="_Toc416262793"/>
      <w:bookmarkStart w:id="888" w:name="_Toc31794452"/>
      <w:bookmarkStart w:id="889" w:name="_Toc44405790"/>
      <w:r w:rsidRPr="00816F6A">
        <w:t>TPP Public Process</w:t>
      </w:r>
      <w:bookmarkEnd w:id="880"/>
      <w:bookmarkEnd w:id="881"/>
      <w:bookmarkEnd w:id="882"/>
      <w:bookmarkEnd w:id="883"/>
      <w:bookmarkEnd w:id="884"/>
      <w:r w:rsidRPr="00816F6A">
        <w:t>es</w:t>
      </w:r>
      <w:bookmarkEnd w:id="885"/>
      <w:bookmarkEnd w:id="886"/>
      <w:bookmarkEnd w:id="887"/>
      <w:bookmarkEnd w:id="888"/>
      <w:bookmarkEnd w:id="889"/>
    </w:p>
    <w:p w14:paraId="2826D03F" w14:textId="77777777" w:rsidR="00C97D78" w:rsidRPr="00916D0C" w:rsidRDefault="00C97D78" w:rsidP="00C97D78">
      <w:r w:rsidRPr="00916D0C">
        <w:t xml:space="preserve">The </w:t>
      </w:r>
      <w:r>
        <w:t>CA</w:t>
      </w:r>
      <w:r w:rsidRPr="00916D0C">
        <w:t xml:space="preserve">ISO initiates and coordinates a minimum of four annual meetings that are open to the public as part of the </w:t>
      </w:r>
      <w:r>
        <w:t>TPP</w:t>
      </w:r>
      <w:r w:rsidRPr="00916D0C">
        <w:t xml:space="preserve">.  The </w:t>
      </w:r>
      <w:r>
        <w:t>CA</w:t>
      </w:r>
      <w:r w:rsidRPr="00916D0C">
        <w:t>ISO may</w:t>
      </w:r>
      <w:r>
        <w:t>,</w:t>
      </w:r>
      <w:r w:rsidRPr="00916D0C">
        <w:t xml:space="preserve"> in its sole discretion</w:t>
      </w:r>
      <w:r>
        <w:t>,</w:t>
      </w:r>
      <w:r w:rsidRPr="00916D0C">
        <w:t xml:space="preserve"> arrange additional public</w:t>
      </w:r>
      <w:r>
        <w:t xml:space="preserve"> meetings</w:t>
      </w:r>
      <w:r w:rsidRPr="00916D0C">
        <w:t xml:space="preserve">. Meetings that are open to the public will be held to 1) facilitate development of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 xml:space="preserve">lan; 2) review preliminary results of technical analyses and PTO reliability project request window submissions; 3) provide an update on the </w:t>
      </w:r>
      <w:r>
        <w:t>on the development of the</w:t>
      </w:r>
      <w:r w:rsidRPr="00916D0C">
        <w:t xml:space="preserve"> </w:t>
      </w:r>
      <w:r>
        <w:t>t</w:t>
      </w:r>
      <w:r w:rsidRPr="00916D0C">
        <w:t xml:space="preserve">ransmission </w:t>
      </w:r>
      <w:r>
        <w:t>p</w:t>
      </w:r>
      <w:r w:rsidRPr="00916D0C">
        <w:t xml:space="preserve">lan and study results that have become available since the </w:t>
      </w:r>
      <w:r>
        <w:t>previous stakeholder meeting</w:t>
      </w:r>
      <w:r w:rsidRPr="00916D0C">
        <w:t xml:space="preserve">; and, 4) present the draft </w:t>
      </w:r>
      <w:r>
        <w:t>CA</w:t>
      </w:r>
      <w:r w:rsidRPr="00916D0C">
        <w:t xml:space="preserve">ISO </w:t>
      </w:r>
      <w:r>
        <w:t>t</w:t>
      </w:r>
      <w:r w:rsidRPr="00916D0C">
        <w:t xml:space="preserve">ransmission </w:t>
      </w:r>
      <w:r>
        <w:t>p</w:t>
      </w:r>
      <w:r w:rsidRPr="00916D0C">
        <w:t xml:space="preserve">lan and </w:t>
      </w:r>
      <w:r>
        <w:t>its contents</w:t>
      </w:r>
      <w:r w:rsidRPr="00916D0C">
        <w:t xml:space="preserve">. </w:t>
      </w:r>
    </w:p>
    <w:p w14:paraId="2826D040" w14:textId="77777777" w:rsidR="00C97D78" w:rsidRPr="00916D0C" w:rsidRDefault="00C97D78" w:rsidP="00C97D78">
      <w:r>
        <w:t>P</w:t>
      </w:r>
      <w:r w:rsidRPr="00916D0C">
        <w:t xml:space="preserve">ublic meetings are open to </w:t>
      </w:r>
      <w:r>
        <w:t>all</w:t>
      </w:r>
      <w:r w:rsidRPr="00916D0C">
        <w:t xml:space="preserve"> interested parties.  In each case, notice of the meeting will be given</w:t>
      </w:r>
      <w:r>
        <w:t xml:space="preserve"> approximately 3 weeks </w:t>
      </w:r>
      <w:r w:rsidRPr="00916D0C">
        <w:t xml:space="preserve">prior to the scheduled meeting through </w:t>
      </w:r>
      <w:r>
        <w:t>m</w:t>
      </w:r>
      <w:r w:rsidRPr="00916D0C">
        <w:t xml:space="preserve">arket </w:t>
      </w:r>
      <w:r>
        <w:t>n</w:t>
      </w:r>
      <w:r w:rsidRPr="00916D0C">
        <w:t xml:space="preserve">otices and will be included in the </w:t>
      </w:r>
      <w:r>
        <w:t>CA</w:t>
      </w:r>
      <w:r w:rsidRPr="00916D0C">
        <w:t xml:space="preserve">ISO event calendar found on the </w:t>
      </w:r>
      <w:r>
        <w:t>CA</w:t>
      </w:r>
      <w:r w:rsidRPr="00916D0C">
        <w:t xml:space="preserve">ISO </w:t>
      </w:r>
      <w:r>
        <w:t>w</w:t>
      </w:r>
      <w:r w:rsidRPr="00916D0C">
        <w:t xml:space="preserve">ebsite.  Entities can subscribe to </w:t>
      </w:r>
      <w:r>
        <w:t>m</w:t>
      </w:r>
      <w:r w:rsidRPr="00916D0C">
        <w:t xml:space="preserve">arket </w:t>
      </w:r>
      <w:r>
        <w:t>n</w:t>
      </w:r>
      <w:r w:rsidRPr="00916D0C">
        <w:t xml:space="preserve">otices through the </w:t>
      </w:r>
      <w:r>
        <w:t>CA</w:t>
      </w:r>
      <w:r w:rsidRPr="00916D0C">
        <w:t xml:space="preserve">ISO </w:t>
      </w:r>
      <w:r>
        <w:t>w</w:t>
      </w:r>
      <w:r w:rsidRPr="00916D0C">
        <w:t xml:space="preserve">ebsite at </w:t>
      </w:r>
      <w:hyperlink r:id="rId40" w:history="1">
        <w:r w:rsidRPr="00916D0C">
          <w:rPr>
            <w:rStyle w:val="Hyperlink"/>
          </w:rPr>
          <w:t>http://www.caiso.com/informed/Pages/Notifications/MarketNotices/MarketNoticesSubscriptionForm.aspx</w:t>
        </w:r>
      </w:hyperlink>
      <w:r w:rsidRPr="00916D0C">
        <w:t xml:space="preserve">.   Teleconference and/or web conference services also will be provided for all meetings.  </w:t>
      </w:r>
    </w:p>
    <w:p w14:paraId="2826D041" w14:textId="77777777" w:rsidR="00C97D78" w:rsidRPr="00916D0C" w:rsidRDefault="00C97D78" w:rsidP="00C97D78">
      <w:r w:rsidRPr="00916D0C">
        <w:t xml:space="preserve">In addition, the </w:t>
      </w:r>
      <w:r>
        <w:t>CA</w:t>
      </w:r>
      <w:r w:rsidRPr="00916D0C">
        <w:t xml:space="preserve">ISO will include on the calendar of events maintained on the </w:t>
      </w:r>
      <w:r>
        <w:t>CA</w:t>
      </w:r>
      <w:r w:rsidRPr="00916D0C">
        <w:t xml:space="preserve">ISO </w:t>
      </w:r>
      <w:r>
        <w:t>w</w:t>
      </w:r>
      <w:r w:rsidRPr="00916D0C">
        <w:t>ebsite a schedule of the public meetings conducted</w:t>
      </w:r>
      <w:r>
        <w:t xml:space="preserve"> by the CAISO or</w:t>
      </w:r>
      <w:r w:rsidRPr="00916D0C">
        <w:t xml:space="preserve"> jointly</w:t>
      </w:r>
      <w:r>
        <w:t xml:space="preserve"> conducted</w:t>
      </w:r>
      <w:r w:rsidRPr="00916D0C">
        <w:t xml:space="preserve"> between the </w:t>
      </w:r>
      <w:r>
        <w:t>CA</w:t>
      </w:r>
      <w:r w:rsidRPr="00916D0C">
        <w:t xml:space="preserve">ISO and any PTO or third party </w:t>
      </w:r>
    </w:p>
    <w:p w14:paraId="2826D042" w14:textId="77777777" w:rsidR="00C97D78" w:rsidRPr="00916D0C" w:rsidRDefault="00C97D78" w:rsidP="00C97D78">
      <w:r w:rsidRPr="00916D0C">
        <w:t xml:space="preserve">For all events relating to the </w:t>
      </w:r>
      <w:r>
        <w:t>TPP</w:t>
      </w:r>
      <w:r w:rsidRPr="00916D0C">
        <w:t xml:space="preserve">, interested parties will have the opportunity to submit comments on </w:t>
      </w:r>
      <w:r>
        <w:t xml:space="preserve">topics discussed at the meeting.  Generally, comments </w:t>
      </w:r>
      <w:r w:rsidRPr="00916D0C">
        <w:t xml:space="preserve">shall be submitted to </w:t>
      </w:r>
      <w:hyperlink r:id="rId41" w:history="1">
        <w:r w:rsidRPr="00916D0C">
          <w:rPr>
            <w:rStyle w:val="Hyperlink"/>
          </w:rPr>
          <w:t>regionaltransmission@caiso.com</w:t>
        </w:r>
      </w:hyperlink>
      <w:r w:rsidRPr="00916D0C">
        <w:t xml:space="preserve">.  The </w:t>
      </w:r>
      <w:r>
        <w:t>CA</w:t>
      </w:r>
      <w:r w:rsidRPr="00916D0C">
        <w:t xml:space="preserve">ISO shall incorporate comments in subsequent planning activities and decisional items relating to those activities. In the case of decisional items (i.e. adoption of </w:t>
      </w:r>
      <w:r>
        <w:t>a final s</w:t>
      </w:r>
      <w:r w:rsidRPr="00916D0C">
        <w:t xml:space="preserve">tudy </w:t>
      </w:r>
      <w:r>
        <w:t>p</w:t>
      </w:r>
      <w:r w:rsidRPr="00916D0C">
        <w:t xml:space="preserve">lan or </w:t>
      </w:r>
      <w:r>
        <w:t>a t</w:t>
      </w:r>
      <w:r w:rsidRPr="00916D0C">
        <w:t xml:space="preserve">ransmission </w:t>
      </w:r>
      <w:r>
        <w:t>p</w:t>
      </w:r>
      <w:r w:rsidRPr="00916D0C">
        <w:t xml:space="preserve">lan), the </w:t>
      </w:r>
      <w:r>
        <w:t>CA</w:t>
      </w:r>
      <w:r w:rsidRPr="00916D0C">
        <w:t xml:space="preserve">ISO will indicate the manner in which it responded to such comments. </w:t>
      </w:r>
    </w:p>
    <w:p w14:paraId="2826D043" w14:textId="77777777" w:rsidR="00C97D78" w:rsidRPr="00916D0C" w:rsidRDefault="00C97D78" w:rsidP="00C97D78">
      <w:r w:rsidRPr="00916D0C">
        <w:t xml:space="preserve">Established </w:t>
      </w:r>
      <w:r>
        <w:t>CA</w:t>
      </w:r>
      <w:r w:rsidRPr="00916D0C">
        <w:t xml:space="preserve">ISO public meeting process protocols and standard guidelines for market notices, document postings, and the format of the public meetings will be applied to all </w:t>
      </w:r>
      <w:r>
        <w:t xml:space="preserve">TPP </w:t>
      </w:r>
      <w:r w:rsidRPr="00916D0C">
        <w:t xml:space="preserve">public meetings.   </w:t>
      </w:r>
    </w:p>
    <w:p w14:paraId="2826D044" w14:textId="77777777" w:rsidR="00C97D78" w:rsidRPr="00E42AAD" w:rsidRDefault="00C97D78" w:rsidP="00C97D78">
      <w:pPr>
        <w:pStyle w:val="Bullet1HRtLeftAfter6ptLinespacingsingle"/>
      </w:pPr>
      <w:r w:rsidRPr="00E42AAD">
        <w:t xml:space="preserve">According to CAISO policy, market notices to announce the public meetings will be sent out at least 3 weeks prior to the meeting. </w:t>
      </w:r>
    </w:p>
    <w:p w14:paraId="2826D045" w14:textId="77777777" w:rsidR="00C97D78" w:rsidRPr="00E42AAD" w:rsidRDefault="00C97D78" w:rsidP="00C97D78">
      <w:pPr>
        <w:pStyle w:val="Bullet1HRtLeftAfter6ptLinespacingsingle"/>
      </w:pPr>
      <w:r w:rsidRPr="00E42AAD">
        <w:t>According to CAISO policy, draft documents to be discussed during the public meetings are posted no later than 1 week before the meeting. Consequently, interested parties can anticipate the posting of the draft study plan, CAISO study results, draft CAISO transmission plan and any other documents that will be discussed on the CAISO website at least 7 days before each public meeting.</w:t>
      </w:r>
    </w:p>
    <w:p w14:paraId="2826D046" w14:textId="77777777" w:rsidR="00C97D78" w:rsidRPr="00E42AAD" w:rsidRDefault="00C97D78" w:rsidP="00C97D78">
      <w:pPr>
        <w:pStyle w:val="Heading2"/>
      </w:pPr>
      <w:bookmarkStart w:id="890" w:name="_Toc177061020"/>
      <w:bookmarkStart w:id="891" w:name="_Toc177378985"/>
      <w:bookmarkStart w:id="892" w:name="_Toc177453134"/>
      <w:bookmarkStart w:id="893" w:name="_Toc185906670"/>
      <w:bookmarkStart w:id="894" w:name="_Toc185907845"/>
      <w:bookmarkStart w:id="895" w:name="_Toc343522570"/>
      <w:bookmarkStart w:id="896" w:name="_Toc416261116"/>
      <w:bookmarkStart w:id="897" w:name="_Toc416262794"/>
      <w:bookmarkStart w:id="898" w:name="_Toc31794453"/>
      <w:bookmarkStart w:id="899" w:name="_Toc44405791"/>
      <w:r w:rsidRPr="00E42AAD">
        <w:t>Access to Transmission Planning Process Information</w:t>
      </w:r>
      <w:bookmarkEnd w:id="890"/>
      <w:bookmarkEnd w:id="891"/>
      <w:bookmarkEnd w:id="892"/>
      <w:bookmarkEnd w:id="893"/>
      <w:bookmarkEnd w:id="894"/>
      <w:bookmarkEnd w:id="895"/>
      <w:bookmarkEnd w:id="896"/>
      <w:bookmarkEnd w:id="897"/>
      <w:bookmarkEnd w:id="898"/>
      <w:bookmarkEnd w:id="899"/>
    </w:p>
    <w:p w14:paraId="2826D047" w14:textId="77777777" w:rsidR="00C97D78" w:rsidRPr="00916D0C" w:rsidRDefault="00C97D78" w:rsidP="00C97D78">
      <w:r w:rsidRPr="00916D0C">
        <w:t xml:space="preserve">The </w:t>
      </w:r>
      <w:r>
        <w:t>CA</w:t>
      </w:r>
      <w:r w:rsidRPr="00916D0C">
        <w:t>ISO provides access to non-confidential</w:t>
      </w:r>
      <w:r>
        <w:t xml:space="preserve"> TPP</w:t>
      </w:r>
      <w:r w:rsidRPr="00916D0C">
        <w:t xml:space="preserve"> information , including data, assumptions, decision criteria, study methodologies, and results to all</w:t>
      </w:r>
      <w:r>
        <w:t xml:space="preserve"> interested parties </w:t>
      </w:r>
      <w:r w:rsidRPr="00916D0C">
        <w:t xml:space="preserve"> through the </w:t>
      </w:r>
      <w:r>
        <w:t>s</w:t>
      </w:r>
      <w:r w:rsidRPr="00916D0C">
        <w:t xml:space="preserve">tudy </w:t>
      </w:r>
      <w:r>
        <w:t>p</w:t>
      </w:r>
      <w:r w:rsidRPr="00916D0C">
        <w:t xml:space="preserve">lan, interim study reports, study manuals, the </w:t>
      </w:r>
      <w:r>
        <w:t>t</w:t>
      </w:r>
      <w:r w:rsidRPr="00916D0C">
        <w:t xml:space="preserve">ransmission </w:t>
      </w:r>
      <w:r>
        <w:t>p</w:t>
      </w:r>
      <w:r w:rsidRPr="00916D0C">
        <w:t xml:space="preserve">lan, and relevant BPMs.  Public documents related to the </w:t>
      </w:r>
      <w:r>
        <w:t>TPP</w:t>
      </w:r>
      <w:r w:rsidRPr="00916D0C">
        <w:t xml:space="preserve"> will be posted to the </w:t>
      </w:r>
      <w:r>
        <w:t>CA</w:t>
      </w:r>
      <w:r w:rsidRPr="00916D0C">
        <w:t xml:space="preserve">ISO </w:t>
      </w:r>
      <w:r>
        <w:t>w</w:t>
      </w:r>
      <w:r w:rsidRPr="00916D0C">
        <w:t>ebsite</w:t>
      </w:r>
      <w:r>
        <w:t>,</w:t>
      </w:r>
      <w:r w:rsidRPr="00916D0C">
        <w:t xml:space="preserve"> mainly under the </w:t>
      </w:r>
      <w:r>
        <w:t>t</w:t>
      </w:r>
      <w:r w:rsidRPr="00916D0C">
        <w:t xml:space="preserve">ransmission </w:t>
      </w:r>
      <w:r>
        <w:t>p</w:t>
      </w:r>
      <w:r w:rsidRPr="00916D0C">
        <w:t xml:space="preserve">lanning webpage.   </w:t>
      </w:r>
    </w:p>
    <w:p w14:paraId="2826D048" w14:textId="77777777" w:rsidR="00C97D78" w:rsidRPr="00916D0C" w:rsidRDefault="00C97D78" w:rsidP="00C97D78">
      <w:r w:rsidRPr="00916D0C">
        <w:t xml:space="preserve">The </w:t>
      </w:r>
      <w:r>
        <w:t>CA</w:t>
      </w:r>
      <w:r w:rsidRPr="00916D0C">
        <w:t xml:space="preserve">ISO will attempt to minimize the instances in which the </w:t>
      </w:r>
      <w:r>
        <w:t>TPP</w:t>
      </w:r>
      <w:r w:rsidRPr="00916D0C">
        <w:t xml:space="preserve"> requires the use of confidential information that has been specifically designated as such by the provider of the information.  Nevertheless, the </w:t>
      </w:r>
      <w:r>
        <w:t>CA</w:t>
      </w:r>
      <w:r w:rsidRPr="00916D0C">
        <w:t xml:space="preserve">ISO shall maintain the confidentiality of information when: </w:t>
      </w:r>
    </w:p>
    <w:p w14:paraId="2826D049" w14:textId="77777777" w:rsidR="00C97D78" w:rsidRPr="00E42AAD" w:rsidRDefault="00C97D78" w:rsidP="00C97D78">
      <w:pPr>
        <w:pStyle w:val="Bullet1HRtLeftAfter6ptLinespacingsingle"/>
      </w:pPr>
      <w:r w:rsidRPr="00E42AAD">
        <w:t>The information relates to procurement of resources submitted by LSEs under (CAISO tariff section 20.2(h)(1))</w:t>
      </w:r>
    </w:p>
    <w:p w14:paraId="2826D04A" w14:textId="77777777" w:rsidR="00C97D78" w:rsidRPr="00E42AAD" w:rsidRDefault="00C97D78" w:rsidP="00C97D78">
      <w:pPr>
        <w:pStyle w:val="Bullet1HRtLeftAfter6ptLinespacingsingle"/>
      </w:pPr>
      <w:r w:rsidRPr="00E42AAD">
        <w:t>The release of such information may harm the competitiveness of wholesale markets, as determined by the CAISO’s Department of Market Monitoring (CAISO tariff section 20.2(h)(2))</w:t>
      </w:r>
    </w:p>
    <w:p w14:paraId="2826D04B" w14:textId="77777777" w:rsidR="00C97D78" w:rsidRPr="00E42AAD" w:rsidRDefault="00C97D78" w:rsidP="00C97D78">
      <w:pPr>
        <w:pStyle w:val="Bullet1HRtLeftAfter6ptLinespacingsingle"/>
      </w:pPr>
      <w:r w:rsidRPr="00E42AAD">
        <w:t>Release of such information may breach existing agreements and contracts, including previously executed Non-Disclosure Agreements (NDA) (CAISO tariff section 20.2(h)(3))</w:t>
      </w:r>
    </w:p>
    <w:p w14:paraId="2826D04C" w14:textId="77777777" w:rsidR="00C97D78" w:rsidRPr="00E42AAD" w:rsidRDefault="00C97D78" w:rsidP="00C97D78">
      <w:pPr>
        <w:pStyle w:val="Bullet1HRtLeftAfter6ptLinespacingsingle"/>
      </w:pPr>
      <w:r w:rsidRPr="00E42AAD">
        <w:t>The information involves third-party developed or other proprietary analysis tools, computer codes, or any other material that is protected by intellectual property rights (CAISO tariff section 20.2(h)(4))</w:t>
      </w:r>
    </w:p>
    <w:p w14:paraId="2826D04D" w14:textId="77777777" w:rsidR="00C97D78" w:rsidRPr="00E42AAD" w:rsidRDefault="00C97D78" w:rsidP="00C97D78">
      <w:pPr>
        <w:pStyle w:val="Bullet1HRtLeftAfter6ptLinespacingsingle"/>
      </w:pPr>
      <w:r w:rsidRPr="00E42AAD">
        <w:t>The information constitutes Critical Electric Infrastructure Information (CEII) in accordance with FERC regulations (CAISO tariff section 20.2(h)(5)).</w:t>
      </w:r>
    </w:p>
    <w:p w14:paraId="2826D04E" w14:textId="77777777" w:rsidR="00C97D78" w:rsidRPr="00916D0C" w:rsidRDefault="00C97D78" w:rsidP="00C97D78">
      <w:r w:rsidRPr="00916D0C">
        <w:t xml:space="preserve">Apart from public information posted to the </w:t>
      </w:r>
      <w:r>
        <w:t>CA</w:t>
      </w:r>
      <w:r w:rsidRPr="00916D0C">
        <w:t xml:space="preserve">ISO </w:t>
      </w:r>
      <w:r>
        <w:t>w</w:t>
      </w:r>
      <w:r w:rsidRPr="00916D0C">
        <w:t xml:space="preserve">ebsite at </w:t>
      </w:r>
      <w:r>
        <w:t>t</w:t>
      </w:r>
      <w:r w:rsidRPr="00916D0C">
        <w:t xml:space="preserve">ransmission </w:t>
      </w:r>
      <w:r>
        <w:t>p</w:t>
      </w:r>
      <w:r w:rsidRPr="00916D0C">
        <w:t xml:space="preserve">lanning, the </w:t>
      </w:r>
      <w:r>
        <w:t>CA</w:t>
      </w:r>
      <w:r w:rsidRPr="00916D0C">
        <w:t xml:space="preserve">ISO will post base cases relating to current initiatives the </w:t>
      </w:r>
      <w:r>
        <w:t>CA</w:t>
      </w:r>
      <w:r w:rsidRPr="00916D0C">
        <w:t>ISO is working on</w:t>
      </w:r>
      <w:r>
        <w:t xml:space="preserve"> to</w:t>
      </w:r>
      <w:r w:rsidRPr="00916D0C">
        <w:t xml:space="preserve"> the </w:t>
      </w:r>
      <w:r>
        <w:t>m</w:t>
      </w:r>
      <w:r w:rsidRPr="00916D0C">
        <w:t xml:space="preserve">arket </w:t>
      </w:r>
      <w:r>
        <w:t>p</w:t>
      </w:r>
      <w:r w:rsidRPr="00916D0C">
        <w:t xml:space="preserve">articipant </w:t>
      </w:r>
      <w:r>
        <w:t>p</w:t>
      </w:r>
      <w:r w:rsidRPr="00916D0C">
        <w:t>ortal</w:t>
      </w:r>
      <w:r>
        <w:t>.</w:t>
      </w:r>
      <w:r w:rsidRPr="00916D0C">
        <w:t xml:space="preserve">  More information on the instructions and qualifications to receive access to the secure webpage can be found at </w:t>
      </w:r>
      <w:hyperlink r:id="rId42" w:history="1">
        <w:r w:rsidRPr="00916D0C">
          <w:rPr>
            <w:rStyle w:val="Hyperlink"/>
          </w:rPr>
          <w:t>http://www.caiso.com/Documents/Regional%20transmission%20NDA</w:t>
        </w:r>
      </w:hyperlink>
      <w:r w:rsidRPr="00916D0C">
        <w:t xml:space="preserve">. </w:t>
      </w:r>
    </w:p>
    <w:p w14:paraId="2826D04F" w14:textId="77777777" w:rsidR="00C97D78" w:rsidRPr="00916D0C" w:rsidRDefault="00C97D78" w:rsidP="00C97D78">
      <w:r w:rsidRPr="00916D0C">
        <w:t>As part of the application process, entities will be required to comply with the following requirements to gain access to confidential planning information:</w:t>
      </w:r>
    </w:p>
    <w:p w14:paraId="2826D050" w14:textId="77777777" w:rsidR="00C97D78" w:rsidRPr="00E42AAD" w:rsidRDefault="00C97D78" w:rsidP="00C97D78">
      <w:pPr>
        <w:pStyle w:val="Bullet1HRtLeftAfter6ptLinespacingsingle"/>
      </w:pPr>
      <w:r w:rsidRPr="00E42AAD">
        <w:t>CEII may be provided to a requestor where such person is employed or designated to receive CEII by (1) a market participant; (2) electric utility regulatory agency within California to receive CEII; (3) an interconnection customer that has submitted an interconnection request to the CAISO under the CAISO’s Large Generator Interconnection Procedure/Small Generator Interconnection Procedures (GIP); (4) a developer having a pending or potential proposal for development of a generation unit or transmission additions, upgrades or facilities and who is performing studies in contemplation of filing an Interconnection Request or submitting a transmission infrastructure project through the TPP; or (5) a not-for-profit organization representing consumer regulatory or environmental interests before local regulatory agencies or federal regulatory agencies.  To obtain CEII, the requestor submits a statement as to the need for the CEII, and the requestor executes and returns to the CAISO the form of the non-disclosure agreement and non-disclosure statement available on the CAISO website under transmission planning. The CAISO may, at its sole discretion, reject a request for CEII and upon such rejection, the requestor will be directed to utilize the FERC procedures for access to the requested CEII.</w:t>
      </w:r>
    </w:p>
    <w:p w14:paraId="2826D051" w14:textId="77777777" w:rsidR="00C97D78" w:rsidRPr="00E42AAD" w:rsidRDefault="00C97D78" w:rsidP="00C97D78">
      <w:pPr>
        <w:pStyle w:val="Bullet1HRtLeftAfter6ptLinespacingsingle"/>
      </w:pPr>
      <w:r w:rsidRPr="00E42AAD">
        <w:t>Information that is confidential under section 20.2(h)(1) or 20.2.(h)(2) may be disclosed to any individual designated by a market participant, electric utility regulatory agency within California, or other transmission planning participant that signs and returns to the CAISO the form of the non-disclosure agreement, nondisclosure statement and certification that the individual is or represents a non-market participant, which is any person or entity not involved in a marketing, sales, or brokering function as market, sales, or brokering are defined in FERC’s Standards of Conduct for Transmission Providers (18 C.F.R. § 358 et seq.) except that information provided to CAISO pursuant to 20.2(h)(2) will be provided only in composite form so that information specific to individual LSEs will not be disclosed and</w:t>
      </w:r>
    </w:p>
    <w:p w14:paraId="2826D052" w14:textId="77777777" w:rsidR="00C97D78" w:rsidRPr="00E42AAD" w:rsidRDefault="00C97D78" w:rsidP="00C97D78">
      <w:pPr>
        <w:pStyle w:val="Bullet1HRtLeftAfter6ptLinespacingsingle"/>
      </w:pPr>
      <w:r w:rsidRPr="00E42AAD">
        <w:t xml:space="preserve">Data base and other transmission planning information obtained from WECC may be disclosed to individuals designated by a market participant, electric utility regulatory agency within California, or other stakeholder in accordance with the procedures set forth as follows:  </w:t>
      </w:r>
    </w:p>
    <w:p w14:paraId="2826D053" w14:textId="77777777" w:rsidR="00C97D78" w:rsidRPr="00E42AAD" w:rsidRDefault="00C97D78" w:rsidP="00C97D78">
      <w:pPr>
        <w:pStyle w:val="Bullet1HRtLeftAfter6ptLinespacingsingle"/>
      </w:pPr>
      <w:r w:rsidRPr="00E42AAD">
        <w:t xml:space="preserve">A transmission planning participant that is a member of WECC and that requests the WECC planning data base:  (i) shall execute the non-disclosure agreement which is available on the CAISO website under transmission planning and (ii) shall provide to the CAISO a non-disclosure statement, the form of which is attached as an exhibit to the non-disclosure agreement executed by the transmission planning participant and by each employee and consultant of the transmission planning participant who will have access to WECC planning data base. </w:t>
      </w:r>
    </w:p>
    <w:p w14:paraId="2826D054" w14:textId="77777777" w:rsidR="00C97D78" w:rsidRPr="00916D0C" w:rsidRDefault="00C97D78" w:rsidP="00C97D78">
      <w:r w:rsidRPr="00916D0C">
        <w:t xml:space="preserve">A </w:t>
      </w:r>
      <w:r>
        <w:t>transmission planning</w:t>
      </w:r>
      <w:r w:rsidRPr="00916D0C">
        <w:t xml:space="preserve"> </w:t>
      </w:r>
      <w:r>
        <w:t>p</w:t>
      </w:r>
      <w:r w:rsidRPr="00916D0C">
        <w:t xml:space="preserve">articipant who is not a member of WECC and requests the WECC planning data base:  (i) shall execute the </w:t>
      </w:r>
      <w:r>
        <w:t>n</w:t>
      </w:r>
      <w:r w:rsidRPr="00916D0C">
        <w:t>on-</w:t>
      </w:r>
      <w:r>
        <w:t>d</w:t>
      </w:r>
      <w:r w:rsidRPr="00916D0C">
        <w:t xml:space="preserve">isclosure </w:t>
      </w:r>
      <w:r>
        <w:t>a</w:t>
      </w:r>
      <w:r w:rsidRPr="00916D0C">
        <w:t xml:space="preserve">greement, (ii) shall provide to the </w:t>
      </w:r>
      <w:r>
        <w:t>CA</w:t>
      </w:r>
      <w:r w:rsidRPr="00916D0C">
        <w:t xml:space="preserve">ISO a fully executed WECC </w:t>
      </w:r>
      <w:r>
        <w:t>n</w:t>
      </w:r>
      <w:r w:rsidRPr="00916D0C">
        <w:t>on-</w:t>
      </w:r>
      <w:r>
        <w:t>m</w:t>
      </w:r>
      <w:r w:rsidRPr="00916D0C">
        <w:t xml:space="preserve">ember </w:t>
      </w:r>
      <w:r>
        <w:t>c</w:t>
      </w:r>
      <w:r w:rsidRPr="00916D0C">
        <w:t xml:space="preserve">onfidentiality </w:t>
      </w:r>
      <w:r>
        <w:t>a</w:t>
      </w:r>
      <w:r w:rsidRPr="00916D0C">
        <w:t xml:space="preserve">greement for WECC Data, and (iii) shall provide to the </w:t>
      </w:r>
      <w:r>
        <w:t>CA</w:t>
      </w:r>
      <w:r w:rsidRPr="00916D0C">
        <w:t xml:space="preserve">ISO a non-disclosure statement, the form of which is attached as an exhibit to the </w:t>
      </w:r>
      <w:r>
        <w:t>n</w:t>
      </w:r>
      <w:r w:rsidRPr="00916D0C">
        <w:t>on-</w:t>
      </w:r>
      <w:r>
        <w:t>d</w:t>
      </w:r>
      <w:r w:rsidRPr="00916D0C">
        <w:t xml:space="preserve">isclosure </w:t>
      </w:r>
      <w:r>
        <w:t>a</w:t>
      </w:r>
      <w:r w:rsidRPr="00916D0C">
        <w:t xml:space="preserve">greement executed by the </w:t>
      </w:r>
      <w:r>
        <w:t>transmission planning</w:t>
      </w:r>
      <w:r w:rsidRPr="00916D0C">
        <w:t xml:space="preserve"> </w:t>
      </w:r>
      <w:r>
        <w:t>p</w:t>
      </w:r>
      <w:r w:rsidRPr="00916D0C">
        <w:t xml:space="preserve">articipant and by each employee and consultant of the </w:t>
      </w:r>
      <w:r>
        <w:t>transmission planning</w:t>
      </w:r>
      <w:r w:rsidRPr="00916D0C">
        <w:t xml:space="preserve"> </w:t>
      </w:r>
      <w:r>
        <w:t>p</w:t>
      </w:r>
      <w:r w:rsidRPr="00916D0C">
        <w:t>articipant who will have access to the WECC planning data base.</w:t>
      </w:r>
    </w:p>
    <w:p w14:paraId="2826D055" w14:textId="77777777" w:rsidR="00C97D78" w:rsidRPr="00E42AAD" w:rsidRDefault="00C97D78" w:rsidP="00C97D78">
      <w:pPr>
        <w:pStyle w:val="Heading2"/>
      </w:pPr>
      <w:bookmarkStart w:id="900" w:name="_Toc343522571"/>
      <w:bookmarkStart w:id="901" w:name="_Toc416261117"/>
      <w:bookmarkStart w:id="902" w:name="_Toc416262795"/>
      <w:bookmarkStart w:id="903" w:name="_Toc31794454"/>
      <w:bookmarkStart w:id="904" w:name="_Toc44405792"/>
      <w:r w:rsidRPr="00E42AAD">
        <w:t>Additional Planning Information</w:t>
      </w:r>
      <w:bookmarkEnd w:id="900"/>
      <w:bookmarkEnd w:id="901"/>
      <w:bookmarkEnd w:id="902"/>
      <w:bookmarkEnd w:id="903"/>
      <w:bookmarkEnd w:id="904"/>
    </w:p>
    <w:p w14:paraId="2826D056" w14:textId="77777777" w:rsidR="00C97D78" w:rsidRPr="00E42AAD" w:rsidRDefault="00C97D78" w:rsidP="00C97D78">
      <w:pPr>
        <w:pStyle w:val="Heading3"/>
      </w:pPr>
      <w:bookmarkStart w:id="905" w:name="_Toc416261118"/>
      <w:bookmarkStart w:id="906" w:name="_Toc416262796"/>
      <w:bookmarkStart w:id="907" w:name="_Toc31794455"/>
      <w:bookmarkStart w:id="908" w:name="_Toc44405793"/>
      <w:r w:rsidRPr="00E42AAD">
        <w:t>Information Provided by PTOs</w:t>
      </w:r>
      <w:bookmarkEnd w:id="905"/>
      <w:bookmarkEnd w:id="906"/>
      <w:bookmarkEnd w:id="907"/>
      <w:bookmarkEnd w:id="908"/>
    </w:p>
    <w:p w14:paraId="2826D057" w14:textId="77777777" w:rsidR="00C97D78" w:rsidRPr="00916D0C" w:rsidRDefault="00C97D78" w:rsidP="00C97D78">
      <w:r w:rsidRPr="00916D0C">
        <w:t xml:space="preserve">In addition to information that must be provided to the </w:t>
      </w:r>
      <w:r>
        <w:t>CA</w:t>
      </w:r>
      <w:r w:rsidRPr="00916D0C">
        <w:t xml:space="preserve">ISO pursuant to the NERC Reliability Standards, PTOs shall provide to the </w:t>
      </w:r>
      <w:r>
        <w:t>CA</w:t>
      </w:r>
      <w:r w:rsidRPr="00916D0C">
        <w:t xml:space="preserve">ISO any information and data reasonably required by the </w:t>
      </w:r>
      <w:r>
        <w:t>CA</w:t>
      </w:r>
      <w:r w:rsidRPr="00916D0C">
        <w:t>ISO to conduct the</w:t>
      </w:r>
      <w:r>
        <w:t xml:space="preserve"> transmission planning process</w:t>
      </w:r>
      <w:r w:rsidRPr="00916D0C">
        <w:t>, including, but not limited to:</w:t>
      </w:r>
    </w:p>
    <w:p w14:paraId="2826D058" w14:textId="77777777" w:rsidR="00C97D78" w:rsidRPr="00E42AAD" w:rsidRDefault="00C97D78" w:rsidP="00C97D78">
      <w:pPr>
        <w:pStyle w:val="Bullet1HRtLeftAfter6ptLinespacingsingle"/>
      </w:pPr>
      <w:r w:rsidRPr="00E42AAD">
        <w:t>Power flow modeling</w:t>
      </w:r>
    </w:p>
    <w:p w14:paraId="2826D059" w14:textId="77777777" w:rsidR="00C97D78" w:rsidRPr="00E42AAD" w:rsidRDefault="00C97D78" w:rsidP="00C97D78">
      <w:pPr>
        <w:pStyle w:val="Bullet1HRtLeftAfter6ptLinespacingsingle"/>
      </w:pPr>
      <w:r w:rsidRPr="00E42AAD">
        <w:t>A description of total demand to be served from each substation, including energy efficiency programs</w:t>
      </w:r>
    </w:p>
    <w:p w14:paraId="2826D05A" w14:textId="77777777" w:rsidR="00C97D78" w:rsidRPr="00E42AAD" w:rsidRDefault="00C97D78" w:rsidP="00C97D78">
      <w:pPr>
        <w:pStyle w:val="Bullet1HRtLeftAfter6ptLinespacingsingle"/>
      </w:pPr>
      <w:r w:rsidRPr="00E42AAD">
        <w:t>Interruptible loads reflected in total demand</w:t>
      </w:r>
    </w:p>
    <w:p w14:paraId="2826D05B" w14:textId="77777777" w:rsidR="00C97D78" w:rsidRPr="00E42AAD" w:rsidRDefault="00C97D78" w:rsidP="00C97D78">
      <w:pPr>
        <w:pStyle w:val="Bullet1HRtLeftAfter6ptLinespacingsingle"/>
      </w:pPr>
      <w:r w:rsidRPr="00E42AAD">
        <w:t xml:space="preserve">Generating units to be interconnected to the distribution system </w:t>
      </w:r>
    </w:p>
    <w:p w14:paraId="2826D05C" w14:textId="77777777" w:rsidR="00C97D78" w:rsidRPr="00E42AAD" w:rsidRDefault="00C97D78" w:rsidP="00C97D78">
      <w:pPr>
        <w:pStyle w:val="Bullet1HRtLeftAfter6ptLinespacingsingle"/>
      </w:pPr>
      <w:r w:rsidRPr="00E42AAD">
        <w:t>Detailed power system models of PTO power systems</w:t>
      </w:r>
    </w:p>
    <w:p w14:paraId="2826D05D" w14:textId="77777777" w:rsidR="00C97D78" w:rsidRPr="00E42AAD" w:rsidRDefault="00C97D78" w:rsidP="00C97D78">
      <w:pPr>
        <w:pStyle w:val="Bullet1HRtLeftAfter6ptLinespacingsingle"/>
      </w:pPr>
      <w:r w:rsidRPr="00E42AAD">
        <w:t>Distribution system modification</w:t>
      </w:r>
    </w:p>
    <w:p w14:paraId="2826D05E" w14:textId="77777777" w:rsidR="00C97D78" w:rsidRPr="00E42AAD" w:rsidRDefault="00C97D78" w:rsidP="00C97D78">
      <w:pPr>
        <w:pStyle w:val="Bullet1HRtLeftAfter6ptLinespacingsingle"/>
      </w:pPr>
      <w:r w:rsidRPr="00E42AAD">
        <w:t>Transmission network information</w:t>
      </w:r>
    </w:p>
    <w:p w14:paraId="2826D05F" w14:textId="77777777" w:rsidR="00C97D78" w:rsidRPr="00E42AAD" w:rsidRDefault="00C97D78" w:rsidP="00C97D78">
      <w:pPr>
        <w:pStyle w:val="Heading3"/>
      </w:pPr>
      <w:bookmarkStart w:id="909" w:name="_Toc416261119"/>
      <w:bookmarkStart w:id="910" w:name="_Toc416262797"/>
      <w:bookmarkStart w:id="911" w:name="_Toc31794456"/>
      <w:bookmarkStart w:id="912" w:name="_Toc44405794"/>
      <w:r w:rsidRPr="00E42AAD">
        <w:t>Information Provided by Participating Generators</w:t>
      </w:r>
      <w:bookmarkEnd w:id="909"/>
      <w:bookmarkEnd w:id="910"/>
      <w:bookmarkEnd w:id="911"/>
      <w:bookmarkEnd w:id="912"/>
    </w:p>
    <w:p w14:paraId="2826D060" w14:textId="77777777" w:rsidR="00C97D78" w:rsidRPr="00916D0C" w:rsidRDefault="00C97D78" w:rsidP="00C97D78">
      <w:r w:rsidRPr="00916D0C">
        <w:t xml:space="preserve">In addition to information that must be provided to the </w:t>
      </w:r>
      <w:r>
        <w:t>CA</w:t>
      </w:r>
      <w:r w:rsidRPr="00916D0C">
        <w:t xml:space="preserve">ISO pursuant to the NERC </w:t>
      </w:r>
      <w:r>
        <w:t>r</w:t>
      </w:r>
      <w:r w:rsidRPr="00916D0C">
        <w:t xml:space="preserve">eliability </w:t>
      </w:r>
      <w:r>
        <w:t>s</w:t>
      </w:r>
      <w:r w:rsidRPr="00916D0C">
        <w:t xml:space="preserve">tandards, </w:t>
      </w:r>
      <w:r>
        <w:t>p</w:t>
      </w:r>
      <w:r w:rsidRPr="00916D0C">
        <w:t xml:space="preserve">articipating </w:t>
      </w:r>
      <w:r>
        <w:t>g</w:t>
      </w:r>
      <w:r w:rsidRPr="00916D0C">
        <w:t xml:space="preserve">enerators shall provide to the </w:t>
      </w:r>
      <w:r>
        <w:t>CA</w:t>
      </w:r>
      <w:r w:rsidRPr="00916D0C">
        <w:t xml:space="preserve">ISO on an annual or periodic basis any information and data reasonably required by the </w:t>
      </w:r>
      <w:r>
        <w:t>CA</w:t>
      </w:r>
      <w:r w:rsidRPr="00916D0C">
        <w:t xml:space="preserve">ISO to conduct the </w:t>
      </w:r>
      <w:r>
        <w:t xml:space="preserve"> TPP</w:t>
      </w:r>
      <w:r w:rsidRPr="00916D0C">
        <w:t>, including, but not limited to:</w:t>
      </w:r>
    </w:p>
    <w:p w14:paraId="2826D061" w14:textId="77777777" w:rsidR="00C97D78" w:rsidRPr="00E42AAD" w:rsidRDefault="00C97D78" w:rsidP="00C97D78">
      <w:pPr>
        <w:pStyle w:val="Bullet1HRtLeftAfter6ptLinespacingsingle"/>
      </w:pPr>
      <w:r w:rsidRPr="00E42AAD">
        <w:t>Modeling data for short circuit and stability analysis</w:t>
      </w:r>
    </w:p>
    <w:p w14:paraId="2826D062" w14:textId="77777777" w:rsidR="00C97D78" w:rsidRPr="00E42AAD" w:rsidRDefault="00C97D78" w:rsidP="00C97D78">
      <w:pPr>
        <w:pStyle w:val="Bullet1HRtLeftAfter6ptLinespacingsingle"/>
      </w:pPr>
      <w:r w:rsidRPr="00E42AAD">
        <w:t>Data and status of any environmental or land use permits or agreements, the expiration of which may affect the operation of the generating unit</w:t>
      </w:r>
    </w:p>
    <w:p w14:paraId="2826D063" w14:textId="77777777" w:rsidR="00C97D78" w:rsidRPr="00E42AAD" w:rsidRDefault="00C97D78" w:rsidP="00C97D78">
      <w:pPr>
        <w:pStyle w:val="Heading3"/>
      </w:pPr>
      <w:bookmarkStart w:id="913" w:name="_Toc416261120"/>
      <w:bookmarkStart w:id="914" w:name="_Toc416262798"/>
      <w:bookmarkStart w:id="915" w:name="_Toc31794457"/>
      <w:bookmarkStart w:id="916" w:name="_Toc44405795"/>
      <w:r w:rsidRPr="00E42AAD">
        <w:t>Information Provided by Load Serving Entities</w:t>
      </w:r>
      <w:bookmarkEnd w:id="913"/>
      <w:bookmarkEnd w:id="914"/>
      <w:bookmarkEnd w:id="915"/>
      <w:bookmarkEnd w:id="916"/>
    </w:p>
    <w:p w14:paraId="2826D064" w14:textId="77777777" w:rsidR="00C97D78" w:rsidRPr="00916D0C" w:rsidRDefault="00C97D78" w:rsidP="00C97D78">
      <w:r w:rsidRPr="00916D0C">
        <w:t xml:space="preserve">In addition to information that must be provided to the </w:t>
      </w:r>
      <w:r>
        <w:t>CA</w:t>
      </w:r>
      <w:r w:rsidRPr="00916D0C">
        <w:t xml:space="preserve">ISO pursuant to the NERC </w:t>
      </w:r>
      <w:r>
        <w:t>r</w:t>
      </w:r>
      <w:r w:rsidRPr="00916D0C">
        <w:t xml:space="preserve">eliability </w:t>
      </w:r>
      <w:r>
        <w:t>s</w:t>
      </w:r>
      <w:r w:rsidRPr="00916D0C">
        <w:t xml:space="preserve">tandards, the </w:t>
      </w:r>
      <w:r>
        <w:t>CA</w:t>
      </w:r>
      <w:r w:rsidRPr="00916D0C">
        <w:t xml:space="preserve">ISO shall solicit from </w:t>
      </w:r>
      <w:r>
        <w:t>l</w:t>
      </w:r>
      <w:r w:rsidRPr="00916D0C">
        <w:t xml:space="preserve">oad </w:t>
      </w:r>
      <w:r>
        <w:t>s</w:t>
      </w:r>
      <w:r w:rsidRPr="00916D0C">
        <w:t>erving</w:t>
      </w:r>
      <w:r>
        <w:t xml:space="preserve"> e</w:t>
      </w:r>
      <w:r w:rsidRPr="00916D0C">
        <w:t xml:space="preserve">ntities, through their </w:t>
      </w:r>
      <w:r>
        <w:t>s</w:t>
      </w:r>
      <w:r w:rsidRPr="00916D0C">
        <w:t xml:space="preserve">cheduling </w:t>
      </w:r>
      <w:r>
        <w:t>c</w:t>
      </w:r>
      <w:r w:rsidRPr="00916D0C">
        <w:t xml:space="preserve">oordinators,   any information and data reasonably required by the </w:t>
      </w:r>
      <w:r>
        <w:t>CA</w:t>
      </w:r>
      <w:r w:rsidRPr="00916D0C">
        <w:t xml:space="preserve">ISO to conduct the </w:t>
      </w:r>
      <w:r>
        <w:t xml:space="preserve"> TPP</w:t>
      </w:r>
      <w:r w:rsidRPr="00916D0C">
        <w:t>, including, but not limited to:</w:t>
      </w:r>
    </w:p>
    <w:p w14:paraId="2826D065" w14:textId="77777777" w:rsidR="00C97D78" w:rsidRPr="00E42AAD" w:rsidRDefault="00C97D78" w:rsidP="00C97D78">
      <w:pPr>
        <w:pStyle w:val="Bullet1HRtLeftAfter6ptLinespacingsingle"/>
      </w:pPr>
      <w:r w:rsidRPr="00E42AAD">
        <w:t>Long-term resource plans</w:t>
      </w:r>
    </w:p>
    <w:p w14:paraId="2826D066" w14:textId="77777777" w:rsidR="00C97D78" w:rsidRPr="00E42AAD" w:rsidRDefault="00C97D78" w:rsidP="00C97D78">
      <w:pPr>
        <w:pStyle w:val="Bullet1HRtLeftAfter6ptLinespacingsingle"/>
      </w:pPr>
      <w:r w:rsidRPr="00E42AAD">
        <w:t>Existing long-term contracts for resources and transmission service outside the CAISO BAA</w:t>
      </w:r>
    </w:p>
    <w:p w14:paraId="2826D067" w14:textId="77777777" w:rsidR="00C97D78" w:rsidRPr="00E42AAD" w:rsidRDefault="00C97D78" w:rsidP="00C97D78">
      <w:pPr>
        <w:pStyle w:val="Bullet1HRtLeftAfter6ptLinespacingsingle"/>
      </w:pPr>
      <w:r w:rsidRPr="00E42AAD">
        <w:t>Demand forecasts, including energy efficiency and demand response programs</w:t>
      </w:r>
    </w:p>
    <w:p w14:paraId="2826D068" w14:textId="77777777" w:rsidR="00C97D78" w:rsidRPr="00E42AAD" w:rsidRDefault="00C97D78" w:rsidP="00C97D78">
      <w:pPr>
        <w:pStyle w:val="Heading3"/>
      </w:pPr>
      <w:bookmarkStart w:id="917" w:name="_Toc416261121"/>
      <w:bookmarkStart w:id="918" w:name="_Toc416262799"/>
      <w:bookmarkStart w:id="919" w:name="_Toc31794458"/>
      <w:bookmarkStart w:id="920" w:name="_Toc44405796"/>
      <w:r w:rsidRPr="00E42AAD">
        <w:t>Information Provided by Planning Groups, BAAs and Regulators</w:t>
      </w:r>
      <w:bookmarkEnd w:id="917"/>
      <w:bookmarkEnd w:id="918"/>
      <w:bookmarkEnd w:id="919"/>
      <w:bookmarkEnd w:id="920"/>
    </w:p>
    <w:p w14:paraId="2826D069" w14:textId="77777777" w:rsidR="00C97D78" w:rsidRPr="00916D0C" w:rsidRDefault="00C97D78" w:rsidP="00C97D78">
      <w:r w:rsidRPr="00916D0C">
        <w:t xml:space="preserve">The </w:t>
      </w:r>
      <w:r>
        <w:t>CA</w:t>
      </w:r>
      <w:r w:rsidRPr="00916D0C">
        <w:t xml:space="preserve">ISO shall solicit from interconnected BAAs, regional and sub-regional planning entities, the CPUC, CEC and </w:t>
      </w:r>
      <w:r>
        <w:t>l</w:t>
      </w:r>
      <w:r w:rsidRPr="00916D0C">
        <w:t xml:space="preserve">ocal </w:t>
      </w:r>
      <w:r>
        <w:t>r</w:t>
      </w:r>
      <w:r w:rsidRPr="00916D0C">
        <w:t xml:space="preserve">egulatory </w:t>
      </w:r>
      <w:r>
        <w:t>a</w:t>
      </w:r>
      <w:r w:rsidRPr="00916D0C">
        <w:t>uthoritie</w:t>
      </w:r>
      <w:r>
        <w:t>s</w:t>
      </w:r>
      <w:r w:rsidRPr="00916D0C">
        <w:t xml:space="preserve">’ information and data reasonably required by the </w:t>
      </w:r>
      <w:r>
        <w:t>CA</w:t>
      </w:r>
      <w:r w:rsidRPr="00916D0C">
        <w:t>ISO to conduct the</w:t>
      </w:r>
      <w:r>
        <w:t xml:space="preserve"> TPP</w:t>
      </w:r>
      <w:r w:rsidRPr="00916D0C">
        <w:t>, including but not limited to:</w:t>
      </w:r>
    </w:p>
    <w:p w14:paraId="2826D06A" w14:textId="77777777" w:rsidR="00C97D78" w:rsidRPr="00E42AAD" w:rsidRDefault="00C97D78" w:rsidP="00C97D78">
      <w:pPr>
        <w:pStyle w:val="Bullet1HRtLeftAfter6ptLinespacingsingle"/>
      </w:pPr>
      <w:r w:rsidRPr="00E42AAD">
        <w:t>Long term transmission system plans</w:t>
      </w:r>
    </w:p>
    <w:p w14:paraId="2826D06B" w14:textId="77777777" w:rsidR="00C97D78" w:rsidRPr="00E42AAD" w:rsidRDefault="00C97D78" w:rsidP="00C97D78">
      <w:pPr>
        <w:pStyle w:val="Bullet1HRtLeftAfter6ptLinespacingsingle"/>
      </w:pPr>
      <w:r w:rsidRPr="00E42AAD">
        <w:t>Long term resource plans</w:t>
      </w:r>
    </w:p>
    <w:p w14:paraId="2826D06C" w14:textId="77777777" w:rsidR="00C97D78" w:rsidRPr="00E42AAD" w:rsidRDefault="00C97D78" w:rsidP="00C97D78">
      <w:pPr>
        <w:pStyle w:val="Bullet1HRtLeftAfter6ptLinespacingsingle"/>
      </w:pPr>
      <w:r w:rsidRPr="00E42AAD">
        <w:t>Generation interconnection process information</w:t>
      </w:r>
    </w:p>
    <w:p w14:paraId="2826D06D" w14:textId="77777777" w:rsidR="00C97D78" w:rsidRPr="00E42AAD" w:rsidRDefault="00C97D78" w:rsidP="00C97D78">
      <w:pPr>
        <w:pStyle w:val="Bullet1HRtLeftAfter6ptLinespacingsingle"/>
      </w:pPr>
      <w:r w:rsidRPr="00E42AAD">
        <w:t>Demand forecasts</w:t>
      </w:r>
    </w:p>
    <w:p w14:paraId="2826D06E" w14:textId="77777777" w:rsidR="00C97D78" w:rsidRPr="00E42AAD" w:rsidRDefault="00C97D78" w:rsidP="00C97D78">
      <w:pPr>
        <w:pStyle w:val="Bullet1HRtLeftAfter6ptLinespacingsingle"/>
      </w:pPr>
      <w:r w:rsidRPr="00E42AAD">
        <w:t>Any other data necessary for the development of power flow, short-circuit and stability cases over the CAISO planning horizon</w:t>
      </w:r>
    </w:p>
    <w:p w14:paraId="2826D06F" w14:textId="77777777" w:rsidR="00C97D78" w:rsidRPr="00E42AAD" w:rsidRDefault="00C97D78" w:rsidP="00C97D78">
      <w:pPr>
        <w:pStyle w:val="Heading3"/>
      </w:pPr>
      <w:bookmarkStart w:id="921" w:name="_Toc416261122"/>
      <w:bookmarkStart w:id="922" w:name="_Toc416262800"/>
      <w:bookmarkStart w:id="923" w:name="_Toc31794459"/>
      <w:bookmarkStart w:id="924" w:name="_Toc44405797"/>
      <w:r w:rsidRPr="00E42AAD">
        <w:t>Obligation to Provide Updated Information</w:t>
      </w:r>
      <w:bookmarkEnd w:id="921"/>
      <w:bookmarkEnd w:id="922"/>
      <w:bookmarkEnd w:id="923"/>
      <w:bookmarkEnd w:id="924"/>
    </w:p>
    <w:p w14:paraId="2826D070" w14:textId="77777777" w:rsidR="00C97D78" w:rsidRPr="00916D0C" w:rsidRDefault="00C97D78" w:rsidP="00C97D78">
      <w:r w:rsidRPr="00916D0C">
        <w:t xml:space="preserve">If material changes occur to the information provided to the </w:t>
      </w:r>
      <w:r>
        <w:t>CA</w:t>
      </w:r>
      <w:r w:rsidRPr="00916D0C">
        <w:t xml:space="preserve">ISO pursuant </w:t>
      </w:r>
      <w:r w:rsidRPr="008074AB">
        <w:t>to CAISO tariff section 24.8.5, the providers must advise the CAISO of such changes.</w:t>
      </w:r>
      <w:r w:rsidRPr="00916D0C">
        <w:t xml:space="preserve"> </w:t>
      </w:r>
    </w:p>
    <w:p w14:paraId="2826D071" w14:textId="77777777" w:rsidR="00C97D78" w:rsidRPr="00916D0C" w:rsidRDefault="00C97D78" w:rsidP="00C97D78">
      <w:pPr>
        <w:sectPr w:rsidR="00C97D78" w:rsidRPr="00916D0C" w:rsidSect="00766EF8">
          <w:pgSz w:w="12240" w:h="15840"/>
          <w:pgMar w:top="1440" w:right="1267" w:bottom="1440" w:left="1440" w:header="720" w:footer="15" w:gutter="0"/>
          <w:cols w:space="720"/>
          <w:docGrid w:linePitch="360"/>
        </w:sectPr>
      </w:pPr>
    </w:p>
    <w:p w14:paraId="2826D072" w14:textId="77777777" w:rsidR="00C97D78" w:rsidRPr="00E42AAD" w:rsidRDefault="00C97D78" w:rsidP="00C97D78">
      <w:pPr>
        <w:pStyle w:val="Heading1"/>
      </w:pPr>
      <w:bookmarkStart w:id="925" w:name="_Toc185906671"/>
      <w:bookmarkStart w:id="926" w:name="_Toc185907846"/>
      <w:bookmarkStart w:id="927" w:name="_Toc343522572"/>
      <w:bookmarkStart w:id="928" w:name="_Toc416261123"/>
      <w:bookmarkStart w:id="929" w:name="_Toc416262801"/>
      <w:bookmarkStart w:id="930" w:name="_Toc31794460"/>
      <w:bookmarkStart w:id="931" w:name="_Toc44405798"/>
      <w:r w:rsidRPr="00E42AAD">
        <w:t>Dispute Resolution Process</w:t>
      </w:r>
      <w:bookmarkEnd w:id="925"/>
      <w:bookmarkEnd w:id="926"/>
      <w:bookmarkEnd w:id="927"/>
      <w:bookmarkEnd w:id="928"/>
      <w:bookmarkEnd w:id="929"/>
      <w:bookmarkEnd w:id="930"/>
      <w:bookmarkEnd w:id="931"/>
    </w:p>
    <w:p w14:paraId="2826D073" w14:textId="77777777" w:rsidR="00C97D78" w:rsidRPr="00916D0C" w:rsidRDefault="00C97D78" w:rsidP="00C97D78">
      <w:r w:rsidRPr="00916D0C">
        <w:t xml:space="preserve">The Alternative Dispute Resolution (ADR) Procedures set forth </w:t>
      </w:r>
      <w:r w:rsidRPr="008074AB">
        <w:t>in CAISO tariff section 13 apply to all disputes arising under CAISO Documents, including those related to the TPP. The ADR</w:t>
      </w:r>
      <w:r w:rsidRPr="00916D0C">
        <w:t xml:space="preserve"> </w:t>
      </w:r>
      <w:r>
        <w:t>p</w:t>
      </w:r>
      <w:r w:rsidRPr="00916D0C">
        <w:t xml:space="preserve">rocedures can be found at </w:t>
      </w:r>
      <w:hyperlink r:id="rId43" w:history="1">
        <w:r w:rsidRPr="00916D0C">
          <w:rPr>
            <w:rStyle w:val="Hyperlink"/>
          </w:rPr>
          <w:t>http://www.caiso.com/1bcc/1bcc775734780ex.html</w:t>
        </w:r>
      </w:hyperlink>
      <w:r w:rsidRPr="00916D0C">
        <w:t xml:space="preserve">.  The ADR </w:t>
      </w:r>
      <w:r>
        <w:t>p</w:t>
      </w:r>
      <w:r w:rsidRPr="00916D0C">
        <w:t xml:space="preserve">rocedures provide for a three-tier process, progressing from negotiation to mediation to arbitration.  Both substantive and procedural disputes arising from the </w:t>
      </w:r>
      <w:r>
        <w:t>TPP</w:t>
      </w:r>
      <w:r w:rsidRPr="00916D0C">
        <w:t xml:space="preserve"> will be addressed through the existing ADR </w:t>
      </w:r>
      <w:r>
        <w:t>p</w:t>
      </w:r>
      <w:r w:rsidRPr="00916D0C">
        <w:t>rocedures</w:t>
      </w:r>
      <w:bookmarkEnd w:id="44"/>
      <w:r>
        <w:t>.</w:t>
      </w:r>
    </w:p>
    <w:p w14:paraId="2826D074" w14:textId="77777777" w:rsidR="0051704F" w:rsidRDefault="0051704F"/>
    <w:sectPr w:rsidR="0051704F" w:rsidSect="00766EF8">
      <w:headerReference w:type="default" r:id="rId44"/>
      <w:pgSz w:w="12240" w:h="15840"/>
      <w:pgMar w:top="1440" w:right="1267" w:bottom="1440" w:left="144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6D089" w14:textId="77777777" w:rsidR="001A6BA6" w:rsidRDefault="001A6BA6" w:rsidP="00C97D78">
      <w:pPr>
        <w:spacing w:after="0"/>
      </w:pPr>
      <w:r>
        <w:separator/>
      </w:r>
    </w:p>
  </w:endnote>
  <w:endnote w:type="continuationSeparator" w:id="0">
    <w:p w14:paraId="2826D08A" w14:textId="77777777" w:rsidR="001A6BA6" w:rsidRDefault="001A6BA6" w:rsidP="00C97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9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4955"/>
      <w:gridCol w:w="2027"/>
    </w:tblGrid>
    <w:tr w:rsidR="001A6BA6" w:rsidRPr="004C776E" w14:paraId="2826D095" w14:textId="77777777" w:rsidTr="00766EF8">
      <w:tc>
        <w:tcPr>
          <w:tcW w:w="1176" w:type="pct"/>
          <w:vAlign w:val="center"/>
        </w:tcPr>
        <w:p w14:paraId="2826D08F" w14:textId="14F8918F" w:rsidR="001A6BA6" w:rsidRPr="004C776E" w:rsidRDefault="001A6BA6" w:rsidP="00766EF8">
          <w:pPr>
            <w:tabs>
              <w:tab w:val="right" w:pos="9360"/>
            </w:tabs>
            <w:spacing w:after="0"/>
            <w:ind w:right="-108"/>
            <w:rPr>
              <w:iCs/>
              <w:sz w:val="18"/>
            </w:rPr>
          </w:pPr>
          <w:r w:rsidRPr="004C776E">
            <w:rPr>
              <w:iCs/>
              <w:sz w:val="18"/>
            </w:rPr>
            <w:t xml:space="preserve">Version </w:t>
          </w:r>
          <w:r>
            <w:rPr>
              <w:iCs/>
              <w:sz w:val="18"/>
            </w:rPr>
            <w:t>24.0</w:t>
          </w:r>
        </w:p>
        <w:p w14:paraId="2826D090" w14:textId="06449A65" w:rsidR="001A6BA6" w:rsidRPr="004C776E" w:rsidRDefault="001A6BA6" w:rsidP="00975B88">
          <w:pPr>
            <w:tabs>
              <w:tab w:val="right" w:pos="9360"/>
            </w:tabs>
            <w:spacing w:after="0"/>
            <w:ind w:right="-108"/>
            <w:rPr>
              <w:iCs/>
              <w:sz w:val="4"/>
              <w:szCs w:val="4"/>
            </w:rPr>
          </w:pPr>
          <w:r>
            <w:rPr>
              <w:iCs/>
              <w:sz w:val="18"/>
            </w:rPr>
            <w:t>Last Revised: 02/09/2023</w:t>
          </w:r>
        </w:p>
      </w:tc>
      <w:tc>
        <w:tcPr>
          <w:tcW w:w="2714" w:type="pct"/>
          <w:vAlign w:val="bottom"/>
        </w:tcPr>
        <w:p w14:paraId="2826D091" w14:textId="77777777" w:rsidR="001A6BA6" w:rsidRPr="004C776E" w:rsidRDefault="001A6BA6" w:rsidP="00766EF8">
          <w:pPr>
            <w:spacing w:after="0"/>
            <w:jc w:val="both"/>
            <w:rPr>
              <w:rFonts w:cs="Arial"/>
              <w:b/>
              <w:sz w:val="4"/>
              <w:szCs w:val="4"/>
            </w:rPr>
          </w:pPr>
        </w:p>
        <w:p w14:paraId="2826D092" w14:textId="77777777" w:rsidR="001A6BA6" w:rsidRPr="004C776E" w:rsidRDefault="001A6BA6" w:rsidP="00766EF8">
          <w:pPr>
            <w:spacing w:after="0"/>
            <w:jc w:val="center"/>
            <w:rPr>
              <w:rFonts w:cs="Arial"/>
              <w:b/>
              <w:sz w:val="18"/>
              <w:szCs w:val="18"/>
            </w:rPr>
          </w:pPr>
          <w:r w:rsidRPr="004C776E">
            <w:rPr>
              <w:rFonts w:cs="Arial"/>
              <w:b/>
              <w:sz w:val="18"/>
              <w:szCs w:val="18"/>
            </w:rPr>
            <w:t>ISO Public</w:t>
          </w:r>
        </w:p>
        <w:p w14:paraId="2826D093" w14:textId="77777777" w:rsidR="001A6BA6" w:rsidRPr="004C776E" w:rsidRDefault="001A6BA6" w:rsidP="00766EF8">
          <w:pPr>
            <w:tabs>
              <w:tab w:val="right" w:pos="9360"/>
            </w:tabs>
            <w:spacing w:after="0"/>
            <w:jc w:val="center"/>
            <w:rPr>
              <w:iCs/>
              <w:sz w:val="4"/>
              <w:szCs w:val="4"/>
            </w:rPr>
          </w:pPr>
          <w:r w:rsidRPr="004C776E">
            <w:rPr>
              <w:i/>
              <w:iCs/>
              <w:sz w:val="18"/>
              <w:szCs w:val="18"/>
            </w:rPr>
            <w:t xml:space="preserve">COPYRIGHT </w:t>
          </w:r>
          <w:r>
            <w:rPr>
              <w:rFonts w:cs="Arial"/>
              <w:i/>
              <w:iCs/>
              <w:sz w:val="18"/>
              <w:szCs w:val="18"/>
            </w:rPr>
            <w:t>© 2016</w:t>
          </w:r>
          <w:r w:rsidRPr="004C776E">
            <w:rPr>
              <w:rFonts w:cs="Arial"/>
              <w:i/>
              <w:iCs/>
              <w:sz w:val="18"/>
              <w:szCs w:val="18"/>
            </w:rPr>
            <w:t xml:space="preserve"> by California ISO. All Rights Reserved</w:t>
          </w:r>
        </w:p>
      </w:tc>
      <w:tc>
        <w:tcPr>
          <w:tcW w:w="1110" w:type="pct"/>
          <w:vAlign w:val="center"/>
        </w:tcPr>
        <w:p w14:paraId="2826D094" w14:textId="2B7E80F8" w:rsidR="001A6BA6" w:rsidRPr="004C776E" w:rsidRDefault="001A6BA6" w:rsidP="00766EF8">
          <w:pPr>
            <w:tabs>
              <w:tab w:val="right" w:pos="9360"/>
            </w:tabs>
            <w:spacing w:after="0"/>
            <w:jc w:val="center"/>
            <w:rPr>
              <w:iCs/>
              <w:sz w:val="18"/>
              <w:szCs w:val="18"/>
            </w:rPr>
          </w:pPr>
          <w:r w:rsidRPr="004C776E">
            <w:rPr>
              <w:i/>
              <w:sz w:val="18"/>
            </w:rPr>
            <w:t xml:space="preserve">Page </w:t>
          </w:r>
          <w:r w:rsidRPr="004C776E">
            <w:rPr>
              <w:i/>
              <w:sz w:val="18"/>
            </w:rPr>
            <w:fldChar w:fldCharType="begin"/>
          </w:r>
          <w:r w:rsidRPr="004C776E">
            <w:rPr>
              <w:i/>
              <w:sz w:val="18"/>
            </w:rPr>
            <w:instrText xml:space="preserve"> PAGE   \* MERGEFORMAT </w:instrText>
          </w:r>
          <w:r w:rsidRPr="004C776E">
            <w:rPr>
              <w:i/>
              <w:sz w:val="18"/>
            </w:rPr>
            <w:fldChar w:fldCharType="separate"/>
          </w:r>
          <w:r w:rsidR="002D7A20">
            <w:rPr>
              <w:i/>
              <w:noProof/>
              <w:sz w:val="18"/>
            </w:rPr>
            <w:t>3</w:t>
          </w:r>
          <w:r w:rsidRPr="004C776E">
            <w:rPr>
              <w:i/>
              <w:sz w:val="18"/>
            </w:rPr>
            <w:fldChar w:fldCharType="end"/>
          </w:r>
        </w:p>
      </w:tc>
    </w:tr>
  </w:tbl>
  <w:p w14:paraId="2826D096" w14:textId="77777777" w:rsidR="001A6BA6" w:rsidRDefault="001A6BA6" w:rsidP="0076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4955"/>
      <w:gridCol w:w="2027"/>
    </w:tblGrid>
    <w:tr w:rsidR="001A6BA6" w:rsidRPr="004C776E" w14:paraId="2826D0A1" w14:textId="77777777" w:rsidTr="00766EF8">
      <w:trPr>
        <w:jc w:val="center"/>
      </w:trPr>
      <w:tc>
        <w:tcPr>
          <w:tcW w:w="1176" w:type="pct"/>
          <w:vAlign w:val="center"/>
        </w:tcPr>
        <w:p w14:paraId="2826D09B" w14:textId="3E93F2A6" w:rsidR="001A6BA6" w:rsidRPr="004C776E" w:rsidRDefault="001A6BA6" w:rsidP="00766EF8">
          <w:pPr>
            <w:tabs>
              <w:tab w:val="right" w:pos="9360"/>
            </w:tabs>
            <w:spacing w:after="0"/>
            <w:ind w:right="-108"/>
            <w:rPr>
              <w:iCs/>
              <w:sz w:val="18"/>
            </w:rPr>
          </w:pPr>
          <w:r w:rsidRPr="004C776E">
            <w:rPr>
              <w:iCs/>
              <w:sz w:val="18"/>
            </w:rPr>
            <w:t xml:space="preserve">Version </w:t>
          </w:r>
          <w:r>
            <w:rPr>
              <w:iCs/>
              <w:sz w:val="18"/>
            </w:rPr>
            <w:t>24.0</w:t>
          </w:r>
        </w:p>
        <w:p w14:paraId="2826D09C" w14:textId="6A8AA4A5" w:rsidR="001A6BA6" w:rsidRPr="004C776E" w:rsidRDefault="001A6BA6" w:rsidP="00975B88">
          <w:pPr>
            <w:tabs>
              <w:tab w:val="right" w:pos="9360"/>
            </w:tabs>
            <w:spacing w:after="0"/>
            <w:ind w:right="-108"/>
            <w:rPr>
              <w:iCs/>
              <w:sz w:val="4"/>
              <w:szCs w:val="4"/>
            </w:rPr>
          </w:pPr>
          <w:r w:rsidRPr="004C776E">
            <w:rPr>
              <w:iCs/>
              <w:sz w:val="18"/>
            </w:rPr>
            <w:t>Last Revised:</w:t>
          </w:r>
          <w:r>
            <w:rPr>
              <w:iCs/>
              <w:sz w:val="18"/>
            </w:rPr>
            <w:t xml:space="preserve"> 02/09/2023</w:t>
          </w:r>
        </w:p>
      </w:tc>
      <w:tc>
        <w:tcPr>
          <w:tcW w:w="2714" w:type="pct"/>
          <w:vAlign w:val="bottom"/>
        </w:tcPr>
        <w:p w14:paraId="2826D09D" w14:textId="77777777" w:rsidR="001A6BA6" w:rsidRPr="004C776E" w:rsidRDefault="001A6BA6" w:rsidP="00766EF8">
          <w:pPr>
            <w:spacing w:after="0"/>
            <w:jc w:val="both"/>
            <w:rPr>
              <w:rFonts w:cs="Arial"/>
              <w:b/>
              <w:sz w:val="4"/>
              <w:szCs w:val="4"/>
            </w:rPr>
          </w:pPr>
        </w:p>
        <w:p w14:paraId="2826D09E" w14:textId="77777777" w:rsidR="001A6BA6" w:rsidRPr="004C776E" w:rsidRDefault="001A6BA6" w:rsidP="00766EF8">
          <w:pPr>
            <w:spacing w:after="0"/>
            <w:jc w:val="center"/>
            <w:rPr>
              <w:rFonts w:cs="Arial"/>
              <w:b/>
              <w:sz w:val="18"/>
              <w:szCs w:val="18"/>
            </w:rPr>
          </w:pPr>
          <w:r w:rsidRPr="004C776E">
            <w:rPr>
              <w:rFonts w:cs="Arial"/>
              <w:b/>
              <w:sz w:val="18"/>
              <w:szCs w:val="18"/>
            </w:rPr>
            <w:t>ISO Public</w:t>
          </w:r>
        </w:p>
        <w:p w14:paraId="2826D09F" w14:textId="77777777" w:rsidR="001A6BA6" w:rsidRPr="004C776E" w:rsidRDefault="001A6BA6" w:rsidP="00766EF8">
          <w:pPr>
            <w:tabs>
              <w:tab w:val="right" w:pos="9360"/>
            </w:tabs>
            <w:spacing w:after="0"/>
            <w:jc w:val="center"/>
            <w:rPr>
              <w:iCs/>
              <w:sz w:val="4"/>
              <w:szCs w:val="4"/>
            </w:rPr>
          </w:pPr>
          <w:bookmarkStart w:id="74" w:name="OLE_LINK1"/>
          <w:bookmarkStart w:id="75" w:name="OLE_LINK2"/>
          <w:r w:rsidRPr="004C776E">
            <w:rPr>
              <w:i/>
              <w:iCs/>
              <w:sz w:val="18"/>
              <w:szCs w:val="18"/>
            </w:rPr>
            <w:t xml:space="preserve">COPYRIGHT </w:t>
          </w:r>
          <w:r>
            <w:rPr>
              <w:rFonts w:cs="Arial"/>
              <w:i/>
              <w:iCs/>
              <w:sz w:val="18"/>
              <w:szCs w:val="18"/>
            </w:rPr>
            <w:t>© 2016</w:t>
          </w:r>
          <w:r w:rsidRPr="004C776E">
            <w:rPr>
              <w:rFonts w:cs="Arial"/>
              <w:i/>
              <w:iCs/>
              <w:sz w:val="18"/>
              <w:szCs w:val="18"/>
            </w:rPr>
            <w:t xml:space="preserve"> by California ISO. All Rights Reserved</w:t>
          </w:r>
          <w:bookmarkEnd w:id="74"/>
          <w:bookmarkEnd w:id="75"/>
        </w:p>
      </w:tc>
      <w:tc>
        <w:tcPr>
          <w:tcW w:w="1110" w:type="pct"/>
          <w:vAlign w:val="center"/>
        </w:tcPr>
        <w:p w14:paraId="2826D0A0" w14:textId="33382981" w:rsidR="001A6BA6" w:rsidRPr="004C776E" w:rsidRDefault="001A6BA6" w:rsidP="00766EF8">
          <w:pPr>
            <w:tabs>
              <w:tab w:val="right" w:pos="9360"/>
            </w:tabs>
            <w:spacing w:after="0"/>
            <w:jc w:val="center"/>
            <w:rPr>
              <w:iCs/>
              <w:sz w:val="18"/>
              <w:szCs w:val="18"/>
            </w:rPr>
          </w:pPr>
          <w:r w:rsidRPr="004C776E">
            <w:rPr>
              <w:i/>
              <w:sz w:val="18"/>
            </w:rPr>
            <w:t xml:space="preserve">Page </w:t>
          </w:r>
          <w:r w:rsidRPr="004C776E">
            <w:rPr>
              <w:i/>
              <w:sz w:val="18"/>
            </w:rPr>
            <w:fldChar w:fldCharType="begin"/>
          </w:r>
          <w:r w:rsidRPr="004C776E">
            <w:rPr>
              <w:i/>
              <w:sz w:val="18"/>
            </w:rPr>
            <w:instrText xml:space="preserve"> PAGE   \* MERGEFORMAT </w:instrText>
          </w:r>
          <w:r w:rsidRPr="004C776E">
            <w:rPr>
              <w:i/>
              <w:sz w:val="18"/>
            </w:rPr>
            <w:fldChar w:fldCharType="separate"/>
          </w:r>
          <w:r w:rsidR="002D7A20">
            <w:rPr>
              <w:i/>
              <w:noProof/>
              <w:sz w:val="18"/>
            </w:rPr>
            <w:t>33</w:t>
          </w:r>
          <w:r w:rsidRPr="004C776E">
            <w:rPr>
              <w:i/>
              <w:sz w:val="18"/>
            </w:rPr>
            <w:fldChar w:fldCharType="end"/>
          </w:r>
        </w:p>
      </w:tc>
    </w:tr>
  </w:tbl>
  <w:p w14:paraId="2826D0A2" w14:textId="77777777" w:rsidR="001A6BA6" w:rsidRDefault="001A6BA6" w:rsidP="0076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D087" w14:textId="77777777" w:rsidR="001A6BA6" w:rsidRDefault="001A6BA6" w:rsidP="00C97D78">
      <w:pPr>
        <w:spacing w:after="0"/>
      </w:pPr>
      <w:r>
        <w:separator/>
      </w:r>
    </w:p>
  </w:footnote>
  <w:footnote w:type="continuationSeparator" w:id="0">
    <w:p w14:paraId="2826D088" w14:textId="77777777" w:rsidR="001A6BA6" w:rsidRDefault="001A6BA6" w:rsidP="00C97D78">
      <w:pPr>
        <w:spacing w:after="0"/>
      </w:pPr>
      <w:r>
        <w:continuationSeparator/>
      </w:r>
    </w:p>
  </w:footnote>
  <w:footnote w:id="1">
    <w:p w14:paraId="2826D0AC" w14:textId="77777777" w:rsidR="001A6BA6" w:rsidRDefault="001A6BA6" w:rsidP="00C97D78">
      <w:pPr>
        <w:pStyle w:val="FootnoteText"/>
      </w:pPr>
      <w:r>
        <w:rPr>
          <w:rStyle w:val="FootnoteReference"/>
        </w:rPr>
        <w:footnoteRef/>
      </w:r>
      <w:r>
        <w:t xml:space="preserve">    As described in later sections, development of the Unified Planning Assumptions begins in December when the ISO seeks input from stakeholders, neighboring balancing authority areas (BAAs) and other planning entities.  However, the cycle is named for two-year period beginning in January</w:t>
      </w:r>
      <w:r w:rsidRPr="00716E42">
        <w:t xml:space="preserve">.  </w:t>
      </w:r>
      <w:r>
        <w:t>For example, the 2012/2013 cycle began in December 2011</w:t>
      </w:r>
      <w:r w:rsidRPr="00716E42">
        <w:t>.</w:t>
      </w:r>
    </w:p>
  </w:footnote>
  <w:footnote w:id="2">
    <w:p w14:paraId="2826D0AD" w14:textId="77777777" w:rsidR="001A6BA6" w:rsidRDefault="001A6BA6" w:rsidP="00C97D78">
      <w:pPr>
        <w:pStyle w:val="FootnoteText"/>
      </w:pPr>
      <w:r>
        <w:rPr>
          <w:rStyle w:val="FootnoteReference"/>
        </w:rPr>
        <w:footnoteRef/>
      </w:r>
      <w:r>
        <w:t xml:space="preserve"> The CAISO seeks to post the results of these studies on August 15 of each year.</w:t>
      </w:r>
    </w:p>
  </w:footnote>
  <w:footnote w:id="3">
    <w:p w14:paraId="2826D0AE" w14:textId="77777777" w:rsidR="001A6BA6" w:rsidRDefault="001A6BA6" w:rsidP="00C97D78">
      <w:pPr>
        <w:pStyle w:val="FootnoteText"/>
      </w:pPr>
      <w:r>
        <w:rPr>
          <w:rStyle w:val="FootnoteReference"/>
        </w:rPr>
        <w:footnoteRef/>
      </w:r>
      <w:r>
        <w:t xml:space="preserve">   If more than five Economic Planning Study Requests were submitted, the ISO will select the five High Priority Economic Planning Studies based on congestion data and guidelines defined in section 3.2.3.  However, there could be no High Priority Economic Planning Studies performed if the ISO receives no Economic Planning Study Requests and there is no significant and recurring congestion issues identified by the ISO. </w:t>
      </w:r>
    </w:p>
  </w:footnote>
  <w:footnote w:id="4">
    <w:p w14:paraId="2826D0AF" w14:textId="77777777" w:rsidR="001A6BA6" w:rsidRDefault="001A6BA6" w:rsidP="00C97D78">
      <w:pPr>
        <w:pStyle w:val="FootnoteText"/>
      </w:pPr>
      <w:r>
        <w:rPr>
          <w:rStyle w:val="FootnoteReference"/>
        </w:rPr>
        <w:footnoteRef/>
      </w:r>
      <w:r>
        <w:t xml:space="preserve">  ISO Tariff Appendix A defines an Energy Resource Area as:</w:t>
      </w:r>
    </w:p>
    <w:p w14:paraId="2826D0B0" w14:textId="77777777" w:rsidR="001A6BA6" w:rsidRDefault="001A6BA6" w:rsidP="00C97D78">
      <w:pPr>
        <w:pStyle w:val="FootnoteText"/>
      </w:pPr>
      <w:r>
        <w:tab/>
        <w:t xml:space="preserve">A geographic region certified by the California Public Utilities Commission and the California Energy Commission as an area in which multiple LCRIGs could be located, provided that, for the interim period before those agencies certify such areas and for LCRIFs that are proposed to connect LCRIGS located outside the State of California, an Energy Resource Area shall mean a geographic region that would be connected to the CAISO Controlled Grid by an LCRIF with respect to which the CAISO Governing Board determines that all of the </w:t>
      </w:r>
      <w:r w:rsidRPr="00957051">
        <w:t>requirements of CAISO tariff section 24.4.6.3.are satisfied, except for the requirement that the LCRIGs to which the LCRIF would connect are</w:t>
      </w:r>
      <w:r>
        <w:t xml:space="preserve"> located in an area certified as an ERA by those agencies. </w:t>
      </w:r>
    </w:p>
  </w:footnote>
  <w:footnote w:id="5">
    <w:p w14:paraId="2826D0B1" w14:textId="77777777" w:rsidR="001A6BA6" w:rsidRPr="00A31E24" w:rsidRDefault="001A6BA6" w:rsidP="00C97D78">
      <w:pPr>
        <w:pStyle w:val="FootnoteText"/>
        <w:rPr>
          <w:sz w:val="20"/>
        </w:rPr>
      </w:pPr>
      <w:r>
        <w:rPr>
          <w:rStyle w:val="FootnoteReference"/>
        </w:rPr>
        <w:footnoteRef/>
      </w:r>
      <w:r>
        <w:t xml:space="preserve"> </w:t>
      </w:r>
      <w:r>
        <w:rPr>
          <w:sz w:val="20"/>
        </w:rPr>
        <w:t xml:space="preserve">During the development of the unified study assumptions and study plan in Phase 1, as well as the transmission plan in Phase 2, the CAISO considers </w:t>
      </w:r>
      <w:r w:rsidRPr="00BA60D7">
        <w:rPr>
          <w:sz w:val="20"/>
        </w:rPr>
        <w:t>transmission and non-transmission alternatives as mitigation solutions for identified grid needs.  Thus, the prior sections of this BPM have referred to mitigation “solutions” which can include regional transmission facilities as that phrase is defined in tariff Appendix A.  Phase 3, however, focuses on regional transmission facilities that meet the tariff criteria for competitive solicitation, which is a smaller set of possible mitigation solutions.  Thus, in the BPM sections that describe the competitive solicitation process and matters related to the process, the transmission</w:t>
      </w:r>
      <w:r>
        <w:rPr>
          <w:sz w:val="20"/>
        </w:rPr>
        <w:t xml:space="preserve"> mitigation solutions under consideration will be referred to as “regional transmission facilities.</w:t>
      </w:r>
    </w:p>
  </w:footnote>
  <w:footnote w:id="6">
    <w:p w14:paraId="2826D0B2" w14:textId="77777777" w:rsidR="001A6BA6" w:rsidRDefault="001A6BA6" w:rsidP="00C97D78">
      <w:pPr>
        <w:pStyle w:val="FootnoteText"/>
      </w:pPr>
      <w:r>
        <w:rPr>
          <w:rStyle w:val="FootnoteReference"/>
        </w:rPr>
        <w:footnoteRef/>
      </w:r>
      <w:r>
        <w:t xml:space="preserve"> </w:t>
      </w:r>
      <w:hyperlink r:id="rId1" w:history="1">
        <w:r>
          <w:rPr>
            <w:rStyle w:val="Hyperlink"/>
          </w:rPr>
          <w:t>Interregional Transmission Coordination Website</w:t>
        </w:r>
      </w:hyperlink>
      <w:r>
        <w:t xml:space="preserve"> </w:t>
      </w:r>
    </w:p>
  </w:footnote>
  <w:footnote w:id="7">
    <w:p w14:paraId="2826D0B3" w14:textId="77777777" w:rsidR="001A6BA6" w:rsidRPr="0037228E" w:rsidRDefault="001A6BA6" w:rsidP="00C97D78">
      <w:pPr>
        <w:pStyle w:val="FootnoteText"/>
      </w:pPr>
      <w:r w:rsidRPr="00003E6F">
        <w:rPr>
          <w:rStyle w:val="FootnoteReference"/>
        </w:rPr>
        <w:footnoteRef/>
      </w:r>
      <w:r w:rsidRPr="00003E6F">
        <w:t xml:space="preserve"> Participating Generator means “A Generator or other seller of Energy or Ancillary Services through a Scheduling Coordinator over the CAISO Controlled Grid (1) from a Generating Unit with a rated capacity of 1 MW or greater, (2) from a Generating Unit with a rated capacity of from 500 kW up to </w:t>
      </w:r>
      <w:r w:rsidRPr="00323A5A">
        <w:t xml:space="preserve">1 MW for which the Generator elects to be a Participating Generator, or (3) from a Generating Unit providing Ancillary Services or submitting Energy Bids through </w:t>
      </w:r>
      <w:r w:rsidRPr="0037228E">
        <w:t>an aggregation arrangement approved by the CAISO, which has undertaken to be bound by the terms of the CAISO Tariff, in the case of a Generator through a Participating Generator Agreement, Net Scheduled PGA, or Pseudo-Tie Participating Generator Agreement”, as defined in the CAISO Tariff.</w:t>
      </w:r>
    </w:p>
  </w:footnote>
  <w:footnote w:id="8">
    <w:p w14:paraId="2826D0B4" w14:textId="77777777" w:rsidR="001A6BA6" w:rsidRPr="0037228E" w:rsidRDefault="001A6BA6" w:rsidP="00C97D78">
      <w:pPr>
        <w:pStyle w:val="FootnoteText"/>
      </w:pPr>
      <w:r w:rsidRPr="0037228E">
        <w:rPr>
          <w:rStyle w:val="FootnoteReference"/>
        </w:rPr>
        <w:footnoteRef/>
      </w:r>
      <w:r w:rsidRPr="0037228E">
        <w:t xml:space="preserve"> Generator data template posted at http://www.caiso.com/planning/Pages/TransmissionPlanning/Default.aspx</w:t>
      </w:r>
    </w:p>
  </w:footnote>
  <w:footnote w:id="9">
    <w:p w14:paraId="2826D0B5" w14:textId="77777777" w:rsidR="001A6BA6" w:rsidRDefault="001A6BA6" w:rsidP="00C97D78">
      <w:pPr>
        <w:pStyle w:val="FootnoteText"/>
      </w:pPr>
      <w:r w:rsidRPr="0037228E">
        <w:rPr>
          <w:rStyle w:val="FootnoteReference"/>
        </w:rPr>
        <w:footnoteRef/>
      </w:r>
      <w:r w:rsidRPr="0037228E">
        <w:t xml:space="preserve"> Generator resource category spreadsheet posted at http://www.caiso.com/planning/Pages/TransmissionPlanning/Default.aspx</w:t>
      </w:r>
    </w:p>
  </w:footnote>
  <w:footnote w:id="10">
    <w:p w14:paraId="2826D0B6" w14:textId="77777777" w:rsidR="001A6BA6" w:rsidRPr="00D72C12" w:rsidRDefault="001A6BA6" w:rsidP="00C97D78">
      <w:pPr>
        <w:pStyle w:val="FootnoteText"/>
      </w:pPr>
      <w:r w:rsidRPr="00D72C12">
        <w:rPr>
          <w:rStyle w:val="FootnoteReference"/>
        </w:rPr>
        <w:footnoteRef/>
      </w:r>
      <w:r w:rsidRPr="004237E9">
        <w:t>https://www.wecc.biz/Reliability/WECC%20Gen%20Fac%20Testing%20and%20Model%20Validation%20Rqmts%20v%207-13-2012.pdf</w:t>
      </w:r>
      <w:r w:rsidRPr="004237E9" w:rsidDel="00EA1587">
        <w:rPr>
          <w:highlight w:val="yellow"/>
        </w:rPr>
        <w:t xml:space="preserve"> </w:t>
      </w:r>
    </w:p>
  </w:footnote>
  <w:footnote w:id="11">
    <w:p w14:paraId="2826D0B7" w14:textId="77777777" w:rsidR="001A6BA6" w:rsidRDefault="001A6BA6" w:rsidP="00C97D78">
      <w:pPr>
        <w:pStyle w:val="FootnoteText"/>
      </w:pPr>
      <w:r>
        <w:rPr>
          <w:rStyle w:val="FootnoteReference"/>
        </w:rPr>
        <w:footnoteRef/>
      </w:r>
      <w:r>
        <w:t xml:space="preserve"> </w:t>
      </w:r>
      <w:r w:rsidRPr="00EA0B0C">
        <w:t>https://www.nerc.com/pa/Stand/Reliability%20Standards/PRC-024-2.pdf</w:t>
      </w:r>
    </w:p>
  </w:footnote>
  <w:footnote w:id="12">
    <w:p w14:paraId="2826D0B8" w14:textId="77777777" w:rsidR="001A6BA6" w:rsidRDefault="001A6BA6" w:rsidP="00C97D78">
      <w:pPr>
        <w:pStyle w:val="FootnoteText"/>
      </w:pPr>
      <w:r>
        <w:rPr>
          <w:rStyle w:val="FootnoteReference"/>
          <w:rFonts w:eastAsiaTheme="majorEastAsia"/>
        </w:rPr>
        <w:footnoteRef/>
      </w:r>
      <w:r>
        <w:t xml:space="preserve"> Please refer the documents titled “Power System Computer-Aided Design Modeling Requirements” and Electromagnetic Transient Modeling Guide for Inverter Based Generators” </w:t>
      </w:r>
      <w:r w:rsidRPr="00486EE1">
        <w:t>http://www.caiso.com/Pages/documentsbygroup.aspx?GroupID=95422303-C0DD-43DF-9470-5492167A5EC5</w:t>
      </w:r>
    </w:p>
  </w:footnote>
  <w:footnote w:id="13">
    <w:p w14:paraId="2826D0B9" w14:textId="77777777" w:rsidR="001A6BA6" w:rsidRPr="00EC3964" w:rsidRDefault="001A6BA6" w:rsidP="00C97D78">
      <w:pPr>
        <w:pStyle w:val="FootnoteText"/>
      </w:pPr>
      <w:r w:rsidRPr="00EC3964">
        <w:rPr>
          <w:rStyle w:val="FootnoteReference"/>
        </w:rPr>
        <w:footnoteRef/>
      </w:r>
      <w:r w:rsidRPr="00EC3964">
        <w:t xml:space="preserve"> If the CAISO is unable to grant an outage request under CAISO Tariff section 9 to a participating generator for meeting requirements under section 10 of this BPM, it will review the submission deadlines to include the participating generator’s generating unit in a later phase.</w:t>
      </w:r>
    </w:p>
  </w:footnote>
  <w:footnote w:id="14">
    <w:p w14:paraId="2826D0BA" w14:textId="77777777" w:rsidR="001A6BA6" w:rsidRDefault="001A6BA6" w:rsidP="00C97D78">
      <w:pPr>
        <w:pStyle w:val="FootnoteText"/>
      </w:pPr>
      <w:r w:rsidRPr="00EC3964">
        <w:rPr>
          <w:rStyle w:val="FootnoteReference"/>
        </w:rPr>
        <w:footnoteRef/>
      </w:r>
      <w:r w:rsidRPr="00EC3964">
        <w:t xml:space="preserve"> Submission deadlines for NERC BES category 1 Generators, as mentioned in section 10.4.5, would also serve as the ‘longer time period agreed upon by the notifying Planning Coordinator or Transmission Planner’ as per the Requirement R3.2 of MOD-032-1.</w:t>
      </w:r>
    </w:p>
  </w:footnote>
  <w:footnote w:id="15">
    <w:p w14:paraId="2826D0BB" w14:textId="77777777" w:rsidR="001A6BA6" w:rsidRPr="003037A7" w:rsidRDefault="001A6BA6" w:rsidP="00C97D78">
      <w:pPr>
        <w:pStyle w:val="FootnoteText"/>
        <w:shd w:val="clear" w:color="auto" w:fill="FFFFFF"/>
        <w:rPr>
          <w:rFonts w:cs="Arial"/>
          <w:color w:val="141414"/>
          <w:szCs w:val="18"/>
        </w:rPr>
      </w:pPr>
      <w:r>
        <w:rPr>
          <w:rStyle w:val="FootnoteReference"/>
        </w:rPr>
        <w:footnoteRef/>
      </w:r>
      <w:r>
        <w:t xml:space="preserve"> </w:t>
      </w:r>
      <w:r w:rsidRPr="003037A7">
        <w:rPr>
          <w:rFonts w:cs="Arial"/>
          <w:color w:val="141414"/>
          <w:szCs w:val="18"/>
        </w:rPr>
        <w:t xml:space="preserve">The “Resource Category and Phase All Participating Resource IDs” spreadsheet </w:t>
      </w:r>
      <w:r>
        <w:rPr>
          <w:rFonts w:cs="Arial"/>
          <w:color w:val="141414"/>
          <w:szCs w:val="18"/>
        </w:rPr>
        <w:t>updated with the new EMT model requirements set under Section 10.1.3.5 will be</w:t>
      </w:r>
      <w:r w:rsidRPr="003037A7">
        <w:rPr>
          <w:rFonts w:cs="Arial"/>
          <w:color w:val="141414"/>
          <w:szCs w:val="18"/>
        </w:rPr>
        <w:t xml:space="preserve"> available at the link below by </w:t>
      </w:r>
      <w:r>
        <w:rPr>
          <w:rFonts w:cs="Arial"/>
          <w:color w:val="141414"/>
          <w:szCs w:val="18"/>
        </w:rPr>
        <w:t>July 1, 2020, as a courtesy notice to all participating generators.</w:t>
      </w:r>
    </w:p>
    <w:p w14:paraId="2826D0BC" w14:textId="77777777" w:rsidR="001A6BA6" w:rsidRDefault="002D7A20" w:rsidP="00C97D78">
      <w:pPr>
        <w:shd w:val="clear" w:color="auto" w:fill="FFFFFF"/>
        <w:spacing w:before="50" w:after="0"/>
        <w:ind w:left="216"/>
      </w:pPr>
      <w:hyperlink r:id="rId2" w:tgtFrame="_blank" w:history="1">
        <w:r w:rsidR="001A6BA6" w:rsidRPr="003037A7">
          <w:rPr>
            <w:rFonts w:cs="Arial"/>
            <w:color w:val="0000FF"/>
            <w:sz w:val="18"/>
            <w:szCs w:val="18"/>
            <w:u w:val="single"/>
            <w:bdr w:val="none" w:sz="0" w:space="0" w:color="auto" w:frame="1"/>
          </w:rPr>
          <w:t xml:space="preserve">http://www.caiso.com/Pages/documentsbygroup.aspx?GroupID=95422303-C0DD-43DF-9470-5492167A5EC5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D08B" w14:textId="77777777" w:rsidR="001A6BA6" w:rsidRDefault="001A6BA6" w:rsidP="00766EF8">
    <w:pPr>
      <w:pStyle w:val="Header"/>
    </w:pPr>
  </w:p>
  <w:p w14:paraId="2826D08C" w14:textId="77777777" w:rsidR="001A6BA6" w:rsidRPr="00E2382E" w:rsidRDefault="001A6BA6" w:rsidP="00766EF8">
    <w:pPr>
      <w:pBdr>
        <w:bottom w:val="single" w:sz="12" w:space="2" w:color="auto"/>
      </w:pBdr>
      <w:tabs>
        <w:tab w:val="center" w:pos="4320"/>
        <w:tab w:val="right" w:pos="9360"/>
      </w:tabs>
      <w:spacing w:after="0"/>
      <w:jc w:val="both"/>
      <w:rPr>
        <w:bCs/>
        <w:sz w:val="16"/>
        <w:lang w:val="x-none" w:eastAsia="x-none"/>
      </w:rPr>
    </w:pPr>
    <w:r w:rsidRPr="00E2382E">
      <w:rPr>
        <w:bCs/>
        <w:sz w:val="16"/>
        <w:lang w:val="x-none" w:eastAsia="x-none"/>
      </w:rPr>
      <w:t>Order No. 890 Compliance</w:t>
    </w:r>
    <w:r w:rsidRPr="00E2382E">
      <w:rPr>
        <w:bCs/>
        <w:sz w:val="16"/>
        <w:lang w:val="x-none" w:eastAsia="x-none"/>
      </w:rPr>
      <w:tab/>
    </w:r>
    <w:r w:rsidRPr="00E2382E">
      <w:rPr>
        <w:bCs/>
        <w:sz w:val="16"/>
        <w:lang w:val="x-none" w:eastAsia="x-none"/>
      </w:rPr>
      <w:tab/>
      <w:t>BPM for Transmission Planning Process</w:t>
    </w:r>
    <w:r w:rsidRPr="00E2382E">
      <w:rPr>
        <w:bCs/>
        <w:sz w:val="16"/>
        <w:lang w:val="x-none" w:eastAsia="x-none"/>
      </w:rPr>
      <w:tab/>
    </w:r>
  </w:p>
  <w:p w14:paraId="2826D08D" w14:textId="77777777" w:rsidR="001A6BA6" w:rsidRDefault="001A6BA6" w:rsidP="00766EF8">
    <w:pPr>
      <w:pStyle w:val="Header"/>
    </w:pPr>
    <w:r>
      <w:tab/>
    </w:r>
  </w:p>
  <w:p w14:paraId="2826D08E" w14:textId="77777777" w:rsidR="001A6BA6" w:rsidRDefault="001A6BA6" w:rsidP="0076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D097" w14:textId="77777777" w:rsidR="001A6BA6" w:rsidRDefault="001A6BA6" w:rsidP="00766EF8">
    <w:pPr>
      <w:pStyle w:val="Header"/>
    </w:pPr>
  </w:p>
  <w:p w14:paraId="2826D098" w14:textId="77777777" w:rsidR="001A6BA6" w:rsidRPr="00E2382E" w:rsidRDefault="001A6BA6" w:rsidP="00766EF8">
    <w:pPr>
      <w:pBdr>
        <w:bottom w:val="single" w:sz="12" w:space="2" w:color="auto"/>
      </w:pBdr>
      <w:tabs>
        <w:tab w:val="center" w:pos="4320"/>
        <w:tab w:val="right" w:pos="9360"/>
      </w:tabs>
      <w:spacing w:after="0"/>
      <w:jc w:val="both"/>
      <w:rPr>
        <w:bCs/>
        <w:sz w:val="16"/>
        <w:lang w:val="x-none" w:eastAsia="x-none"/>
      </w:rPr>
    </w:pPr>
    <w:r w:rsidRPr="00E2382E">
      <w:rPr>
        <w:bCs/>
        <w:sz w:val="16"/>
        <w:lang w:val="x-none" w:eastAsia="x-none"/>
      </w:rPr>
      <w:t>Order No. 890 Compliance</w:t>
    </w:r>
    <w:r w:rsidRPr="00E2382E">
      <w:rPr>
        <w:bCs/>
        <w:sz w:val="16"/>
        <w:lang w:val="x-none" w:eastAsia="x-none"/>
      </w:rPr>
      <w:tab/>
    </w:r>
    <w:r w:rsidRPr="00E2382E">
      <w:rPr>
        <w:bCs/>
        <w:sz w:val="16"/>
        <w:lang w:val="x-none" w:eastAsia="x-none"/>
      </w:rPr>
      <w:tab/>
      <w:t>BPM for the Transmission Planning Process</w:t>
    </w:r>
    <w:r w:rsidRPr="00E2382E">
      <w:rPr>
        <w:bCs/>
        <w:sz w:val="16"/>
        <w:lang w:val="x-none" w:eastAsia="x-none"/>
      </w:rPr>
      <w:tab/>
    </w:r>
  </w:p>
  <w:p w14:paraId="2826D099" w14:textId="77777777" w:rsidR="001A6BA6" w:rsidRDefault="001A6BA6" w:rsidP="00766EF8">
    <w:pPr>
      <w:pStyle w:val="Header"/>
    </w:pPr>
    <w:r>
      <w:tab/>
    </w:r>
  </w:p>
  <w:p w14:paraId="2826D09A" w14:textId="77777777" w:rsidR="001A6BA6" w:rsidRDefault="001A6BA6" w:rsidP="0076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D0A3" w14:textId="77777777" w:rsidR="001A6BA6" w:rsidRDefault="001A6BA6" w:rsidP="00766EF8">
    <w:pPr>
      <w:pStyle w:val="Header"/>
    </w:pPr>
  </w:p>
  <w:p w14:paraId="2826D0A4" w14:textId="77777777" w:rsidR="001A6BA6" w:rsidRPr="00E2382E" w:rsidRDefault="001A6BA6" w:rsidP="009B262B">
    <w:pPr>
      <w:pBdr>
        <w:bottom w:val="single" w:sz="12" w:space="2" w:color="auto"/>
      </w:pBdr>
      <w:tabs>
        <w:tab w:val="center" w:pos="4320"/>
        <w:tab w:val="right" w:pos="9360"/>
      </w:tabs>
      <w:spacing w:after="0"/>
      <w:jc w:val="right"/>
      <w:rPr>
        <w:bCs/>
        <w:sz w:val="16"/>
        <w:lang w:val="x-none" w:eastAsia="x-none"/>
      </w:rPr>
    </w:pPr>
    <w:r w:rsidRPr="00E2382E">
      <w:rPr>
        <w:bCs/>
        <w:sz w:val="16"/>
        <w:lang w:val="x-none" w:eastAsia="x-none"/>
      </w:rPr>
      <w:t>Order No. 890 Compliance</w:t>
    </w:r>
    <w:r w:rsidRPr="00E2382E">
      <w:rPr>
        <w:bCs/>
        <w:sz w:val="16"/>
        <w:lang w:val="x-none" w:eastAsia="x-none"/>
      </w:rPr>
      <w:tab/>
    </w:r>
    <w:r w:rsidRPr="00E2382E">
      <w:rPr>
        <w:bCs/>
        <w:sz w:val="16"/>
        <w:lang w:val="x-none" w:eastAsia="x-none"/>
      </w:rPr>
      <w:tab/>
      <w:t>BPM for the Transmission Planning Process</w:t>
    </w:r>
    <w:r w:rsidRPr="00E2382E">
      <w:rPr>
        <w:bCs/>
        <w:sz w:val="16"/>
        <w:lang w:val="x-none" w:eastAsia="x-none"/>
      </w:rPr>
      <w:tab/>
    </w:r>
  </w:p>
  <w:p w14:paraId="2826D0A5" w14:textId="77777777" w:rsidR="001A6BA6" w:rsidRDefault="001A6BA6" w:rsidP="00766EF8">
    <w:pPr>
      <w:pStyle w:val="Header"/>
    </w:pPr>
    <w:r>
      <w:tab/>
    </w:r>
  </w:p>
  <w:p w14:paraId="2826D0A6" w14:textId="77777777" w:rsidR="001A6BA6" w:rsidRDefault="001A6BA6" w:rsidP="00766E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D0A7" w14:textId="77777777" w:rsidR="001A6BA6" w:rsidRDefault="001A6BA6" w:rsidP="00766EF8">
    <w:pPr>
      <w:pStyle w:val="Header"/>
    </w:pPr>
    <w:r w:rsidRPr="00955518">
      <w:rPr>
        <w:noProof/>
        <w:lang w:val="en-US" w:eastAsia="en-US"/>
      </w:rPr>
      <w:drawing>
        <wp:inline distT="0" distB="0" distL="0" distR="0" wp14:anchorId="2826D0AA" wp14:editId="2826D0AB">
          <wp:extent cx="2085975" cy="581025"/>
          <wp:effectExtent l="0" t="0" r="0" b="0"/>
          <wp:docPr id="9" name="Picture 8" descr="jpg20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g20logo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inline>
      </w:drawing>
    </w:r>
  </w:p>
  <w:p w14:paraId="2826D0A8" w14:textId="77777777" w:rsidR="001A6BA6" w:rsidRPr="00E2382E" w:rsidRDefault="001A6BA6" w:rsidP="00766EF8">
    <w:pPr>
      <w:pBdr>
        <w:bottom w:val="single" w:sz="12" w:space="2" w:color="auto"/>
      </w:pBdr>
      <w:tabs>
        <w:tab w:val="center" w:pos="4320"/>
        <w:tab w:val="right" w:pos="9360"/>
      </w:tabs>
      <w:spacing w:after="0"/>
      <w:jc w:val="both"/>
      <w:rPr>
        <w:bCs/>
        <w:sz w:val="16"/>
        <w:lang w:val="x-none" w:eastAsia="x-none"/>
      </w:rPr>
    </w:pPr>
    <w:r w:rsidRPr="00E2382E">
      <w:rPr>
        <w:bCs/>
        <w:sz w:val="16"/>
        <w:lang w:val="x-none" w:eastAsia="x-none"/>
      </w:rPr>
      <w:t>Order No. 890 Compliance</w:t>
    </w:r>
    <w:r w:rsidRPr="00E2382E">
      <w:rPr>
        <w:bCs/>
        <w:sz w:val="16"/>
        <w:lang w:val="x-none" w:eastAsia="x-none"/>
      </w:rPr>
      <w:tab/>
    </w:r>
    <w:r w:rsidRPr="00E2382E">
      <w:rPr>
        <w:bCs/>
        <w:sz w:val="16"/>
        <w:lang w:val="x-none" w:eastAsia="x-none"/>
      </w:rPr>
      <w:tab/>
      <w:t>BPM for the Transmission Planning Process</w:t>
    </w:r>
    <w:r w:rsidRPr="00E2382E">
      <w:rPr>
        <w:bCs/>
        <w:sz w:val="16"/>
        <w:lang w:val="x-none" w:eastAsia="x-none"/>
      </w:rPr>
      <w:tab/>
    </w:r>
  </w:p>
  <w:p w14:paraId="2826D0A9" w14:textId="77777777" w:rsidR="001A6BA6" w:rsidRDefault="001A6BA6" w:rsidP="00766EF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623BD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BED8052E"/>
    <w:lvl w:ilvl="0">
      <w:start w:val="1"/>
      <w:numFmt w:val="decimal"/>
      <w:pStyle w:val="ListNumber3"/>
      <w:lvlText w:val="%1)"/>
      <w:lvlJc w:val="left"/>
      <w:pPr>
        <w:ind w:left="1080" w:hanging="360"/>
      </w:pPr>
    </w:lvl>
  </w:abstractNum>
  <w:abstractNum w:abstractNumId="2" w15:restartNumberingAfterBreak="0">
    <w:nsid w:val="FFFFFF7F"/>
    <w:multiLevelType w:val="singleLevel"/>
    <w:tmpl w:val="F8CC67E0"/>
    <w:lvl w:ilvl="0">
      <w:start w:val="1"/>
      <w:numFmt w:val="decimal"/>
      <w:pStyle w:val="ListNumber2"/>
      <w:lvlText w:val="%1."/>
      <w:lvlJc w:val="left"/>
      <w:pPr>
        <w:tabs>
          <w:tab w:val="num" w:pos="720"/>
        </w:tabs>
        <w:ind w:left="720" w:hanging="360"/>
      </w:pPr>
    </w:lvl>
  </w:abstractNum>
  <w:abstractNum w:abstractNumId="3" w15:restartNumberingAfterBreak="0">
    <w:nsid w:val="FFFFFF82"/>
    <w:multiLevelType w:val="singleLevel"/>
    <w:tmpl w:val="CCBCFF96"/>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58D8BD6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87429526"/>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508AF3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DCA1DB5"/>
    <w:multiLevelType w:val="hybridMultilevel"/>
    <w:tmpl w:val="55EA74E6"/>
    <w:lvl w:ilvl="0" w:tplc="1DC2E24A">
      <w:start w:val="1"/>
      <w:numFmt w:val="lowerRoman"/>
      <w:pStyle w:val="ListLtr3"/>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EF0"/>
    <w:multiLevelType w:val="hybridMultilevel"/>
    <w:tmpl w:val="395AA448"/>
    <w:lvl w:ilvl="0" w:tplc="EC5E505A">
      <w:start w:val="1"/>
      <w:numFmt w:val="bullet"/>
      <w:pStyle w:val="BulletedList210p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E3CEFA8C">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3F95F8E"/>
    <w:multiLevelType w:val="singleLevel"/>
    <w:tmpl w:val="AF3C0F4C"/>
    <w:lvl w:ilvl="0">
      <w:start w:val="1"/>
      <w:numFmt w:val="bullet"/>
      <w:pStyle w:val="Bullet1HRt"/>
      <w:lvlText w:val=""/>
      <w:lvlJc w:val="left"/>
      <w:pPr>
        <w:tabs>
          <w:tab w:val="num" w:pos="720"/>
        </w:tabs>
        <w:ind w:left="720" w:hanging="360"/>
      </w:pPr>
      <w:rPr>
        <w:rFonts w:ascii="Wingdings" w:hAnsi="Wingdings" w:hint="default"/>
      </w:rPr>
    </w:lvl>
  </w:abstractNum>
  <w:abstractNum w:abstractNumId="10" w15:restartNumberingAfterBreak="0">
    <w:nsid w:val="225F5EEA"/>
    <w:multiLevelType w:val="singleLevel"/>
    <w:tmpl w:val="2C984434"/>
    <w:lvl w:ilvl="0">
      <w:numFmt w:val="bullet"/>
      <w:pStyle w:val="FocusBullet"/>
      <w:lvlText w:val="•"/>
      <w:legacy w:legacy="1" w:legacySpace="0" w:legacyIndent="0"/>
      <w:lvlJc w:val="left"/>
      <w:rPr>
        <w:rFonts w:ascii="Times New Roman" w:hAnsi="Times New Roman" w:hint="default"/>
        <w:sz w:val="24"/>
      </w:rPr>
    </w:lvl>
  </w:abstractNum>
  <w:abstractNum w:abstractNumId="11" w15:restartNumberingAfterBreak="0">
    <w:nsid w:val="26D31F68"/>
    <w:multiLevelType w:val="hybridMultilevel"/>
    <w:tmpl w:val="5F723072"/>
    <w:lvl w:ilvl="0" w:tplc="FB1C06F8">
      <w:start w:val="1"/>
      <w:numFmt w:val="lowerRoman"/>
      <w:pStyle w:val="ListNumber5"/>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3" w15:restartNumberingAfterBreak="0">
    <w:nsid w:val="35763CB0"/>
    <w:multiLevelType w:val="multilevel"/>
    <w:tmpl w:val="C352ACD2"/>
    <w:lvl w:ilvl="0">
      <w:start w:val="1"/>
      <w:numFmt w:val="lowerLetter"/>
      <w:lvlText w:val="(%1)"/>
      <w:lvlJc w:val="left"/>
      <w:pPr>
        <w:ind w:left="810" w:hanging="360"/>
      </w:pPr>
      <w:rPr>
        <w:rFonts w:hint="default"/>
      </w:rPr>
    </w:lvl>
    <w:lvl w:ilvl="1">
      <w:start w:val="1"/>
      <w:numFmt w:val="lowerRoman"/>
      <w:lvlText w:val="(%2)"/>
      <w:lvlJc w:val="left"/>
      <w:pPr>
        <w:ind w:left="1746" w:hanging="756"/>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4" w15:restartNumberingAfterBreak="0">
    <w:nsid w:val="360D4F07"/>
    <w:multiLevelType w:val="hybridMultilevel"/>
    <w:tmpl w:val="28C693F4"/>
    <w:lvl w:ilvl="0" w:tplc="86781A74">
      <w:start w:val="1"/>
      <w:numFmt w:val="decimal"/>
      <w:pStyle w:val="Hdr1List"/>
      <w:lvlText w:val="%1."/>
      <w:lvlJc w:val="left"/>
      <w:pPr>
        <w:ind w:left="1080" w:hanging="360"/>
      </w:pPr>
      <w:rPr>
        <w:rFonts w:ascii="Calibri" w:hAnsi="Calibri" w:hint="default"/>
        <w:b w:val="0"/>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912274F"/>
    <w:multiLevelType w:val="multilevel"/>
    <w:tmpl w:val="C352ACD2"/>
    <w:lvl w:ilvl="0">
      <w:start w:val="1"/>
      <w:numFmt w:val="lowerLetter"/>
      <w:lvlText w:val="(%1)"/>
      <w:lvlJc w:val="left"/>
      <w:pPr>
        <w:ind w:left="810" w:hanging="360"/>
      </w:pPr>
      <w:rPr>
        <w:rFonts w:hint="default"/>
      </w:rPr>
    </w:lvl>
    <w:lvl w:ilvl="1">
      <w:start w:val="1"/>
      <w:numFmt w:val="lowerRoman"/>
      <w:lvlText w:val="(%2)"/>
      <w:lvlJc w:val="left"/>
      <w:pPr>
        <w:ind w:left="1746" w:hanging="756"/>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7" w15:restartNumberingAfterBreak="0">
    <w:nsid w:val="3DFD4C16"/>
    <w:multiLevelType w:val="hybridMultilevel"/>
    <w:tmpl w:val="3C167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C33AA"/>
    <w:multiLevelType w:val="hybridMultilevel"/>
    <w:tmpl w:val="23944C28"/>
    <w:lvl w:ilvl="0" w:tplc="0C0C6C9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E4A22"/>
    <w:multiLevelType w:val="multilevel"/>
    <w:tmpl w:val="4030E55E"/>
    <w:lvl w:ilvl="0">
      <w:start w:val="1"/>
      <w:numFmt w:val="decimal"/>
      <w:lvlText w:val="%1."/>
      <w:lvlJc w:val="left"/>
      <w:pPr>
        <w:tabs>
          <w:tab w:val="num" w:pos="1404"/>
        </w:tabs>
        <w:ind w:left="1404" w:hanging="1080"/>
      </w:pPr>
      <w:rPr>
        <w:rFonts w:ascii="Arial" w:hAnsi="Arial" w:hint="default"/>
        <w:b/>
        <w:i w:val="0"/>
        <w:sz w:val="34"/>
      </w:rPr>
    </w:lvl>
    <w:lvl w:ilvl="1">
      <w:start w:val="1"/>
      <w:numFmt w:val="decimal"/>
      <w:lvlText w:val="%1.%2"/>
      <w:lvlJc w:val="left"/>
      <w:pPr>
        <w:tabs>
          <w:tab w:val="num" w:pos="1224"/>
        </w:tabs>
        <w:ind w:left="1224" w:hanging="1080"/>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080"/>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44"/>
        </w:tabs>
        <w:ind w:left="1944" w:hanging="1080"/>
      </w:pPr>
      <w:rPr>
        <w:rFonts w:ascii="Arial" w:hAnsi="Arial" w:hint="default"/>
        <w:b/>
        <w:i w:val="0"/>
        <w:sz w:val="22"/>
      </w:rPr>
    </w:lvl>
    <w:lvl w:ilvl="4">
      <w:start w:val="1"/>
      <w:numFmt w:val="decimal"/>
      <w:pStyle w:val="Heading5"/>
      <w:lvlText w:val="%1.%2.%3.%4.%5"/>
      <w:lvlJc w:val="left"/>
      <w:pPr>
        <w:tabs>
          <w:tab w:val="num" w:pos="1224"/>
        </w:tabs>
        <w:ind w:left="1224" w:hanging="1080"/>
      </w:pPr>
      <w:rPr>
        <w:rFonts w:ascii="Arial" w:hAnsi="Arial" w:hint="default"/>
        <w:b/>
        <w:i w:val="0"/>
        <w:sz w:val="22"/>
      </w:rPr>
    </w:lvl>
    <w:lvl w:ilvl="5">
      <w:start w:val="1"/>
      <w:numFmt w:val="decimal"/>
      <w:lvlText w:val="%1.%2.%3.%4.%5.%6."/>
      <w:lvlJc w:val="left"/>
      <w:pPr>
        <w:tabs>
          <w:tab w:val="num" w:pos="3024"/>
        </w:tabs>
        <w:ind w:left="2880" w:hanging="936"/>
      </w:pPr>
      <w:rPr>
        <w:rFonts w:hint="default"/>
      </w:rPr>
    </w:lvl>
    <w:lvl w:ilvl="6">
      <w:start w:val="1"/>
      <w:numFmt w:val="decimal"/>
      <w:lvlText w:val="%1.%2.%3.%4.%5.%6.%7."/>
      <w:lvlJc w:val="left"/>
      <w:pPr>
        <w:tabs>
          <w:tab w:val="num" w:pos="3744"/>
        </w:tabs>
        <w:ind w:left="3384" w:hanging="1080"/>
      </w:pPr>
      <w:rPr>
        <w:rFonts w:hint="default"/>
      </w:rPr>
    </w:lvl>
    <w:lvl w:ilvl="7">
      <w:start w:val="1"/>
      <w:numFmt w:val="decimal"/>
      <w:lvlText w:val="%1.%2.%3.%4.%5.%6.%7.%8."/>
      <w:lvlJc w:val="left"/>
      <w:pPr>
        <w:tabs>
          <w:tab w:val="num" w:pos="4104"/>
        </w:tabs>
        <w:ind w:left="3888" w:hanging="1224"/>
      </w:pPr>
      <w:rPr>
        <w:rFonts w:hint="default"/>
      </w:rPr>
    </w:lvl>
    <w:lvl w:ilvl="8">
      <w:start w:val="1"/>
      <w:numFmt w:val="decimal"/>
      <w:lvlText w:val="%1.%2.%3.%4.%5.%6.%7.%8.%9."/>
      <w:lvlJc w:val="left"/>
      <w:pPr>
        <w:tabs>
          <w:tab w:val="num" w:pos="4824"/>
        </w:tabs>
        <w:ind w:left="4464" w:hanging="1440"/>
      </w:pPr>
      <w:rPr>
        <w:rFonts w:hint="default"/>
      </w:rPr>
    </w:lvl>
  </w:abstractNum>
  <w:abstractNum w:abstractNumId="20" w15:restartNumberingAfterBreak="0">
    <w:nsid w:val="45895FBB"/>
    <w:multiLevelType w:val="hybridMultilevel"/>
    <w:tmpl w:val="9BD258A8"/>
    <w:lvl w:ilvl="0" w:tplc="90A81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70252"/>
    <w:multiLevelType w:val="singleLevel"/>
    <w:tmpl w:val="E1A2B8AE"/>
    <w:lvl w:ilvl="0">
      <w:start w:val="1"/>
      <w:numFmt w:val="bullet"/>
      <w:pStyle w:val="Bullet2HRt"/>
      <w:lvlText w:val=""/>
      <w:lvlJc w:val="left"/>
      <w:pPr>
        <w:tabs>
          <w:tab w:val="num" w:pos="1080"/>
        </w:tabs>
        <w:ind w:left="1080" w:hanging="360"/>
      </w:pPr>
      <w:rPr>
        <w:rFonts w:ascii="Wingdings" w:hAnsi="Wingdings" w:hint="default"/>
      </w:rPr>
    </w:lvl>
  </w:abstractNum>
  <w:abstractNum w:abstractNumId="22" w15:restartNumberingAfterBreak="0">
    <w:nsid w:val="6C386459"/>
    <w:multiLevelType w:val="hybridMultilevel"/>
    <w:tmpl w:val="5F42E262"/>
    <w:lvl w:ilvl="0" w:tplc="43ACA28C">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D269A"/>
    <w:multiLevelType w:val="multilevel"/>
    <w:tmpl w:val="9BA0BFA8"/>
    <w:lvl w:ilvl="0">
      <w:start w:val="1"/>
      <w:numFmt w:val="decimal"/>
      <w:pStyle w:val="AntOu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43B4A60"/>
    <w:multiLevelType w:val="hybridMultilevel"/>
    <w:tmpl w:val="5E929164"/>
    <w:lvl w:ilvl="0" w:tplc="0FB86D46">
      <w:start w:val="1"/>
      <w:numFmt w:val="bullet"/>
      <w:pStyle w:val="Bullet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767B1"/>
    <w:multiLevelType w:val="multilevel"/>
    <w:tmpl w:val="051EBE36"/>
    <w:lvl w:ilvl="0">
      <w:start w:val="1"/>
      <w:numFmt w:val="lowerLetter"/>
      <w:pStyle w:val="ListLtr2"/>
      <w:lvlText w:val="(%1)"/>
      <w:lvlJc w:val="left"/>
      <w:pPr>
        <w:ind w:left="792" w:hanging="360"/>
      </w:pPr>
      <w:rPr>
        <w:rFonts w:hint="default"/>
      </w:rPr>
    </w:lvl>
    <w:lvl w:ilvl="1">
      <w:start w:val="1"/>
      <w:numFmt w:val="lowerRoman"/>
      <w:lvlText w:val="(%2)"/>
      <w:lvlJc w:val="left"/>
      <w:pPr>
        <w:ind w:left="1728" w:hanging="756"/>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26"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27" w15:restartNumberingAfterBreak="0">
    <w:nsid w:val="7FFA794F"/>
    <w:multiLevelType w:val="multilevel"/>
    <w:tmpl w:val="FB3CC902"/>
    <w:lvl w:ilvl="0">
      <w:start w:val="1"/>
      <w:numFmt w:val="decimal"/>
      <w:pStyle w:val="H1"/>
      <w:lvlText w:val="%1."/>
      <w:lvlJc w:val="left"/>
      <w:pPr>
        <w:ind w:left="360" w:hanging="360"/>
      </w:pPr>
      <w:rPr>
        <w:rFonts w:hint="default"/>
      </w:rPr>
    </w:lvl>
    <w:lvl w:ilvl="1">
      <w:start w:val="1"/>
      <w:numFmt w:val="decimal"/>
      <w:pStyle w:val="H2"/>
      <w:lvlText w:val="%1.%2."/>
      <w:lvlJc w:val="left"/>
      <w:pPr>
        <w:ind w:left="3942" w:hanging="432"/>
      </w:pPr>
      <w:rPr>
        <w:rFonts w:hint="default"/>
      </w:rPr>
    </w:lvl>
    <w:lvl w:ilvl="2">
      <w:start w:val="1"/>
      <w:numFmt w:val="decimal"/>
      <w:pStyle w:val="H3"/>
      <w:lvlText w:val="%1.%2.%3."/>
      <w:lvlJc w:val="left"/>
      <w:pPr>
        <w:ind w:left="684" w:hanging="504"/>
      </w:pPr>
      <w:rPr>
        <w:rFonts w:hint="default"/>
      </w:rPr>
    </w:lvl>
    <w:lvl w:ilvl="3">
      <w:start w:val="1"/>
      <w:numFmt w:val="decimal"/>
      <w:pStyle w:val="H4"/>
      <w:lvlText w:val="%1.%2.%3.%4."/>
      <w:lvlJc w:val="left"/>
      <w:pPr>
        <w:ind w:left="1278" w:hanging="648"/>
      </w:pPr>
      <w:rPr>
        <w:rFonts w:hint="default"/>
      </w:rPr>
    </w:lvl>
    <w:lvl w:ilvl="4">
      <w:start w:val="1"/>
      <w:numFmt w:val="decimal"/>
      <w:pStyle w:val="H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6"/>
  </w:num>
  <w:num w:numId="3">
    <w:abstractNumId w:val="9"/>
  </w:num>
  <w:num w:numId="4">
    <w:abstractNumId w:val="12"/>
  </w:num>
  <w:num w:numId="5">
    <w:abstractNumId w:val="21"/>
  </w:num>
  <w:num w:numId="6">
    <w:abstractNumId w:val="19"/>
  </w:num>
  <w:num w:numId="7">
    <w:abstractNumId w:val="22"/>
  </w:num>
  <w:num w:numId="8">
    <w:abstractNumId w:val="8"/>
  </w:num>
  <w:num w:numId="9">
    <w:abstractNumId w:val="10"/>
  </w:num>
  <w:num w:numId="10">
    <w:abstractNumId w:val="23"/>
  </w:num>
  <w:num w:numId="11">
    <w:abstractNumId w:val="6"/>
  </w:num>
  <w:num w:numId="12">
    <w:abstractNumId w:val="4"/>
  </w:num>
  <w:num w:numId="13">
    <w:abstractNumId w:val="3"/>
  </w:num>
  <w:num w:numId="14">
    <w:abstractNumId w:val="5"/>
  </w:num>
  <w:num w:numId="15">
    <w:abstractNumId w:val="2"/>
  </w:num>
  <w:num w:numId="16">
    <w:abstractNumId w:val="1"/>
  </w:num>
  <w:num w:numId="17">
    <w:abstractNumId w:val="0"/>
  </w:num>
  <w:num w:numId="18">
    <w:abstractNumId w:val="24"/>
  </w:num>
  <w:num w:numId="19">
    <w:abstractNumId w:val="11"/>
  </w:num>
  <w:num w:numId="20">
    <w:abstractNumId w:val="16"/>
  </w:num>
  <w:num w:numId="21">
    <w:abstractNumId w:val="25"/>
  </w:num>
  <w:num w:numId="22">
    <w:abstractNumId w:val="27"/>
  </w:num>
  <w:num w:numId="23">
    <w:abstractNumId w:val="20"/>
  </w:num>
  <w:num w:numId="24">
    <w:abstractNumId w:val="14"/>
  </w:num>
  <w:num w:numId="25">
    <w:abstractNumId w:val="1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 w:numId="51">
    <w:abstractNumId w:val="7"/>
    <w:lvlOverride w:ilvl="0">
      <w:startOverride w:val="1"/>
    </w:lvlOverride>
  </w:num>
  <w:num w:numId="52">
    <w:abstractNumId w:val="7"/>
    <w:lvlOverride w:ilvl="0">
      <w:startOverride w:val="1"/>
    </w:lvlOverride>
  </w:num>
  <w:num w:numId="53">
    <w:abstractNumId w:val="7"/>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7"/>
    <w:lvlOverride w:ilvl="0">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num>
  <w:num w:numId="70">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F5"/>
    <w:rsid w:val="00000266"/>
    <w:rsid w:val="00042FF1"/>
    <w:rsid w:val="000645AC"/>
    <w:rsid w:val="00086CBF"/>
    <w:rsid w:val="000C56E2"/>
    <w:rsid w:val="001029BA"/>
    <w:rsid w:val="0013495D"/>
    <w:rsid w:val="00134C0B"/>
    <w:rsid w:val="001435EC"/>
    <w:rsid w:val="001462F5"/>
    <w:rsid w:val="001A6BA6"/>
    <w:rsid w:val="001C726E"/>
    <w:rsid w:val="001D4AB6"/>
    <w:rsid w:val="002033CA"/>
    <w:rsid w:val="00241C18"/>
    <w:rsid w:val="00281798"/>
    <w:rsid w:val="002D7A20"/>
    <w:rsid w:val="00302154"/>
    <w:rsid w:val="003225AF"/>
    <w:rsid w:val="00351A5D"/>
    <w:rsid w:val="003818BC"/>
    <w:rsid w:val="003845EC"/>
    <w:rsid w:val="00396E6A"/>
    <w:rsid w:val="003B4D88"/>
    <w:rsid w:val="003B697E"/>
    <w:rsid w:val="003C7B35"/>
    <w:rsid w:val="00475484"/>
    <w:rsid w:val="00486E9D"/>
    <w:rsid w:val="004964A4"/>
    <w:rsid w:val="004B0C1A"/>
    <w:rsid w:val="00504E96"/>
    <w:rsid w:val="0051704F"/>
    <w:rsid w:val="005523A0"/>
    <w:rsid w:val="005820FB"/>
    <w:rsid w:val="005A3352"/>
    <w:rsid w:val="005D29FF"/>
    <w:rsid w:val="00605B08"/>
    <w:rsid w:val="006B6377"/>
    <w:rsid w:val="006F0DC3"/>
    <w:rsid w:val="007137BA"/>
    <w:rsid w:val="007357C2"/>
    <w:rsid w:val="00756ACA"/>
    <w:rsid w:val="00766EF8"/>
    <w:rsid w:val="007825F7"/>
    <w:rsid w:val="007C5FD5"/>
    <w:rsid w:val="007D3D53"/>
    <w:rsid w:val="007E25CE"/>
    <w:rsid w:val="007E3F63"/>
    <w:rsid w:val="007F6981"/>
    <w:rsid w:val="00822DF8"/>
    <w:rsid w:val="0084051F"/>
    <w:rsid w:val="00852004"/>
    <w:rsid w:val="0086065F"/>
    <w:rsid w:val="00864F4A"/>
    <w:rsid w:val="00865325"/>
    <w:rsid w:val="008877AD"/>
    <w:rsid w:val="008A64CE"/>
    <w:rsid w:val="008E3900"/>
    <w:rsid w:val="00916401"/>
    <w:rsid w:val="0097344C"/>
    <w:rsid w:val="00975B88"/>
    <w:rsid w:val="009808BB"/>
    <w:rsid w:val="009918F9"/>
    <w:rsid w:val="009B262B"/>
    <w:rsid w:val="009D3743"/>
    <w:rsid w:val="009E269C"/>
    <w:rsid w:val="009F4B14"/>
    <w:rsid w:val="00A568B1"/>
    <w:rsid w:val="00A71974"/>
    <w:rsid w:val="00B021C4"/>
    <w:rsid w:val="00B51E76"/>
    <w:rsid w:val="00BE2595"/>
    <w:rsid w:val="00BF14DD"/>
    <w:rsid w:val="00C13654"/>
    <w:rsid w:val="00C1453A"/>
    <w:rsid w:val="00C20A8F"/>
    <w:rsid w:val="00C55F1D"/>
    <w:rsid w:val="00C70EEC"/>
    <w:rsid w:val="00C97D78"/>
    <w:rsid w:val="00DD4A55"/>
    <w:rsid w:val="00DD72D6"/>
    <w:rsid w:val="00DE5C3C"/>
    <w:rsid w:val="00DF7F22"/>
    <w:rsid w:val="00EA5A56"/>
    <w:rsid w:val="00EB6351"/>
    <w:rsid w:val="00EC14C9"/>
    <w:rsid w:val="00ED4B51"/>
    <w:rsid w:val="00EE52F4"/>
    <w:rsid w:val="00F10DD6"/>
    <w:rsid w:val="00F132CF"/>
    <w:rsid w:val="00F20023"/>
    <w:rsid w:val="00F42B78"/>
    <w:rsid w:val="00F44ABB"/>
    <w:rsid w:val="00F4576F"/>
    <w:rsid w:val="00F654FB"/>
    <w:rsid w:val="00F67FCF"/>
    <w:rsid w:val="00F93224"/>
    <w:rsid w:val="00FC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CAA8"/>
  <w15:chartTrackingRefBased/>
  <w15:docId w15:val="{35D2CA11-9DCD-4A92-AB5A-7A59523C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D78"/>
    <w:pPr>
      <w:spacing w:after="120" w:line="240" w:lineRule="auto"/>
    </w:pPr>
    <w:rPr>
      <w:rFonts w:ascii="Arial" w:eastAsia="Times New Roman" w:hAnsi="Arial" w:cs="Times New Roman"/>
      <w:szCs w:val="20"/>
    </w:rPr>
  </w:style>
  <w:style w:type="paragraph" w:styleId="Heading1">
    <w:name w:val="heading 1"/>
    <w:basedOn w:val="H1"/>
    <w:next w:val="ParaText"/>
    <w:link w:val="Heading1Char"/>
    <w:autoRedefine/>
    <w:qFormat/>
    <w:rsid w:val="00C97D78"/>
    <w:pPr>
      <w:outlineLvl w:val="0"/>
    </w:pPr>
    <w:rPr>
      <w:sz w:val="32"/>
      <w:szCs w:val="32"/>
    </w:rPr>
  </w:style>
  <w:style w:type="paragraph" w:styleId="Heading2">
    <w:name w:val="heading 2"/>
    <w:basedOn w:val="H2"/>
    <w:next w:val="ParaText"/>
    <w:link w:val="Heading2Char"/>
    <w:autoRedefine/>
    <w:qFormat/>
    <w:rsid w:val="00C97D78"/>
    <w:pPr>
      <w:outlineLvl w:val="1"/>
    </w:pPr>
  </w:style>
  <w:style w:type="paragraph" w:styleId="Heading3">
    <w:name w:val="heading 3"/>
    <w:basedOn w:val="H3"/>
    <w:next w:val="ParaText"/>
    <w:link w:val="Heading3Char"/>
    <w:autoRedefine/>
    <w:qFormat/>
    <w:rsid w:val="00C97D78"/>
    <w:pPr>
      <w:outlineLvl w:val="2"/>
    </w:pPr>
  </w:style>
  <w:style w:type="paragraph" w:styleId="Heading4">
    <w:name w:val="heading 4"/>
    <w:basedOn w:val="H4"/>
    <w:next w:val="ParaText"/>
    <w:link w:val="Heading4Char"/>
    <w:autoRedefine/>
    <w:qFormat/>
    <w:rsid w:val="00C97D78"/>
    <w:pPr>
      <w:outlineLvl w:val="3"/>
    </w:pPr>
  </w:style>
  <w:style w:type="paragraph" w:styleId="Heading5">
    <w:name w:val="heading 5"/>
    <w:aliases w:val="h5"/>
    <w:basedOn w:val="Normal"/>
    <w:next w:val="ParaText"/>
    <w:link w:val="Heading5Char"/>
    <w:rsid w:val="00C97D78"/>
    <w:pPr>
      <w:keepNext/>
      <w:numPr>
        <w:ilvl w:val="4"/>
        <w:numId w:val="6"/>
      </w:numPr>
      <w:spacing w:after="240"/>
      <w:outlineLvl w:val="4"/>
    </w:pPr>
    <w:rPr>
      <w:b/>
      <w:lang w:val="x-none" w:eastAsia="x-none"/>
    </w:rPr>
  </w:style>
  <w:style w:type="paragraph" w:styleId="Heading6">
    <w:name w:val="heading 6"/>
    <w:basedOn w:val="Normal"/>
    <w:next w:val="ParaText"/>
    <w:link w:val="Heading6Char"/>
    <w:rsid w:val="00C97D78"/>
    <w:pPr>
      <w:spacing w:after="240"/>
      <w:outlineLvl w:val="5"/>
    </w:pPr>
    <w:rPr>
      <w:b/>
      <w:sz w:val="32"/>
    </w:rPr>
  </w:style>
  <w:style w:type="paragraph" w:styleId="Heading7">
    <w:name w:val="heading 7"/>
    <w:basedOn w:val="Normal"/>
    <w:next w:val="ParaText"/>
    <w:link w:val="Heading7Char"/>
    <w:rsid w:val="00C97D78"/>
    <w:pPr>
      <w:spacing w:after="240"/>
      <w:outlineLvl w:val="6"/>
    </w:pPr>
    <w:rPr>
      <w:b/>
      <w:i/>
      <w:sz w:val="26"/>
    </w:rPr>
  </w:style>
  <w:style w:type="paragraph" w:styleId="Heading8">
    <w:name w:val="heading 8"/>
    <w:basedOn w:val="Normal"/>
    <w:next w:val="ParaText"/>
    <w:link w:val="Heading8Char"/>
    <w:rsid w:val="00C97D78"/>
    <w:pPr>
      <w:spacing w:after="240"/>
      <w:outlineLvl w:val="7"/>
    </w:pPr>
    <w:rPr>
      <w:b/>
    </w:rPr>
  </w:style>
  <w:style w:type="paragraph" w:styleId="Heading9">
    <w:name w:val="heading 9"/>
    <w:basedOn w:val="Normal"/>
    <w:next w:val="Normal"/>
    <w:link w:val="Heading9Char"/>
    <w:rsid w:val="00C97D78"/>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D78"/>
    <w:rPr>
      <w:rFonts w:ascii="Arial" w:eastAsia="Times New Roman" w:hAnsi="Arial" w:cs="Times New Roman"/>
      <w:b/>
      <w:sz w:val="32"/>
      <w:szCs w:val="32"/>
    </w:rPr>
  </w:style>
  <w:style w:type="character" w:customStyle="1" w:styleId="Heading2Char">
    <w:name w:val="Heading 2 Char"/>
    <w:basedOn w:val="DefaultParagraphFont"/>
    <w:link w:val="Heading2"/>
    <w:rsid w:val="00C97D78"/>
    <w:rPr>
      <w:rFonts w:ascii="Arial" w:eastAsia="Times New Roman" w:hAnsi="Arial" w:cs="Times New Roman"/>
      <w:b/>
      <w:sz w:val="30"/>
      <w:szCs w:val="28"/>
    </w:rPr>
  </w:style>
  <w:style w:type="character" w:customStyle="1" w:styleId="Heading3Char">
    <w:name w:val="Heading 3 Char"/>
    <w:basedOn w:val="DefaultParagraphFont"/>
    <w:link w:val="Heading3"/>
    <w:rsid w:val="00C97D78"/>
    <w:rPr>
      <w:rFonts w:ascii="Arial" w:eastAsia="Times New Roman" w:hAnsi="Arial" w:cs="Times New Roman"/>
      <w:b/>
      <w:sz w:val="26"/>
      <w:szCs w:val="28"/>
    </w:rPr>
  </w:style>
  <w:style w:type="character" w:customStyle="1" w:styleId="Heading4Char">
    <w:name w:val="Heading 4 Char"/>
    <w:basedOn w:val="DefaultParagraphFont"/>
    <w:link w:val="Heading4"/>
    <w:rsid w:val="00C97D78"/>
    <w:rPr>
      <w:rFonts w:ascii="Arial" w:eastAsia="Times New Roman" w:hAnsi="Arial" w:cs="Times New Roman"/>
      <w:b/>
      <w:sz w:val="26"/>
      <w:szCs w:val="26"/>
    </w:rPr>
  </w:style>
  <w:style w:type="character" w:customStyle="1" w:styleId="Heading5Char">
    <w:name w:val="Heading 5 Char"/>
    <w:aliases w:val="h5 Char"/>
    <w:basedOn w:val="DefaultParagraphFont"/>
    <w:link w:val="Heading5"/>
    <w:rsid w:val="00C97D78"/>
    <w:rPr>
      <w:rFonts w:ascii="Arial" w:eastAsia="Times New Roman" w:hAnsi="Arial" w:cs="Times New Roman"/>
      <w:b/>
      <w:szCs w:val="20"/>
      <w:lang w:val="x-none" w:eastAsia="x-none"/>
    </w:rPr>
  </w:style>
  <w:style w:type="character" w:customStyle="1" w:styleId="Heading6Char">
    <w:name w:val="Heading 6 Char"/>
    <w:basedOn w:val="DefaultParagraphFont"/>
    <w:link w:val="Heading6"/>
    <w:rsid w:val="00C97D78"/>
    <w:rPr>
      <w:rFonts w:ascii="Arial" w:eastAsia="Times New Roman" w:hAnsi="Arial" w:cs="Times New Roman"/>
      <w:b/>
      <w:sz w:val="32"/>
      <w:szCs w:val="20"/>
    </w:rPr>
  </w:style>
  <w:style w:type="character" w:customStyle="1" w:styleId="Heading7Char">
    <w:name w:val="Heading 7 Char"/>
    <w:basedOn w:val="DefaultParagraphFont"/>
    <w:link w:val="Heading7"/>
    <w:rsid w:val="00C97D78"/>
    <w:rPr>
      <w:rFonts w:ascii="Arial" w:eastAsia="Times New Roman" w:hAnsi="Arial" w:cs="Times New Roman"/>
      <w:b/>
      <w:i/>
      <w:sz w:val="26"/>
      <w:szCs w:val="20"/>
    </w:rPr>
  </w:style>
  <w:style w:type="character" w:customStyle="1" w:styleId="Heading8Char">
    <w:name w:val="Heading 8 Char"/>
    <w:basedOn w:val="DefaultParagraphFont"/>
    <w:link w:val="Heading8"/>
    <w:rsid w:val="00C97D78"/>
    <w:rPr>
      <w:rFonts w:ascii="Arial" w:eastAsia="Times New Roman" w:hAnsi="Arial" w:cs="Times New Roman"/>
      <w:b/>
      <w:szCs w:val="20"/>
    </w:rPr>
  </w:style>
  <w:style w:type="character" w:customStyle="1" w:styleId="Heading9Char">
    <w:name w:val="Heading 9 Char"/>
    <w:basedOn w:val="DefaultParagraphFont"/>
    <w:link w:val="Heading9"/>
    <w:rsid w:val="00C97D78"/>
    <w:rPr>
      <w:rFonts w:ascii="Arial" w:eastAsia="Times New Roman" w:hAnsi="Arial" w:cs="Times New Roman"/>
      <w:b/>
      <w:bCs/>
      <w:sz w:val="32"/>
      <w:szCs w:val="20"/>
    </w:rPr>
  </w:style>
  <w:style w:type="paragraph" w:customStyle="1" w:styleId="ParaText">
    <w:name w:val="ParaText"/>
    <w:basedOn w:val="Normal"/>
    <w:rsid w:val="00C97D78"/>
    <w:pPr>
      <w:spacing w:after="240" w:line="300" w:lineRule="auto"/>
    </w:pPr>
  </w:style>
  <w:style w:type="paragraph" w:styleId="Header">
    <w:name w:val="header"/>
    <w:basedOn w:val="Normal"/>
    <w:link w:val="HeaderChar"/>
    <w:rsid w:val="00C97D78"/>
    <w:pPr>
      <w:tabs>
        <w:tab w:val="center" w:pos="4320"/>
        <w:tab w:val="right" w:pos="8640"/>
      </w:tabs>
    </w:pPr>
    <w:rPr>
      <w:b/>
      <w:lang w:val="x-none" w:eastAsia="x-none"/>
    </w:rPr>
  </w:style>
  <w:style w:type="character" w:customStyle="1" w:styleId="HeaderChar">
    <w:name w:val="Header Char"/>
    <w:basedOn w:val="DefaultParagraphFont"/>
    <w:link w:val="Header"/>
    <w:rsid w:val="00C97D78"/>
    <w:rPr>
      <w:rFonts w:ascii="Arial" w:eastAsia="Times New Roman" w:hAnsi="Arial" w:cs="Times New Roman"/>
      <w:b/>
      <w:szCs w:val="20"/>
      <w:lang w:val="x-none" w:eastAsia="x-none"/>
    </w:rPr>
  </w:style>
  <w:style w:type="paragraph" w:styleId="Footer">
    <w:name w:val="footer"/>
    <w:basedOn w:val="Normal"/>
    <w:link w:val="FooterChar"/>
    <w:rsid w:val="00C97D78"/>
    <w:pPr>
      <w:pBdr>
        <w:top w:val="single" w:sz="12" w:space="1" w:color="auto"/>
      </w:pBdr>
      <w:tabs>
        <w:tab w:val="right" w:pos="9360"/>
      </w:tabs>
      <w:spacing w:after="0"/>
    </w:pPr>
    <w:rPr>
      <w:i/>
      <w:sz w:val="18"/>
      <w:lang w:val="x-none" w:eastAsia="x-none"/>
    </w:rPr>
  </w:style>
  <w:style w:type="character" w:customStyle="1" w:styleId="FooterChar">
    <w:name w:val="Footer Char"/>
    <w:basedOn w:val="DefaultParagraphFont"/>
    <w:link w:val="Footer"/>
    <w:rsid w:val="00C97D78"/>
    <w:rPr>
      <w:rFonts w:ascii="Arial" w:eastAsia="Times New Roman" w:hAnsi="Arial" w:cs="Times New Roman"/>
      <w:i/>
      <w:sz w:val="18"/>
      <w:szCs w:val="20"/>
      <w:lang w:val="x-none" w:eastAsia="x-none"/>
    </w:rPr>
  </w:style>
  <w:style w:type="character" w:styleId="PageNumber">
    <w:name w:val="page number"/>
    <w:basedOn w:val="DefaultParagraphFont"/>
    <w:rsid w:val="00C97D78"/>
  </w:style>
  <w:style w:type="paragraph" w:styleId="TOC1">
    <w:name w:val="toc 1"/>
    <w:basedOn w:val="Normal"/>
    <w:next w:val="Normal"/>
    <w:uiPriority w:val="39"/>
    <w:rsid w:val="00C97D78"/>
    <w:pPr>
      <w:tabs>
        <w:tab w:val="left" w:pos="432"/>
        <w:tab w:val="right" w:leader="dot" w:pos="9360"/>
      </w:tabs>
      <w:ind w:left="432" w:hanging="432"/>
    </w:pPr>
    <w:rPr>
      <w:rFonts w:cs="Arial"/>
      <w:b/>
      <w:noProof/>
    </w:rPr>
  </w:style>
  <w:style w:type="paragraph" w:customStyle="1" w:styleId="TOCTitle">
    <w:name w:val="TOC Title"/>
    <w:basedOn w:val="Header"/>
    <w:rsid w:val="00C97D78"/>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C97D78"/>
    <w:pPr>
      <w:tabs>
        <w:tab w:val="right" w:leader="dot" w:pos="9360"/>
      </w:tabs>
    </w:pPr>
    <w:rPr>
      <w:rFonts w:cs="Arial"/>
      <w:noProof/>
    </w:rPr>
  </w:style>
  <w:style w:type="paragraph" w:customStyle="1" w:styleId="ExhLst">
    <w:name w:val="Exh_Lst"/>
    <w:basedOn w:val="Normal"/>
    <w:rsid w:val="00C97D78"/>
    <w:pPr>
      <w:spacing w:after="240"/>
    </w:pPr>
    <w:rPr>
      <w:b/>
      <w:u w:val="single"/>
    </w:rPr>
  </w:style>
  <w:style w:type="paragraph" w:customStyle="1" w:styleId="1">
    <w:name w:val="1"/>
    <w:aliases w:val="a,i Seq"/>
    <w:basedOn w:val="Normal"/>
    <w:rsid w:val="00C97D78"/>
    <w:pPr>
      <w:numPr>
        <w:numId w:val="1"/>
      </w:numPr>
      <w:tabs>
        <w:tab w:val="left" w:pos="1800"/>
        <w:tab w:val="left" w:pos="2160"/>
        <w:tab w:val="left" w:pos="2520"/>
      </w:tabs>
      <w:spacing w:after="240" w:line="300" w:lineRule="auto"/>
    </w:pPr>
  </w:style>
  <w:style w:type="paragraph" w:customStyle="1" w:styleId="Bullet1">
    <w:name w:val="Bullet1"/>
    <w:basedOn w:val="Normal"/>
    <w:uiPriority w:val="1"/>
    <w:rsid w:val="00C97D78"/>
    <w:pPr>
      <w:numPr>
        <w:numId w:val="2"/>
      </w:numPr>
      <w:spacing w:after="0" w:line="300" w:lineRule="auto"/>
    </w:pPr>
  </w:style>
  <w:style w:type="paragraph" w:customStyle="1" w:styleId="Bullet1HRt">
    <w:name w:val="Bullet1[HRt]"/>
    <w:basedOn w:val="Normal"/>
    <w:uiPriority w:val="1"/>
    <w:rsid w:val="00C97D78"/>
    <w:pPr>
      <w:numPr>
        <w:numId w:val="3"/>
      </w:numPr>
      <w:tabs>
        <w:tab w:val="clear" w:pos="720"/>
        <w:tab w:val="num" w:pos="900"/>
      </w:tabs>
      <w:spacing w:after="240" w:line="300" w:lineRule="auto"/>
      <w:ind w:left="900" w:hanging="540"/>
    </w:pPr>
  </w:style>
  <w:style w:type="paragraph" w:customStyle="1" w:styleId="Bullet2">
    <w:name w:val="Bullet2"/>
    <w:basedOn w:val="Normal"/>
    <w:uiPriority w:val="1"/>
    <w:rsid w:val="00C97D78"/>
    <w:pPr>
      <w:numPr>
        <w:numId w:val="4"/>
      </w:numPr>
      <w:spacing w:after="0"/>
    </w:pPr>
  </w:style>
  <w:style w:type="paragraph" w:customStyle="1" w:styleId="Bullet2HRt">
    <w:name w:val="Bullet2[HRt]"/>
    <w:basedOn w:val="Bullet2"/>
    <w:uiPriority w:val="1"/>
    <w:qFormat/>
    <w:rsid w:val="00C97D78"/>
    <w:pPr>
      <w:numPr>
        <w:numId w:val="5"/>
      </w:numPr>
      <w:tabs>
        <w:tab w:val="clear" w:pos="1080"/>
        <w:tab w:val="left" w:pos="1260"/>
      </w:tabs>
      <w:spacing w:after="120"/>
      <w:ind w:left="1260"/>
    </w:pPr>
  </w:style>
  <w:style w:type="paragraph" w:customStyle="1" w:styleId="Exhibit">
    <w:name w:val="Exhibit"/>
    <w:basedOn w:val="Normal"/>
    <w:next w:val="Normal"/>
    <w:rsid w:val="00C97D78"/>
    <w:pPr>
      <w:spacing w:after="240"/>
    </w:pPr>
    <w:rPr>
      <w:b/>
    </w:rPr>
  </w:style>
  <w:style w:type="paragraph" w:styleId="TableofFigures">
    <w:name w:val="table of figures"/>
    <w:basedOn w:val="Normal"/>
    <w:next w:val="Normal"/>
    <w:uiPriority w:val="99"/>
    <w:rsid w:val="00C97D78"/>
    <w:pPr>
      <w:ind w:left="440" w:hanging="440"/>
    </w:pPr>
  </w:style>
  <w:style w:type="paragraph" w:styleId="TOC2">
    <w:name w:val="toc 2"/>
    <w:basedOn w:val="Normal"/>
    <w:next w:val="Normal"/>
    <w:autoRedefine/>
    <w:uiPriority w:val="39"/>
    <w:rsid w:val="00C97D78"/>
    <w:pPr>
      <w:tabs>
        <w:tab w:val="left" w:pos="1008"/>
        <w:tab w:val="right" w:leader="dot" w:pos="9360"/>
      </w:tabs>
      <w:ind w:left="1080" w:hanging="720"/>
    </w:pPr>
    <w:rPr>
      <w:noProof/>
    </w:rPr>
  </w:style>
  <w:style w:type="paragraph" w:styleId="TOC3">
    <w:name w:val="toc 3"/>
    <w:basedOn w:val="Normal"/>
    <w:next w:val="Normal"/>
    <w:autoRedefine/>
    <w:uiPriority w:val="39"/>
    <w:rsid w:val="00C97D78"/>
    <w:pPr>
      <w:tabs>
        <w:tab w:val="right" w:leader="dot" w:pos="9360"/>
      </w:tabs>
      <w:ind w:left="1728" w:hanging="1008"/>
    </w:pPr>
    <w:rPr>
      <w:noProof/>
    </w:rPr>
  </w:style>
  <w:style w:type="paragraph" w:styleId="TOC4">
    <w:name w:val="toc 4"/>
    <w:basedOn w:val="Normal"/>
    <w:next w:val="Normal"/>
    <w:autoRedefine/>
    <w:uiPriority w:val="39"/>
    <w:rsid w:val="00C97D78"/>
    <w:pPr>
      <w:tabs>
        <w:tab w:val="left" w:pos="2592"/>
        <w:tab w:val="right" w:leader="dot" w:pos="9360"/>
      </w:tabs>
      <w:ind w:left="2610" w:hanging="882"/>
    </w:pPr>
    <w:rPr>
      <w:noProof/>
    </w:rPr>
  </w:style>
  <w:style w:type="paragraph" w:styleId="TOC5">
    <w:name w:val="toc 5"/>
    <w:basedOn w:val="Normal"/>
    <w:next w:val="Normal"/>
    <w:autoRedefine/>
    <w:uiPriority w:val="39"/>
    <w:rsid w:val="00C97D78"/>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C97D78"/>
    <w:pPr>
      <w:ind w:left="1100"/>
    </w:pPr>
  </w:style>
  <w:style w:type="paragraph" w:styleId="TOC7">
    <w:name w:val="toc 7"/>
    <w:basedOn w:val="Normal"/>
    <w:next w:val="Normal"/>
    <w:autoRedefine/>
    <w:uiPriority w:val="39"/>
    <w:rsid w:val="00C97D78"/>
    <w:pPr>
      <w:tabs>
        <w:tab w:val="right" w:leader="dot" w:pos="9360"/>
      </w:tabs>
    </w:pPr>
    <w:rPr>
      <w:b/>
      <w:noProof/>
    </w:rPr>
  </w:style>
  <w:style w:type="paragraph" w:styleId="TOC8">
    <w:name w:val="toc 8"/>
    <w:basedOn w:val="Normal"/>
    <w:next w:val="Normal"/>
    <w:autoRedefine/>
    <w:uiPriority w:val="39"/>
    <w:rsid w:val="00C97D78"/>
    <w:pPr>
      <w:ind w:left="1540"/>
    </w:pPr>
  </w:style>
  <w:style w:type="paragraph" w:styleId="Caption">
    <w:name w:val="caption"/>
    <w:basedOn w:val="Normal"/>
    <w:next w:val="ParaText"/>
    <w:autoRedefine/>
    <w:rsid w:val="00C97D78"/>
    <w:pPr>
      <w:keepNext/>
      <w:jc w:val="center"/>
    </w:pPr>
    <w:rPr>
      <w:rFonts w:cs="Arial"/>
    </w:rPr>
  </w:style>
  <w:style w:type="paragraph" w:styleId="Title">
    <w:name w:val="Title"/>
    <w:basedOn w:val="Normal"/>
    <w:next w:val="Subtitle"/>
    <w:link w:val="TitleChar"/>
    <w:rsid w:val="00C97D78"/>
    <w:pPr>
      <w:keepNext/>
      <w:keepLines/>
      <w:tabs>
        <w:tab w:val="left" w:pos="576"/>
      </w:tabs>
      <w:spacing w:before="240" w:after="240"/>
      <w:jc w:val="center"/>
    </w:pPr>
    <w:rPr>
      <w:kern w:val="28"/>
      <w:sz w:val="48"/>
    </w:rPr>
  </w:style>
  <w:style w:type="character" w:customStyle="1" w:styleId="TitleChar">
    <w:name w:val="Title Char"/>
    <w:basedOn w:val="DefaultParagraphFont"/>
    <w:link w:val="Title"/>
    <w:rsid w:val="00C97D78"/>
    <w:rPr>
      <w:rFonts w:ascii="Arial" w:eastAsia="Times New Roman" w:hAnsi="Arial" w:cs="Times New Roman"/>
      <w:kern w:val="28"/>
      <w:sz w:val="48"/>
      <w:szCs w:val="20"/>
    </w:rPr>
  </w:style>
  <w:style w:type="paragraph" w:styleId="Subtitle">
    <w:name w:val="Subtitle"/>
    <w:basedOn w:val="Normal"/>
    <w:link w:val="SubtitleChar"/>
    <w:rsid w:val="00C97D78"/>
    <w:pPr>
      <w:spacing w:after="60"/>
      <w:jc w:val="center"/>
      <w:outlineLvl w:val="1"/>
    </w:pPr>
    <w:rPr>
      <w:rFonts w:cs="Arial"/>
      <w:sz w:val="24"/>
      <w:szCs w:val="24"/>
    </w:rPr>
  </w:style>
  <w:style w:type="character" w:customStyle="1" w:styleId="SubtitleChar">
    <w:name w:val="Subtitle Char"/>
    <w:basedOn w:val="DefaultParagraphFont"/>
    <w:link w:val="Subtitle"/>
    <w:rsid w:val="00C97D78"/>
    <w:rPr>
      <w:rFonts w:ascii="Arial" w:eastAsia="Times New Roman" w:hAnsi="Arial" w:cs="Arial"/>
      <w:sz w:val="24"/>
      <w:szCs w:val="24"/>
    </w:rPr>
  </w:style>
  <w:style w:type="character" w:styleId="Hyperlink">
    <w:name w:val="Hyperlink"/>
    <w:uiPriority w:val="99"/>
    <w:rsid w:val="00C97D78"/>
    <w:rPr>
      <w:color w:val="0000FF"/>
      <w:u w:val="single"/>
    </w:rPr>
  </w:style>
  <w:style w:type="paragraph" w:customStyle="1" w:styleId="Bullet3">
    <w:name w:val="Bullet3"/>
    <w:basedOn w:val="Normal"/>
    <w:uiPriority w:val="1"/>
    <w:qFormat/>
    <w:rsid w:val="00C97D78"/>
    <w:pPr>
      <w:numPr>
        <w:numId w:val="7"/>
      </w:numPr>
      <w:tabs>
        <w:tab w:val="clear" w:pos="1080"/>
        <w:tab w:val="num" w:pos="1800"/>
      </w:tabs>
      <w:ind w:left="1800" w:hanging="540"/>
    </w:pPr>
  </w:style>
  <w:style w:type="paragraph" w:customStyle="1" w:styleId="Bullet3HRt">
    <w:name w:val="Bullet3[HRt]"/>
    <w:basedOn w:val="Bullet3"/>
    <w:uiPriority w:val="1"/>
    <w:rsid w:val="00C97D78"/>
    <w:pPr>
      <w:numPr>
        <w:ilvl w:val="1"/>
      </w:numPr>
      <w:spacing w:after="240" w:line="300" w:lineRule="auto"/>
    </w:pPr>
  </w:style>
  <w:style w:type="paragraph" w:styleId="FootnoteText">
    <w:name w:val="footnote text"/>
    <w:aliases w:val="ft,Footnote Text Char1,Footnote Text Char Char,Footnote Text Char2 Char,Footnote Text Char Char1 Char,Footnote Text Char1 Char Char Char,Footnote Text Char Char Char Char Char,ft Char Char Char Char,Footnote Text Char1 Char1 Char,fn,f"/>
    <w:basedOn w:val="Normal"/>
    <w:link w:val="FootnoteTextChar"/>
    <w:uiPriority w:val="99"/>
    <w:qFormat/>
    <w:rsid w:val="00C97D78"/>
    <w:pPr>
      <w:suppressAutoHyphens/>
      <w:spacing w:before="50" w:after="0"/>
      <w:ind w:left="216" w:hanging="216"/>
    </w:pPr>
    <w:rPr>
      <w:kern w:val="16"/>
      <w:sz w:val="18"/>
    </w:rPr>
  </w:style>
  <w:style w:type="character" w:customStyle="1" w:styleId="FootnoteTextChar">
    <w:name w:val="Footnote Text Char"/>
    <w:aliases w:val="ft Char,Footnote Text Char1 Char,Footnote Text Char Char Char,Footnote Text Char2 Char Char,Footnote Text Char Char1 Char Char,Footnote Text Char1 Char Char Char Char,Footnote Text Char Char Char Char Char Char,fn Char,f Char"/>
    <w:basedOn w:val="DefaultParagraphFont"/>
    <w:link w:val="FootnoteText"/>
    <w:uiPriority w:val="99"/>
    <w:rsid w:val="00C97D78"/>
    <w:rPr>
      <w:rFonts w:ascii="Arial" w:eastAsia="Times New Roman" w:hAnsi="Arial" w:cs="Times New Roman"/>
      <w:kern w:val="16"/>
      <w:sz w:val="18"/>
      <w:szCs w:val="20"/>
    </w:rPr>
  </w:style>
  <w:style w:type="character" w:styleId="FootnoteReference">
    <w:name w:val="footnote reference"/>
    <w:aliases w:val="o,fr,Style 16,o1,fr1,o2,fr2,o3,fr3,Style 13,Style 12,Style 15,Style 17,Style 9,Style 18,(NECG) Footnote Reference,Style 20,Style 7,Styl"/>
    <w:uiPriority w:val="99"/>
    <w:qFormat/>
    <w:rsid w:val="00C97D78"/>
    <w:rPr>
      <w:vertAlign w:val="superscript"/>
    </w:rPr>
  </w:style>
  <w:style w:type="character" w:styleId="FollowedHyperlink">
    <w:name w:val="FollowedHyperlink"/>
    <w:rsid w:val="00C97D78"/>
    <w:rPr>
      <w:color w:val="800080"/>
      <w:u w:val="single"/>
    </w:rPr>
  </w:style>
  <w:style w:type="paragraph" w:styleId="DocumentMap">
    <w:name w:val="Document Map"/>
    <w:basedOn w:val="Normal"/>
    <w:link w:val="DocumentMapChar"/>
    <w:semiHidden/>
    <w:rsid w:val="00C97D78"/>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97D78"/>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C97D78"/>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97D78"/>
    <w:rPr>
      <w:rFonts w:ascii="Tahoma" w:eastAsia="Times New Roman" w:hAnsi="Tahoma" w:cs="Times New Roman"/>
      <w:sz w:val="16"/>
      <w:szCs w:val="16"/>
      <w:lang w:val="x-none" w:eastAsia="x-none"/>
    </w:rPr>
  </w:style>
  <w:style w:type="paragraph" w:customStyle="1" w:styleId="BulletedList210pt">
    <w:name w:val="Bulleted List 2 + 10 pt"/>
    <w:basedOn w:val="Normal"/>
    <w:uiPriority w:val="1"/>
    <w:rsid w:val="00C97D78"/>
    <w:pPr>
      <w:numPr>
        <w:numId w:val="8"/>
      </w:numPr>
      <w:tabs>
        <w:tab w:val="clear" w:pos="2880"/>
        <w:tab w:val="num" w:pos="720"/>
      </w:tabs>
      <w:spacing w:after="0"/>
      <w:ind w:left="720"/>
    </w:pPr>
    <w:rPr>
      <w:rFonts w:eastAsia="MS Mincho"/>
      <w:sz w:val="20"/>
    </w:rPr>
  </w:style>
  <w:style w:type="paragraph" w:customStyle="1" w:styleId="Style1aiSeqLeft">
    <w:name w:val="Style 1ai Seq + Left"/>
    <w:basedOn w:val="1"/>
    <w:rsid w:val="00C97D78"/>
    <w:rPr>
      <w:szCs w:val="22"/>
    </w:rPr>
  </w:style>
  <w:style w:type="paragraph" w:customStyle="1" w:styleId="bullet10">
    <w:name w:val="bullet 1"/>
    <w:uiPriority w:val="1"/>
    <w:rsid w:val="00C97D78"/>
    <w:pPr>
      <w:tabs>
        <w:tab w:val="left" w:pos="720"/>
      </w:tabs>
      <w:spacing w:before="30" w:after="30" w:line="240" w:lineRule="auto"/>
      <w:ind w:left="720" w:hanging="360"/>
    </w:pPr>
    <w:rPr>
      <w:rFonts w:ascii="Book Antiqua" w:eastAsia="Times New Roman" w:hAnsi="Book Antiqua" w:cs="Times New Roman"/>
      <w:szCs w:val="24"/>
    </w:rPr>
  </w:style>
  <w:style w:type="paragraph" w:customStyle="1" w:styleId="FocusBullet">
    <w:name w:val="Focus Bullet"/>
    <w:basedOn w:val="Normal"/>
    <w:rsid w:val="00C97D78"/>
    <w:pPr>
      <w:numPr>
        <w:numId w:val="9"/>
      </w:numPr>
      <w:tabs>
        <w:tab w:val="left" w:pos="180"/>
      </w:tabs>
      <w:spacing w:after="0"/>
    </w:pPr>
    <w:rPr>
      <w:sz w:val="16"/>
      <w:szCs w:val="16"/>
    </w:rPr>
  </w:style>
  <w:style w:type="paragraph" w:customStyle="1" w:styleId="TableHeader">
    <w:name w:val="Table Header"/>
    <w:basedOn w:val="Normal"/>
    <w:rsid w:val="00C97D78"/>
    <w:pPr>
      <w:spacing w:after="0"/>
      <w:jc w:val="center"/>
    </w:pPr>
    <w:rPr>
      <w:rFonts w:ascii="Book Antiqua" w:hAnsi="Book Antiqua"/>
      <w:b/>
      <w:sz w:val="24"/>
    </w:rPr>
  </w:style>
  <w:style w:type="paragraph" w:customStyle="1" w:styleId="NormalText">
    <w:name w:val="Normal Text"/>
    <w:basedOn w:val="Normal"/>
    <w:rsid w:val="00C97D78"/>
    <w:pPr>
      <w:ind w:left="360"/>
    </w:pPr>
    <w:rPr>
      <w:rFonts w:ascii="Book Antiqua" w:hAnsi="Book Antiqua"/>
      <w:szCs w:val="24"/>
    </w:rPr>
  </w:style>
  <w:style w:type="paragraph" w:styleId="BodyTextIndent3">
    <w:name w:val="Body Text Indent 3"/>
    <w:basedOn w:val="Normal"/>
    <w:link w:val="BodyTextIndent3Char"/>
    <w:rsid w:val="00C97D78"/>
    <w:pPr>
      <w:spacing w:after="0"/>
      <w:ind w:left="1080"/>
    </w:pPr>
    <w:rPr>
      <w:sz w:val="20"/>
      <w:szCs w:val="24"/>
    </w:rPr>
  </w:style>
  <w:style w:type="character" w:customStyle="1" w:styleId="BodyTextIndent3Char">
    <w:name w:val="Body Text Indent 3 Char"/>
    <w:basedOn w:val="DefaultParagraphFont"/>
    <w:link w:val="BodyTextIndent3"/>
    <w:rsid w:val="00C97D78"/>
    <w:rPr>
      <w:rFonts w:ascii="Arial" w:eastAsia="Times New Roman" w:hAnsi="Arial" w:cs="Times New Roman"/>
      <w:sz w:val="20"/>
      <w:szCs w:val="24"/>
    </w:rPr>
  </w:style>
  <w:style w:type="paragraph" w:customStyle="1" w:styleId="AntOut">
    <w:name w:val="AntOut"/>
    <w:basedOn w:val="Normal"/>
    <w:rsid w:val="00C97D78"/>
    <w:pPr>
      <w:numPr>
        <w:numId w:val="10"/>
      </w:numPr>
      <w:spacing w:after="240" w:line="300" w:lineRule="auto"/>
    </w:pPr>
    <w:rPr>
      <w:rFonts w:ascii="Times New Roman" w:hAnsi="Times New Roman"/>
      <w:b/>
      <w:sz w:val="28"/>
    </w:rPr>
  </w:style>
  <w:style w:type="character" w:styleId="Strong">
    <w:name w:val="Strong"/>
    <w:rsid w:val="00C97D78"/>
    <w:rPr>
      <w:b/>
      <w:bCs/>
    </w:rPr>
  </w:style>
  <w:style w:type="paragraph" w:styleId="BodyText2">
    <w:name w:val="Body Text 2"/>
    <w:basedOn w:val="Normal"/>
    <w:link w:val="BodyText2Char"/>
    <w:rsid w:val="00C97D78"/>
    <w:pPr>
      <w:tabs>
        <w:tab w:val="left" w:pos="720"/>
      </w:tabs>
      <w:spacing w:line="480" w:lineRule="auto"/>
    </w:pPr>
    <w:rPr>
      <w:rFonts w:ascii="Univers" w:hAnsi="Univers"/>
      <w:sz w:val="24"/>
    </w:rPr>
  </w:style>
  <w:style w:type="character" w:customStyle="1" w:styleId="BodyText2Char">
    <w:name w:val="Body Text 2 Char"/>
    <w:basedOn w:val="DefaultParagraphFont"/>
    <w:link w:val="BodyText2"/>
    <w:rsid w:val="00C97D78"/>
    <w:rPr>
      <w:rFonts w:ascii="Univers" w:eastAsia="Times New Roman" w:hAnsi="Univers" w:cs="Times New Roman"/>
      <w:sz w:val="24"/>
      <w:szCs w:val="20"/>
    </w:rPr>
  </w:style>
  <w:style w:type="character" w:styleId="CommentReference">
    <w:name w:val="annotation reference"/>
    <w:uiPriority w:val="99"/>
    <w:semiHidden/>
    <w:rsid w:val="00C97D78"/>
    <w:rPr>
      <w:sz w:val="16"/>
      <w:szCs w:val="16"/>
    </w:rPr>
  </w:style>
  <w:style w:type="paragraph" w:styleId="CommentText">
    <w:name w:val="annotation text"/>
    <w:basedOn w:val="Normal"/>
    <w:link w:val="CommentTextChar"/>
    <w:uiPriority w:val="99"/>
    <w:semiHidden/>
    <w:rsid w:val="00C97D78"/>
    <w:rPr>
      <w:sz w:val="20"/>
      <w:lang w:val="x-none" w:eastAsia="x-none"/>
    </w:rPr>
  </w:style>
  <w:style w:type="character" w:customStyle="1" w:styleId="CommentTextChar">
    <w:name w:val="Comment Text Char"/>
    <w:basedOn w:val="DefaultParagraphFont"/>
    <w:link w:val="CommentText"/>
    <w:uiPriority w:val="99"/>
    <w:semiHidden/>
    <w:rsid w:val="00C97D78"/>
    <w:rPr>
      <w:rFonts w:ascii="Arial" w:eastAsia="Times New Roman" w:hAnsi="Arial" w:cs="Times New Roman"/>
      <w:sz w:val="20"/>
      <w:szCs w:val="20"/>
      <w:lang w:val="x-none" w:eastAsia="x-none"/>
    </w:rPr>
  </w:style>
  <w:style w:type="paragraph" w:customStyle="1" w:styleId="Equation">
    <w:name w:val="Equation"/>
    <w:basedOn w:val="BodyText"/>
    <w:next w:val="Normal"/>
    <w:rsid w:val="00C97D78"/>
    <w:pPr>
      <w:keepLines/>
      <w:spacing w:before="120" w:after="0" w:line="240" w:lineRule="atLeast"/>
      <w:ind w:left="720"/>
    </w:pPr>
    <w:rPr>
      <w:kern w:val="16"/>
    </w:rPr>
  </w:style>
  <w:style w:type="paragraph" w:styleId="ListParagraph">
    <w:name w:val="List Paragraph"/>
    <w:basedOn w:val="Normal"/>
    <w:link w:val="ListParagraphChar"/>
    <w:uiPriority w:val="34"/>
    <w:qFormat/>
    <w:rsid w:val="00C97D78"/>
    <w:pPr>
      <w:ind w:left="720"/>
    </w:pPr>
  </w:style>
  <w:style w:type="paragraph" w:styleId="BodyText">
    <w:name w:val="Body Text"/>
    <w:basedOn w:val="Normal"/>
    <w:link w:val="BodyTextChar"/>
    <w:rsid w:val="00C97D78"/>
  </w:style>
  <w:style w:type="character" w:customStyle="1" w:styleId="BodyTextChar">
    <w:name w:val="Body Text Char"/>
    <w:basedOn w:val="DefaultParagraphFont"/>
    <w:link w:val="BodyText"/>
    <w:rsid w:val="00C97D78"/>
    <w:rPr>
      <w:rFonts w:ascii="Arial" w:eastAsia="Times New Roman" w:hAnsi="Arial" w:cs="Times New Roman"/>
      <w:szCs w:val="20"/>
    </w:rPr>
  </w:style>
  <w:style w:type="paragraph" w:customStyle="1" w:styleId="TableHeaderText">
    <w:name w:val="Table Header Text"/>
    <w:basedOn w:val="Normal"/>
    <w:rsid w:val="00C97D78"/>
    <w:pPr>
      <w:spacing w:before="60" w:after="60"/>
      <w:jc w:val="center"/>
    </w:pPr>
    <w:rPr>
      <w:rFonts w:ascii="Times" w:hAnsi="Times"/>
      <w:b/>
      <w:sz w:val="24"/>
    </w:rPr>
  </w:style>
  <w:style w:type="paragraph" w:customStyle="1" w:styleId="SectionLabel">
    <w:name w:val="Section Label"/>
    <w:basedOn w:val="Normal"/>
    <w:next w:val="Normal"/>
    <w:rsid w:val="00C97D78"/>
    <w:pPr>
      <w:spacing w:before="2040" w:after="360" w:line="480" w:lineRule="atLeast"/>
    </w:pPr>
    <w:rPr>
      <w:rFonts w:ascii="Arial Black" w:hAnsi="Arial Black"/>
      <w:color w:val="808080"/>
      <w:spacing w:val="-35"/>
      <w:sz w:val="48"/>
    </w:rPr>
  </w:style>
  <w:style w:type="character" w:customStyle="1" w:styleId="DeltaViewInsertion">
    <w:name w:val="DeltaView Insertion"/>
    <w:rsid w:val="00C97D78"/>
    <w:rPr>
      <w:color w:val="0000FF"/>
      <w:spacing w:val="0"/>
      <w:u w:val="double"/>
    </w:rPr>
  </w:style>
  <w:style w:type="character" w:customStyle="1" w:styleId="DeltaViewDeletion">
    <w:name w:val="DeltaView Deletion"/>
    <w:rsid w:val="00C97D78"/>
    <w:rPr>
      <w:strike/>
      <w:color w:val="FF0000"/>
      <w:spacing w:val="0"/>
    </w:rPr>
  </w:style>
  <w:style w:type="paragraph" w:styleId="CommentSubject">
    <w:name w:val="annotation subject"/>
    <w:basedOn w:val="CommentText"/>
    <w:next w:val="CommentText"/>
    <w:link w:val="CommentSubjectChar"/>
    <w:rsid w:val="00C97D78"/>
    <w:rPr>
      <w:b/>
      <w:bCs/>
    </w:rPr>
  </w:style>
  <w:style w:type="character" w:customStyle="1" w:styleId="CommentSubjectChar">
    <w:name w:val="Comment Subject Char"/>
    <w:basedOn w:val="CommentTextChar"/>
    <w:link w:val="CommentSubject"/>
    <w:rsid w:val="00C97D78"/>
    <w:rPr>
      <w:rFonts w:ascii="Arial" w:eastAsia="Times New Roman" w:hAnsi="Arial" w:cs="Times New Roman"/>
      <w:b/>
      <w:bCs/>
      <w:sz w:val="20"/>
      <w:szCs w:val="20"/>
      <w:lang w:val="x-none" w:eastAsia="x-none"/>
    </w:rPr>
  </w:style>
  <w:style w:type="paragraph" w:customStyle="1" w:styleId="bodytextSFI12">
    <w:name w:val="body text SFI+12"/>
    <w:basedOn w:val="Normal"/>
    <w:rsid w:val="00C97D78"/>
    <w:pPr>
      <w:spacing w:after="240"/>
      <w:ind w:firstLine="720"/>
    </w:pPr>
    <w:rPr>
      <w:rFonts w:cs="Arial"/>
      <w:bCs/>
      <w:sz w:val="24"/>
      <w:szCs w:val="24"/>
    </w:rPr>
  </w:style>
  <w:style w:type="paragraph" w:styleId="TOCHeading">
    <w:name w:val="TOC Heading"/>
    <w:basedOn w:val="Heading1"/>
    <w:next w:val="Normal"/>
    <w:uiPriority w:val="39"/>
    <w:unhideWhenUsed/>
    <w:qFormat/>
    <w:rsid w:val="00C97D78"/>
    <w:pPr>
      <w:keepLines/>
      <w:numPr>
        <w:numId w:val="0"/>
      </w:numPr>
      <w:tabs>
        <w:tab w:val="num" w:pos="1080"/>
      </w:tabs>
      <w:spacing w:before="480" w:after="0" w:line="276" w:lineRule="auto"/>
      <w:outlineLvl w:val="9"/>
    </w:pPr>
    <w:rPr>
      <w:rFonts w:ascii="Cambria" w:hAnsi="Cambria"/>
      <w:bCs/>
      <w:color w:val="365F91"/>
      <w:sz w:val="28"/>
      <w:szCs w:val="28"/>
    </w:rPr>
  </w:style>
  <w:style w:type="table" w:styleId="TableGrid">
    <w:name w:val="Table Grid"/>
    <w:basedOn w:val="TableNormal"/>
    <w:uiPriority w:val="59"/>
    <w:rsid w:val="00C97D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7D78"/>
    <w:pPr>
      <w:spacing w:after="0" w:line="240" w:lineRule="auto"/>
    </w:pPr>
    <w:rPr>
      <w:rFonts w:ascii="Arial" w:eastAsia="Times New Roman" w:hAnsi="Arial" w:cs="Times New Roman"/>
      <w:szCs w:val="20"/>
    </w:rPr>
  </w:style>
  <w:style w:type="paragraph" w:customStyle="1" w:styleId="Bullet1HRtLeftAfter6ptLinespacingsingle">
    <w:name w:val="Bullet1[HRt] + Left After:  6 pt Line spacing:  single"/>
    <w:basedOn w:val="Bullet1HRt"/>
    <w:uiPriority w:val="1"/>
    <w:qFormat/>
    <w:rsid w:val="00C97D78"/>
    <w:pPr>
      <w:spacing w:after="120" w:line="240" w:lineRule="auto"/>
      <w:ind w:left="907" w:hanging="547"/>
    </w:pPr>
  </w:style>
  <w:style w:type="paragraph" w:customStyle="1" w:styleId="ListLtr2">
    <w:name w:val="List Ltr 2"/>
    <w:basedOn w:val="Normal"/>
    <w:qFormat/>
    <w:rsid w:val="00C97D78"/>
    <w:pPr>
      <w:numPr>
        <w:numId w:val="21"/>
      </w:numPr>
      <w:tabs>
        <w:tab w:val="left" w:pos="810"/>
      </w:tabs>
    </w:pPr>
  </w:style>
  <w:style w:type="paragraph" w:styleId="NormalIndent">
    <w:name w:val="Normal Indent"/>
    <w:basedOn w:val="Normal"/>
    <w:qFormat/>
    <w:rsid w:val="00C97D78"/>
    <w:pPr>
      <w:ind w:left="900"/>
    </w:pPr>
  </w:style>
  <w:style w:type="paragraph" w:customStyle="1" w:styleId="H1">
    <w:name w:val="H1"/>
    <w:basedOn w:val="Normal"/>
    <w:rsid w:val="00C97D78"/>
    <w:pPr>
      <w:numPr>
        <w:numId w:val="22"/>
      </w:numPr>
      <w:tabs>
        <w:tab w:val="left" w:pos="900"/>
      </w:tabs>
      <w:spacing w:before="240" w:after="240"/>
      <w:ind w:left="900" w:hanging="900"/>
    </w:pPr>
    <w:rPr>
      <w:b/>
      <w:sz w:val="34"/>
      <w:szCs w:val="34"/>
    </w:rPr>
  </w:style>
  <w:style w:type="paragraph" w:customStyle="1" w:styleId="H2">
    <w:name w:val="H2"/>
    <w:basedOn w:val="H1"/>
    <w:next w:val="Normal"/>
    <w:rsid w:val="00C97D78"/>
    <w:pPr>
      <w:numPr>
        <w:ilvl w:val="1"/>
      </w:numPr>
      <w:ind w:left="900" w:hanging="900"/>
    </w:pPr>
    <w:rPr>
      <w:sz w:val="30"/>
      <w:szCs w:val="28"/>
    </w:rPr>
  </w:style>
  <w:style w:type="paragraph" w:customStyle="1" w:styleId="H3">
    <w:name w:val="H3"/>
    <w:basedOn w:val="H2"/>
    <w:next w:val="Normal"/>
    <w:rsid w:val="00C97D78"/>
    <w:pPr>
      <w:numPr>
        <w:ilvl w:val="2"/>
      </w:numPr>
      <w:ind w:left="900" w:hanging="900"/>
    </w:pPr>
    <w:rPr>
      <w:sz w:val="26"/>
    </w:rPr>
  </w:style>
  <w:style w:type="paragraph" w:customStyle="1" w:styleId="H4">
    <w:name w:val="H4"/>
    <w:basedOn w:val="H3"/>
    <w:next w:val="Normal"/>
    <w:rsid w:val="00C97D78"/>
    <w:pPr>
      <w:numPr>
        <w:ilvl w:val="3"/>
      </w:numPr>
      <w:tabs>
        <w:tab w:val="clear" w:pos="900"/>
        <w:tab w:val="left" w:pos="1260"/>
      </w:tabs>
      <w:ind w:left="1260" w:hanging="1260"/>
    </w:pPr>
    <w:rPr>
      <w:szCs w:val="26"/>
    </w:rPr>
  </w:style>
  <w:style w:type="paragraph" w:styleId="ListBullet">
    <w:name w:val="List Bullet"/>
    <w:basedOn w:val="Normal"/>
    <w:rsid w:val="00C97D78"/>
    <w:pPr>
      <w:numPr>
        <w:numId w:val="11"/>
      </w:numPr>
      <w:contextualSpacing/>
    </w:pPr>
  </w:style>
  <w:style w:type="paragraph" w:styleId="ListBullet2">
    <w:name w:val="List Bullet 2"/>
    <w:basedOn w:val="Normal"/>
    <w:rsid w:val="00C97D78"/>
    <w:pPr>
      <w:numPr>
        <w:numId w:val="12"/>
      </w:numPr>
      <w:contextualSpacing/>
    </w:pPr>
  </w:style>
  <w:style w:type="paragraph" w:styleId="ListBullet3">
    <w:name w:val="List Bullet 3"/>
    <w:basedOn w:val="Normal"/>
    <w:rsid w:val="00C97D78"/>
    <w:pPr>
      <w:numPr>
        <w:numId w:val="13"/>
      </w:numPr>
      <w:contextualSpacing/>
    </w:pPr>
  </w:style>
  <w:style w:type="paragraph" w:customStyle="1" w:styleId="Bullet4">
    <w:name w:val="Bullet4"/>
    <w:basedOn w:val="Normal"/>
    <w:uiPriority w:val="1"/>
    <w:qFormat/>
    <w:rsid w:val="00C97D78"/>
    <w:pPr>
      <w:numPr>
        <w:numId w:val="18"/>
      </w:numPr>
      <w:tabs>
        <w:tab w:val="left" w:pos="2340"/>
      </w:tabs>
      <w:ind w:left="2340" w:hanging="540"/>
    </w:pPr>
  </w:style>
  <w:style w:type="paragraph" w:styleId="ListNumber">
    <w:name w:val="List Number"/>
    <w:basedOn w:val="Normal"/>
    <w:rsid w:val="00C97D78"/>
    <w:pPr>
      <w:numPr>
        <w:numId w:val="14"/>
      </w:numPr>
      <w:contextualSpacing/>
    </w:pPr>
  </w:style>
  <w:style w:type="paragraph" w:styleId="ListNumber2">
    <w:name w:val="List Number 2"/>
    <w:basedOn w:val="Normal"/>
    <w:rsid w:val="00C97D78"/>
    <w:pPr>
      <w:numPr>
        <w:numId w:val="15"/>
      </w:numPr>
      <w:contextualSpacing/>
    </w:pPr>
  </w:style>
  <w:style w:type="paragraph" w:styleId="ListNumber3">
    <w:name w:val="List Number 3"/>
    <w:basedOn w:val="Normal"/>
    <w:rsid w:val="00C97D78"/>
    <w:pPr>
      <w:numPr>
        <w:numId w:val="16"/>
      </w:numPr>
      <w:tabs>
        <w:tab w:val="left" w:pos="1620"/>
      </w:tabs>
      <w:ind w:left="1620" w:hanging="720"/>
    </w:pPr>
  </w:style>
  <w:style w:type="paragraph" w:styleId="ListNumber4">
    <w:name w:val="List Number 4"/>
    <w:basedOn w:val="Normal"/>
    <w:rsid w:val="00C97D78"/>
    <w:pPr>
      <w:numPr>
        <w:numId w:val="17"/>
      </w:numPr>
      <w:contextualSpacing/>
    </w:pPr>
  </w:style>
  <w:style w:type="paragraph" w:styleId="ListNumber5">
    <w:name w:val="List Number 5"/>
    <w:basedOn w:val="Normal"/>
    <w:rsid w:val="00C97D78"/>
    <w:pPr>
      <w:numPr>
        <w:numId w:val="19"/>
      </w:numPr>
      <w:tabs>
        <w:tab w:val="left" w:pos="2250"/>
      </w:tabs>
      <w:ind w:left="2261" w:hanging="634"/>
    </w:pPr>
  </w:style>
  <w:style w:type="paragraph" w:customStyle="1" w:styleId="H5">
    <w:name w:val="H5"/>
    <w:basedOn w:val="H4"/>
    <w:rsid w:val="00C97D78"/>
    <w:pPr>
      <w:numPr>
        <w:ilvl w:val="4"/>
      </w:numPr>
    </w:pPr>
  </w:style>
  <w:style w:type="paragraph" w:customStyle="1" w:styleId="Default">
    <w:name w:val="Default"/>
    <w:rsid w:val="00C97D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Hdr3Text">
    <w:name w:val="Hdr 3 Text"/>
    <w:basedOn w:val="Normal"/>
    <w:link w:val="Hdr3TextChar"/>
    <w:qFormat/>
    <w:rsid w:val="00C97D78"/>
    <w:pPr>
      <w:spacing w:before="200"/>
      <w:ind w:left="1800"/>
    </w:pPr>
    <w:rPr>
      <w:rFonts w:ascii="Calibri" w:eastAsia="Calibri" w:hAnsi="Calibri"/>
      <w:sz w:val="24"/>
      <w:szCs w:val="24"/>
    </w:rPr>
  </w:style>
  <w:style w:type="character" w:customStyle="1" w:styleId="Hdr3TextChar">
    <w:name w:val="Hdr 3 Text Char"/>
    <w:link w:val="Hdr3Text"/>
    <w:rsid w:val="00C97D78"/>
    <w:rPr>
      <w:rFonts w:ascii="Calibri" w:eastAsia="Calibri" w:hAnsi="Calibri" w:cs="Times New Roman"/>
      <w:sz w:val="24"/>
      <w:szCs w:val="24"/>
    </w:rPr>
  </w:style>
  <w:style w:type="paragraph" w:customStyle="1" w:styleId="Hdr1Text">
    <w:name w:val="Hdr 1 Text"/>
    <w:basedOn w:val="Normal"/>
    <w:link w:val="Hdr1TextChar"/>
    <w:qFormat/>
    <w:rsid w:val="00C97D78"/>
    <w:pPr>
      <w:spacing w:before="200"/>
      <w:ind w:left="720"/>
    </w:pPr>
    <w:rPr>
      <w:rFonts w:ascii="Calibri" w:eastAsia="Calibri" w:hAnsi="Calibri"/>
      <w:sz w:val="24"/>
      <w:szCs w:val="24"/>
    </w:rPr>
  </w:style>
  <w:style w:type="character" w:customStyle="1" w:styleId="Hdr1TextChar">
    <w:name w:val="Hdr 1 Text Char"/>
    <w:link w:val="Hdr1Text"/>
    <w:rsid w:val="00C97D78"/>
    <w:rPr>
      <w:rFonts w:ascii="Calibri" w:eastAsia="Calibri" w:hAnsi="Calibri" w:cs="Times New Roman"/>
      <w:sz w:val="24"/>
      <w:szCs w:val="24"/>
    </w:rPr>
  </w:style>
  <w:style w:type="paragraph" w:customStyle="1" w:styleId="Hdr1List">
    <w:name w:val="Hdr 1 List"/>
    <w:basedOn w:val="ListParagraph"/>
    <w:qFormat/>
    <w:rsid w:val="00C97D78"/>
    <w:pPr>
      <w:numPr>
        <w:numId w:val="24"/>
      </w:numPr>
      <w:tabs>
        <w:tab w:val="num" w:pos="1080"/>
      </w:tabs>
      <w:spacing w:before="120" w:line="276" w:lineRule="auto"/>
    </w:pPr>
    <w:rPr>
      <w:rFonts w:ascii="Calibri" w:eastAsia="Calibri" w:hAnsi="Calibri"/>
      <w:sz w:val="24"/>
      <w:szCs w:val="24"/>
    </w:rPr>
  </w:style>
  <w:style w:type="paragraph" w:customStyle="1" w:styleId="ListLtr3">
    <w:name w:val="List Ltr 3"/>
    <w:basedOn w:val="Normal"/>
    <w:qFormat/>
    <w:rsid w:val="00C97D78"/>
    <w:pPr>
      <w:numPr>
        <w:numId w:val="41"/>
      </w:numPr>
      <w:tabs>
        <w:tab w:val="left" w:pos="1440"/>
      </w:tabs>
    </w:pPr>
  </w:style>
  <w:style w:type="character" w:customStyle="1" w:styleId="ListParagraphChar">
    <w:name w:val="List Paragraph Char"/>
    <w:link w:val="ListParagraph"/>
    <w:uiPriority w:val="34"/>
    <w:rsid w:val="00C97D7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pmstageint.caiso.com/Pages/BPMLibrary.aspx" TargetMode="External"/><Relationship Id="rId18" Type="http://schemas.openxmlformats.org/officeDocument/2006/relationships/header" Target="header3.xml"/><Relationship Id="rId26" Type="http://schemas.openxmlformats.org/officeDocument/2006/relationships/hyperlink" Target="http://www.caiso.com/planning/Pages/TransmissionPlanning/Default.aspx" TargetMode="External"/><Relationship Id="rId39" Type="http://schemas.openxmlformats.org/officeDocument/2006/relationships/hyperlink" Target="mailto:GLW-planning@gridliance.com" TargetMode="External"/><Relationship Id="rId3" Type="http://schemas.openxmlformats.org/officeDocument/2006/relationships/customXml" Target="../customXml/item3.xml"/><Relationship Id="rId21" Type="http://schemas.openxmlformats.org/officeDocument/2006/relationships/hyperlink" Target="http://www.caiso.com/informed/Pages/StakeholderProcesses/LocalCapacityRequirementsProcess.aspx" TargetMode="External"/><Relationship Id="rId34" Type="http://schemas.openxmlformats.org/officeDocument/2006/relationships/hyperlink" Target="mailto:GridModelingData@caiso.com" TargetMode="External"/><Relationship Id="rId42" Type="http://schemas.openxmlformats.org/officeDocument/2006/relationships/hyperlink" Target="http://www.caiso.com/Documents/Regional%20transmission%20ND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g"/><Relationship Id="rId25" Type="http://schemas.openxmlformats.org/officeDocument/2006/relationships/image" Target="media/image5.emf"/><Relationship Id="rId33" Type="http://schemas.openxmlformats.org/officeDocument/2006/relationships/hyperlink" Target="https://bpmcm.caiso.com/Pages/BPMDetails.aspx?BPM=Congestion%20Revenue%20Rights" TargetMode="External"/><Relationship Id="rId38" Type="http://schemas.openxmlformats.org/officeDocument/2006/relationships/hyperlink" Target="mailto:veaengineering@vea.coo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emf"/><Relationship Id="rId29" Type="http://schemas.openxmlformats.org/officeDocument/2006/relationships/hyperlink" Target="http://www.caiso.com/planning/Pages/InterregionalTransmissionCoordination/default.aspx" TargetMode="External"/><Relationship Id="rId41" Type="http://schemas.openxmlformats.org/officeDocument/2006/relationships/hyperlink" Target="mailto:regionaltransmission@cais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aiso.com/planning/Pages/TransmissionPlanning/Default.aspx" TargetMode="External"/><Relationship Id="rId32" Type="http://schemas.openxmlformats.org/officeDocument/2006/relationships/image" Target="media/image8.jpeg"/><Relationship Id="rId37" Type="http://schemas.openxmlformats.org/officeDocument/2006/relationships/hyperlink" Target="mailto:basecase@semprautilities.com" TargetMode="External"/><Relationship Id="rId40" Type="http://schemas.openxmlformats.org/officeDocument/2006/relationships/hyperlink" Target="http://www.caiso.com/informed/Pages/Notifications/MarketNotices/MarketNoticesSubscriptionForm.asp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aiso.com/planning/Pages/TransmissionPlanning/Default.aspx" TargetMode="External"/><Relationship Id="rId28" Type="http://schemas.openxmlformats.org/officeDocument/2006/relationships/hyperlink" Target="http://www.caiso.com/planning/Pages/InterregionalTransmissionCoordination/default.aspx" TargetMode="External"/><Relationship Id="rId36" Type="http://schemas.openxmlformats.org/officeDocument/2006/relationships/hyperlink" Target="mailto:basecase@sce.com" TargetMode="Externa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7.emf"/><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caiso.com/planning/Pages/TransmissionPlanning/Default.aspx" TargetMode="External"/><Relationship Id="rId27" Type="http://schemas.openxmlformats.org/officeDocument/2006/relationships/hyperlink" Target="http://www.caiso.com/rules/Pages/ContractsAgreements/Default.aspx" TargetMode="External"/><Relationship Id="rId30" Type="http://schemas.openxmlformats.org/officeDocument/2006/relationships/image" Target="media/image6.emf"/><Relationship Id="rId35" Type="http://schemas.openxmlformats.org/officeDocument/2006/relationships/hyperlink" Target="mailto:GenModel@pge.com" TargetMode="External"/><Relationship Id="rId43" Type="http://schemas.openxmlformats.org/officeDocument/2006/relationships/hyperlink" Target="http://www.caiso.com/1bcc/1bcc775734780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aiso.com/Pages/documentsbygroup.aspx?GroupID=95422303-C0DD-43DF-9470-5492167A5EC5" TargetMode="External"/><Relationship Id="rId1" Type="http://schemas.openxmlformats.org/officeDocument/2006/relationships/hyperlink" Target="http://www.caiso.com/planning/Pages/InterregionalTransmissionCoordination/default.aspx"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Previous Version</Document_x0020_Type>
    <BPM_x0020_Name xmlns="042e7bea-1f55-492d-8c02-00738d32c3c4">Transmission Planning Process</BPM_x0020_Name>
  </documentManagement>
</p:properties>
</file>

<file path=customXml/itemProps1.xml><?xml version="1.0" encoding="utf-8"?>
<ds:datastoreItem xmlns:ds="http://schemas.openxmlformats.org/officeDocument/2006/customXml" ds:itemID="{7464135A-7AAC-4D79-ADE9-F172BC7E9AA1}"/>
</file>

<file path=customXml/itemProps2.xml><?xml version="1.0" encoding="utf-8"?>
<ds:datastoreItem xmlns:ds="http://schemas.openxmlformats.org/officeDocument/2006/customXml" ds:itemID="{19F51010-EF46-4B1C-B373-F4841CAB71C5}"/>
</file>

<file path=customXml/itemProps3.xml><?xml version="1.0" encoding="utf-8"?>
<ds:datastoreItem xmlns:ds="http://schemas.openxmlformats.org/officeDocument/2006/customXml" ds:itemID="{EE8745D4-ADB9-4537-ABC0-DA609CC2CA14}"/>
</file>

<file path=customXml/itemProps4.xml><?xml version="1.0" encoding="utf-8"?>
<ds:datastoreItem xmlns:ds="http://schemas.openxmlformats.org/officeDocument/2006/customXml" ds:itemID="{7946D32F-DFB9-4760-82C9-0BE939FE2A68}"/>
</file>

<file path=docProps/app.xml><?xml version="1.0" encoding="utf-8"?>
<Properties xmlns="http://schemas.openxmlformats.org/officeDocument/2006/extended-properties" xmlns:vt="http://schemas.openxmlformats.org/officeDocument/2006/docPropsVTypes">
  <Template>Normal.dotm</Template>
  <TotalTime>11</TotalTime>
  <Pages>34</Pages>
  <Words>36664</Words>
  <Characters>211924</Characters>
  <Application>Microsoft Office Word</Application>
  <DocSecurity>0</DocSecurity>
  <Lines>3717</Lines>
  <Paragraphs>1614</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246974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24</dc:title>
  <dc:subject/>
  <dc:creator>Thomas, Christopher</dc:creator>
  <cp:keywords/>
  <dc:description/>
  <cp:lastModifiedBy>ISOOA1\anrivera</cp:lastModifiedBy>
  <cp:revision>6</cp:revision>
  <cp:lastPrinted>2023-02-09T21:22:00Z</cp:lastPrinted>
  <dcterms:created xsi:type="dcterms:W3CDTF">2023-02-09T21:26:00Z</dcterms:created>
  <dcterms:modified xsi:type="dcterms:W3CDTF">2023-02-09T22:42:00Z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y fmtid="{D5CDD505-2E9C-101B-9397-08002B2CF9AE}" pid="3" name="_dlc_DocIdItemGuid">
    <vt:lpwstr>cb061e6b-5226-4208-8220-79567a12a37a</vt:lpwstr>
  </property>
  <property fmtid="{D5CDD505-2E9C-101B-9397-08002B2CF9AE}" pid="4" name="AutoClassRecordSeries">
    <vt:lpwstr>41;#Administrative:ADM01-215 - Planning Records|445b443c-bc08-4acf-a53a-2e311e7629f1</vt:lpwstr>
  </property>
  <property fmtid="{D5CDD505-2E9C-101B-9397-08002B2CF9AE}" pid="5" name="AutoClassDocumentType">
    <vt:lpwstr>101;#Drafts|50adc480-77e4-415f-afca-374874756b23</vt:lpwstr>
  </property>
  <property fmtid="{D5CDD505-2E9C-101B-9397-08002B2CF9AE}" pid="6" name="AutoClassTopic">
    <vt:lpwstr>17;#Tariff|cc4c938c-feeb-4c7a-a862-f9df7d868b49;#13;#NERC (North American Electric Reliability Corporation)‎|82174d3f-ffbb-438d-bd03-e2d893656097;#14;#WECC (Western Electricity Coordinating Council)|3aa0bdc7-0d1f-467d-a384-ae6ca06c1748;#87;#Initiative|2c9636ba-7308-46e4-97a5-c1211e9ae52f</vt:lpwstr>
  </property>
</Properties>
</file>